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3D" w:rsidRDefault="006E1A3D" w:rsidP="00E608C6">
      <w:pPr>
        <w:ind w:firstLine="851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муниципальное дошкольное образовательное автономное учреждение «Детский сад № 123 «Гармония» комбинированного вида г.Орска»</w:t>
      </w:r>
    </w:p>
    <w:p w:rsidR="006E1A3D" w:rsidRDefault="006E1A3D" w:rsidP="00E608C6">
      <w:pPr>
        <w:ind w:firstLine="851"/>
        <w:jc w:val="center"/>
        <w:rPr>
          <w:rFonts w:ascii="Times New Roman" w:hAnsi="Times New Roman" w:cs="Times New Roman"/>
          <w:sz w:val="32"/>
          <w:szCs w:val="28"/>
        </w:rPr>
      </w:pPr>
    </w:p>
    <w:p w:rsidR="006E1A3D" w:rsidRDefault="006E1A3D" w:rsidP="00E608C6">
      <w:pPr>
        <w:ind w:firstLine="851"/>
        <w:jc w:val="center"/>
        <w:rPr>
          <w:rFonts w:ascii="Times New Roman" w:hAnsi="Times New Roman" w:cs="Times New Roman"/>
          <w:sz w:val="32"/>
          <w:szCs w:val="28"/>
        </w:rPr>
      </w:pPr>
    </w:p>
    <w:p w:rsidR="006E1A3D" w:rsidRDefault="006E1A3D" w:rsidP="00E608C6">
      <w:pPr>
        <w:ind w:firstLine="851"/>
        <w:jc w:val="center"/>
        <w:rPr>
          <w:rFonts w:ascii="Times New Roman" w:hAnsi="Times New Roman" w:cs="Times New Roman"/>
          <w:sz w:val="32"/>
          <w:szCs w:val="28"/>
        </w:rPr>
      </w:pPr>
    </w:p>
    <w:p w:rsidR="006E1A3D" w:rsidRPr="006E1A3D" w:rsidRDefault="006E1A3D" w:rsidP="00E608C6">
      <w:pPr>
        <w:ind w:firstLine="851"/>
        <w:jc w:val="center"/>
        <w:rPr>
          <w:rFonts w:ascii="Times New Roman" w:hAnsi="Times New Roman" w:cs="Times New Roman"/>
          <w:sz w:val="36"/>
          <w:szCs w:val="28"/>
        </w:rPr>
      </w:pPr>
    </w:p>
    <w:p w:rsidR="006E1A3D" w:rsidRPr="006E1A3D" w:rsidRDefault="006E1A3D" w:rsidP="00E608C6">
      <w:pPr>
        <w:ind w:firstLine="851"/>
        <w:jc w:val="center"/>
        <w:rPr>
          <w:rFonts w:ascii="Times New Roman" w:hAnsi="Times New Roman" w:cs="Times New Roman"/>
          <w:sz w:val="36"/>
          <w:szCs w:val="28"/>
        </w:rPr>
      </w:pPr>
      <w:r w:rsidRPr="006E1A3D">
        <w:rPr>
          <w:rFonts w:ascii="Times New Roman" w:hAnsi="Times New Roman" w:cs="Times New Roman"/>
          <w:sz w:val="36"/>
          <w:szCs w:val="28"/>
        </w:rPr>
        <w:t xml:space="preserve">Доклад на тему: </w:t>
      </w:r>
    </w:p>
    <w:p w:rsidR="006E1A3D" w:rsidRPr="006E1A3D" w:rsidRDefault="006E1A3D" w:rsidP="00E608C6">
      <w:pPr>
        <w:ind w:firstLine="851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E1A3D">
        <w:rPr>
          <w:rFonts w:ascii="Times New Roman" w:hAnsi="Times New Roman" w:cs="Times New Roman"/>
          <w:b/>
          <w:sz w:val="40"/>
          <w:szCs w:val="28"/>
        </w:rPr>
        <w:t>«Цифровые технологии в дошкольном образовании»</w:t>
      </w:r>
    </w:p>
    <w:p w:rsidR="006E1A3D" w:rsidRDefault="006E1A3D" w:rsidP="00E608C6">
      <w:pPr>
        <w:ind w:firstLine="851"/>
        <w:jc w:val="center"/>
        <w:rPr>
          <w:rFonts w:ascii="Times New Roman" w:hAnsi="Times New Roman" w:cs="Times New Roman"/>
          <w:sz w:val="32"/>
          <w:szCs w:val="28"/>
        </w:rPr>
      </w:pPr>
    </w:p>
    <w:p w:rsidR="006E1A3D" w:rsidRDefault="006E1A3D" w:rsidP="00E608C6">
      <w:pPr>
        <w:ind w:firstLine="851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inline distT="0" distB="0" distL="0" distR="0">
            <wp:extent cx="4987925" cy="3491230"/>
            <wp:effectExtent l="0" t="0" r="0" b="0"/>
            <wp:docPr id="1" name="Рисунок 1" descr="C:\Users\Гармония\Desktop\9ff6343e4f30b8f148916a4edb80e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рмония\Desktop\9ff6343e4f30b8f148916a4edb80e1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3491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E1A3D" w:rsidRDefault="006E1A3D" w:rsidP="006E1A3D">
      <w:pPr>
        <w:ind w:firstLine="851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Подготовил: старший воспитатель</w:t>
      </w:r>
    </w:p>
    <w:p w:rsidR="006E1A3D" w:rsidRDefault="006E1A3D" w:rsidP="006E1A3D">
      <w:pPr>
        <w:ind w:firstLine="851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Леонтьева М.А.</w:t>
      </w:r>
    </w:p>
    <w:p w:rsidR="006E1A3D" w:rsidRDefault="006E1A3D" w:rsidP="006E1A3D">
      <w:pPr>
        <w:ind w:firstLine="851"/>
        <w:jc w:val="right"/>
        <w:rPr>
          <w:rFonts w:ascii="Times New Roman" w:hAnsi="Times New Roman" w:cs="Times New Roman"/>
          <w:sz w:val="32"/>
          <w:szCs w:val="28"/>
        </w:rPr>
      </w:pPr>
    </w:p>
    <w:p w:rsidR="006E1A3D" w:rsidRDefault="006E1A3D" w:rsidP="00E608C6">
      <w:pPr>
        <w:ind w:firstLine="851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</w:t>
      </w:r>
      <w:proofErr w:type="gramStart"/>
      <w:r>
        <w:rPr>
          <w:rFonts w:ascii="Times New Roman" w:hAnsi="Times New Roman" w:cs="Times New Roman"/>
          <w:sz w:val="32"/>
          <w:szCs w:val="28"/>
        </w:rPr>
        <w:t>.О</w:t>
      </w:r>
      <w:proofErr w:type="gramEnd"/>
      <w:r>
        <w:rPr>
          <w:rFonts w:ascii="Times New Roman" w:hAnsi="Times New Roman" w:cs="Times New Roman"/>
          <w:sz w:val="32"/>
          <w:szCs w:val="28"/>
        </w:rPr>
        <w:t>рск, 2026 г.</w:t>
      </w:r>
    </w:p>
    <w:p w:rsidR="002239C8" w:rsidRPr="00D84D23" w:rsidRDefault="002239C8" w:rsidP="00D84D2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84D23">
        <w:rPr>
          <w:color w:val="000000"/>
          <w:sz w:val="28"/>
          <w:szCs w:val="28"/>
        </w:rPr>
        <w:lastRenderedPageBreak/>
        <w:t>Цифровые технологии стали неотъемлемой частью современного образовательного процесса в дошкольных учреждениях. Они помогают воспитателям повышать эффективность работы, делать обучение более наглядным, увлекательным и индивидуальным, а также расширять возможности взаимодействия с родителями. </w:t>
      </w:r>
    </w:p>
    <w:p w:rsidR="00D84D23" w:rsidRDefault="00E608C6" w:rsidP="00D84D2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84D23">
        <w:rPr>
          <w:color w:val="000000"/>
          <w:sz w:val="28"/>
          <w:szCs w:val="28"/>
        </w:rPr>
        <w:t>Планы Российской Федерации на сферу цифровы</w:t>
      </w:r>
      <w:r w:rsidR="00AA3D38" w:rsidRPr="00D84D23">
        <w:rPr>
          <w:color w:val="000000"/>
          <w:sz w:val="28"/>
          <w:szCs w:val="28"/>
        </w:rPr>
        <w:t>х технологий и дошкольного образ</w:t>
      </w:r>
      <w:r w:rsidRPr="00D84D23">
        <w:rPr>
          <w:color w:val="000000"/>
          <w:sz w:val="28"/>
          <w:szCs w:val="28"/>
        </w:rPr>
        <w:t xml:space="preserve">ования раскрыты в государственной программе «Развитие образования», где на 2018 – 2025 гг.в том числе </w:t>
      </w:r>
      <w:r w:rsidR="00AA3D38" w:rsidRPr="00D84D23">
        <w:rPr>
          <w:color w:val="000000"/>
          <w:sz w:val="28"/>
          <w:szCs w:val="28"/>
        </w:rPr>
        <w:t>приоритетов значится проект «Современная цифровая образовательная среда Российской Федерации». Так, качество образования и широчайшие возможности его получения связаны с цифровыми технологиями.</w:t>
      </w:r>
    </w:p>
    <w:p w:rsidR="00D84D23" w:rsidRPr="00D84D23" w:rsidRDefault="00D84D23" w:rsidP="00D84D2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84D23">
        <w:rPr>
          <w:sz w:val="28"/>
          <w:szCs w:val="28"/>
        </w:rPr>
        <w:t>Правовой основой использования цифровых технологий в дошкольном образовании являются следующие нормативные документы:</w:t>
      </w:r>
    </w:p>
    <w:p w:rsidR="00D84D23" w:rsidRPr="00D84D23" w:rsidRDefault="00D84D23" w:rsidP="00D84D23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D84D23">
        <w:rPr>
          <w:sz w:val="28"/>
          <w:szCs w:val="28"/>
        </w:rPr>
        <w:t>Федеральный закон «Об образовании в Российской Федерации» №273-ФЗ, который допускает использование электронного обучения и дистанционных образовательных технологий.</w:t>
      </w:r>
    </w:p>
    <w:p w:rsidR="00D84D23" w:rsidRPr="00D84D23" w:rsidRDefault="00D84D23" w:rsidP="00D84D23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D84D23">
        <w:rPr>
          <w:sz w:val="28"/>
          <w:szCs w:val="28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Pr="00D84D23">
        <w:rPr>
          <w:sz w:val="28"/>
          <w:szCs w:val="28"/>
        </w:rPr>
        <w:t>ДО</w:t>
      </w:r>
      <w:proofErr w:type="gramEnd"/>
      <w:r w:rsidRPr="00D84D23">
        <w:rPr>
          <w:sz w:val="28"/>
          <w:szCs w:val="28"/>
        </w:rPr>
        <w:t xml:space="preserve">), </w:t>
      </w:r>
      <w:proofErr w:type="gramStart"/>
      <w:r w:rsidRPr="00D84D23">
        <w:rPr>
          <w:sz w:val="28"/>
          <w:szCs w:val="28"/>
        </w:rPr>
        <w:t>который</w:t>
      </w:r>
      <w:proofErr w:type="gramEnd"/>
      <w:r w:rsidRPr="00D84D23">
        <w:rPr>
          <w:sz w:val="28"/>
          <w:szCs w:val="28"/>
        </w:rPr>
        <w:t xml:space="preserve"> требует создания развивающей предметно-пространственной среды с использованием технических средств.</w:t>
      </w:r>
    </w:p>
    <w:p w:rsidR="00D84D23" w:rsidRPr="00D84D23" w:rsidRDefault="00D84D23" w:rsidP="00D84D23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D84D23">
        <w:rPr>
          <w:sz w:val="28"/>
          <w:szCs w:val="28"/>
        </w:rPr>
        <w:t>Приказ Минпросвещения России №649, утверждающий целевую модель цифровой образовательной среды.</w:t>
      </w:r>
    </w:p>
    <w:p w:rsidR="00D84D23" w:rsidRPr="00D84D23" w:rsidRDefault="00D84D23" w:rsidP="00D84D23">
      <w:pPr>
        <w:pStyle w:val="a7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D84D23">
        <w:rPr>
          <w:sz w:val="28"/>
          <w:szCs w:val="28"/>
        </w:rPr>
        <w:t>Методические рекомендации Минпросвещения России по реализации образовательных программ с применением электронного обучения.</w:t>
      </w:r>
    </w:p>
    <w:p w:rsidR="002239C8" w:rsidRPr="00005CE4" w:rsidRDefault="002239C8" w:rsidP="00005CE4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5CE4">
        <w:rPr>
          <w:color w:val="000000"/>
          <w:sz w:val="28"/>
          <w:szCs w:val="28"/>
        </w:rPr>
        <w:t>Основные направления использования цифровых технологий</w:t>
      </w:r>
    </w:p>
    <w:p w:rsidR="002239C8" w:rsidRPr="00005CE4" w:rsidRDefault="002239C8" w:rsidP="00005CE4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56"/>
        <w:jc w:val="both"/>
        <w:rPr>
          <w:color w:val="000000"/>
          <w:sz w:val="28"/>
          <w:szCs w:val="28"/>
        </w:rPr>
      </w:pPr>
      <w:r w:rsidRPr="00005CE4">
        <w:rPr>
          <w:rStyle w:val="a3"/>
          <w:color w:val="000000"/>
          <w:sz w:val="28"/>
          <w:szCs w:val="28"/>
        </w:rPr>
        <w:t>Организация образовательной деятельности с детьми</w:t>
      </w:r>
      <w:r w:rsidRPr="00005CE4">
        <w:rPr>
          <w:color w:val="000000"/>
          <w:sz w:val="28"/>
          <w:szCs w:val="28"/>
        </w:rPr>
        <w:t>:</w:t>
      </w:r>
    </w:p>
    <w:p w:rsidR="002239C8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Style w:val="a3"/>
          <w:rFonts w:ascii="Times New Roman" w:hAnsi="Times New Roman" w:cs="Times New Roman"/>
          <w:color w:val="000000"/>
          <w:sz w:val="28"/>
          <w:szCs w:val="28"/>
        </w:rPr>
        <w:t>Мультимедийные презентации</w:t>
      </w:r>
      <w:r w:rsidRPr="00005CE4">
        <w:rPr>
          <w:rFonts w:ascii="Times New Roman" w:hAnsi="Times New Roman" w:cs="Times New Roman"/>
          <w:color w:val="000000"/>
          <w:sz w:val="28"/>
          <w:szCs w:val="28"/>
        </w:rPr>
        <w:t> (с помощью PowerPoint, Canva) делают занятия более наглядными и интересными. Например, при изучении природных явлений можно использовать видеоролики, а для развития речи — иллюстрации к произведениям.</w:t>
      </w:r>
    </w:p>
    <w:p w:rsidR="002239C8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Style w:val="a3"/>
          <w:rFonts w:ascii="Times New Roman" w:hAnsi="Times New Roman" w:cs="Times New Roman"/>
          <w:color w:val="000000"/>
          <w:sz w:val="28"/>
          <w:szCs w:val="28"/>
        </w:rPr>
        <w:t>Интерактивные доски и планшеты</w:t>
      </w:r>
      <w:r w:rsidRPr="00005CE4">
        <w:rPr>
          <w:rFonts w:ascii="Times New Roman" w:hAnsi="Times New Roman" w:cs="Times New Roman"/>
          <w:color w:val="000000"/>
          <w:sz w:val="28"/>
          <w:szCs w:val="28"/>
        </w:rPr>
        <w:t> позволяют демонстрировать игры, пазлы, головоломки для групповой работы или использовать их для индивидуальных занятий (например, приложения для развития логики, счёта, чтения). </w:t>
      </w:r>
    </w:p>
    <w:p w:rsidR="002239C8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Style w:val="a3"/>
          <w:rFonts w:ascii="Times New Roman" w:hAnsi="Times New Roman" w:cs="Times New Roman"/>
          <w:color w:val="000000"/>
          <w:sz w:val="28"/>
          <w:szCs w:val="28"/>
        </w:rPr>
        <w:t>Виртуальные экскурсии</w:t>
      </w:r>
      <w:r w:rsidRPr="00005CE4">
        <w:rPr>
          <w:rFonts w:ascii="Times New Roman" w:hAnsi="Times New Roman" w:cs="Times New Roman"/>
          <w:color w:val="000000"/>
          <w:sz w:val="28"/>
          <w:szCs w:val="28"/>
        </w:rPr>
        <w:t> (в музеи, зоопарки, на природу) расширяют кругозор детей, позволяют посещать недоступные в реальности места. </w:t>
      </w:r>
    </w:p>
    <w:p w:rsidR="002239C8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Образовательные приложения и платформы</w:t>
      </w:r>
      <w:r w:rsidRPr="00005CE4">
        <w:rPr>
          <w:rFonts w:ascii="Times New Roman" w:hAnsi="Times New Roman" w:cs="Times New Roman"/>
          <w:color w:val="000000"/>
          <w:sz w:val="28"/>
          <w:szCs w:val="28"/>
        </w:rPr>
        <w:t> (например, «Мир детства», Kids Smart, ISmart) помогают развивать мелкую моторику, память, внимание, логическое мышление. </w:t>
      </w:r>
    </w:p>
    <w:p w:rsidR="002239C8" w:rsidRPr="00005CE4" w:rsidRDefault="002239C8" w:rsidP="00005CE4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56"/>
        <w:jc w:val="both"/>
        <w:rPr>
          <w:color w:val="000000"/>
          <w:sz w:val="28"/>
          <w:szCs w:val="28"/>
        </w:rPr>
      </w:pPr>
      <w:r w:rsidRPr="00005CE4">
        <w:rPr>
          <w:rStyle w:val="a3"/>
          <w:color w:val="000000"/>
          <w:sz w:val="28"/>
          <w:szCs w:val="28"/>
        </w:rPr>
        <w:t>Диагностика и мониторинг развития</w:t>
      </w:r>
      <w:r w:rsidRPr="00005CE4">
        <w:rPr>
          <w:color w:val="000000"/>
          <w:sz w:val="28"/>
          <w:szCs w:val="28"/>
        </w:rPr>
        <w:t>:</w:t>
      </w:r>
    </w:p>
    <w:p w:rsidR="002239C8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hAnsi="Times New Roman" w:cs="Times New Roman"/>
          <w:color w:val="000000"/>
          <w:sz w:val="28"/>
          <w:szCs w:val="28"/>
        </w:rPr>
        <w:t>Создание электронных таблиц и диаграмм для</w:t>
      </w:r>
      <w:r w:rsidR="00005CE4" w:rsidRPr="00005CE4">
        <w:rPr>
          <w:rFonts w:ascii="Times New Roman" w:hAnsi="Times New Roman" w:cs="Times New Roman"/>
          <w:color w:val="000000"/>
          <w:sz w:val="28"/>
          <w:szCs w:val="28"/>
        </w:rPr>
        <w:t xml:space="preserve"> отслеживания динамики развития, и</w:t>
      </w:r>
      <w:r w:rsidRPr="00005CE4">
        <w:rPr>
          <w:rFonts w:ascii="Times New Roman" w:hAnsi="Times New Roman" w:cs="Times New Roman"/>
          <w:color w:val="000000"/>
          <w:sz w:val="28"/>
          <w:szCs w:val="28"/>
        </w:rPr>
        <w:t>спользование готовых диагностических комплексов с автоматической обработкой результатов. </w:t>
      </w:r>
    </w:p>
    <w:p w:rsidR="002239C8" w:rsidRPr="00005CE4" w:rsidRDefault="002239C8" w:rsidP="00005CE4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56"/>
        <w:jc w:val="both"/>
        <w:rPr>
          <w:color w:val="000000"/>
          <w:sz w:val="28"/>
          <w:szCs w:val="28"/>
        </w:rPr>
      </w:pPr>
      <w:r w:rsidRPr="00005CE4">
        <w:rPr>
          <w:rStyle w:val="a3"/>
          <w:color w:val="000000"/>
          <w:sz w:val="28"/>
          <w:szCs w:val="28"/>
        </w:rPr>
        <w:t>Взаимодействие с родителями</w:t>
      </w:r>
      <w:r w:rsidRPr="00005CE4">
        <w:rPr>
          <w:color w:val="000000"/>
          <w:sz w:val="28"/>
          <w:szCs w:val="28"/>
        </w:rPr>
        <w:t>:</w:t>
      </w:r>
    </w:p>
    <w:p w:rsidR="002239C8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hAnsi="Times New Roman" w:cs="Times New Roman"/>
          <w:color w:val="000000"/>
          <w:sz w:val="28"/>
          <w:szCs w:val="28"/>
        </w:rPr>
        <w:t>Групповые чаты в мессенджерах (</w:t>
      </w:r>
      <w:r w:rsidR="00540724" w:rsidRPr="00005CE4">
        <w:rPr>
          <w:rFonts w:ascii="Times New Roman" w:hAnsi="Times New Roman" w:cs="Times New Roman"/>
          <w:color w:val="000000"/>
          <w:sz w:val="28"/>
          <w:szCs w:val="28"/>
        </w:rPr>
        <w:t>МАХ</w:t>
      </w:r>
      <w:r w:rsidRPr="00005CE4">
        <w:rPr>
          <w:rFonts w:ascii="Times New Roman" w:hAnsi="Times New Roman" w:cs="Times New Roman"/>
          <w:color w:val="000000"/>
          <w:sz w:val="28"/>
          <w:szCs w:val="28"/>
        </w:rPr>
        <w:t>) или социальных сетях для оперативного обмена информацией, фото и видео с мероприятий. </w:t>
      </w:r>
    </w:p>
    <w:p w:rsidR="002239C8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hAnsi="Times New Roman" w:cs="Times New Roman"/>
          <w:color w:val="000000"/>
          <w:sz w:val="28"/>
          <w:szCs w:val="28"/>
        </w:rPr>
        <w:t xml:space="preserve">Онлайн-встречи с родителями </w:t>
      </w:r>
    </w:p>
    <w:p w:rsidR="002239C8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Сайты или блоги воспитателей/групп для размещения консультаций, отчётов о проектной деятельности, полезных материалов. </w:t>
      </w:r>
    </w:p>
    <w:p w:rsidR="002239C8" w:rsidRPr="00005CE4" w:rsidRDefault="002239C8" w:rsidP="00005CE4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56"/>
        <w:jc w:val="both"/>
        <w:rPr>
          <w:color w:val="000000"/>
          <w:sz w:val="28"/>
          <w:szCs w:val="28"/>
        </w:rPr>
      </w:pPr>
      <w:r w:rsidRPr="00005CE4">
        <w:rPr>
          <w:rStyle w:val="a3"/>
          <w:color w:val="000000"/>
          <w:sz w:val="28"/>
          <w:szCs w:val="28"/>
        </w:rPr>
        <w:t>Самообразование и профессиональное развитие</w:t>
      </w:r>
      <w:r w:rsidRPr="00005CE4">
        <w:rPr>
          <w:color w:val="000000"/>
          <w:sz w:val="28"/>
          <w:szCs w:val="28"/>
        </w:rPr>
        <w:t>:</w:t>
      </w:r>
    </w:p>
    <w:p w:rsidR="002239C8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hAnsi="Times New Roman" w:cs="Times New Roman"/>
          <w:color w:val="000000"/>
          <w:sz w:val="28"/>
          <w:szCs w:val="28"/>
        </w:rPr>
        <w:t>Участие в вебинарах и онлайн-конференциях для знакомства с передовым опытом, прохождения курсов повышения квалификации. </w:t>
      </w:r>
    </w:p>
    <w:p w:rsidR="002239C8" w:rsidRPr="00005CE4" w:rsidRDefault="002239C8" w:rsidP="00005CE4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hAnsi="Times New Roman" w:cs="Times New Roman"/>
          <w:color w:val="000000"/>
          <w:sz w:val="28"/>
          <w:szCs w:val="28"/>
        </w:rPr>
        <w:t>Использование профессиональных сообществ и сайтов (maam.ru, nsportal.ru, ped-kopilka.ru) для обмена методическими разработками. Доступ к электронным библиотекам и образовательным платформам для изучения актуальной методической литературы. </w:t>
      </w:r>
    </w:p>
    <w:p w:rsidR="002239C8" w:rsidRPr="00005CE4" w:rsidRDefault="002239C8" w:rsidP="00005CE4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56"/>
        <w:jc w:val="both"/>
        <w:rPr>
          <w:color w:val="000000"/>
          <w:sz w:val="28"/>
          <w:szCs w:val="28"/>
        </w:rPr>
      </w:pPr>
      <w:r w:rsidRPr="00005CE4">
        <w:rPr>
          <w:rStyle w:val="a3"/>
          <w:color w:val="000000"/>
          <w:sz w:val="28"/>
          <w:szCs w:val="28"/>
        </w:rPr>
        <w:t>Документационное обеспечение</w:t>
      </w:r>
      <w:r w:rsidRPr="00005CE4">
        <w:rPr>
          <w:color w:val="000000"/>
          <w:sz w:val="28"/>
          <w:szCs w:val="28"/>
        </w:rPr>
        <w:t>:</w:t>
      </w:r>
    </w:p>
    <w:p w:rsidR="004F38EC" w:rsidRPr="00005CE4" w:rsidRDefault="002239C8" w:rsidP="00005CE4">
      <w:pPr>
        <w:numPr>
          <w:ilvl w:val="1"/>
          <w:numId w:val="9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5CE4">
        <w:rPr>
          <w:rFonts w:ascii="Times New Roman" w:hAnsi="Times New Roman" w:cs="Times New Roman"/>
          <w:color w:val="000000"/>
          <w:sz w:val="28"/>
          <w:szCs w:val="28"/>
        </w:rPr>
        <w:t>Ведение документации в</w:t>
      </w:r>
      <w:r w:rsidR="00005CE4" w:rsidRPr="00005CE4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электронном виде (планы работы, конспекты занятий</w:t>
      </w:r>
      <w:r w:rsidRPr="00005CE4">
        <w:rPr>
          <w:rFonts w:ascii="Times New Roman" w:hAnsi="Times New Roman" w:cs="Times New Roman"/>
          <w:color w:val="000000"/>
          <w:sz w:val="28"/>
          <w:szCs w:val="28"/>
        </w:rPr>
        <w:t>). Использование шаблонов и облачных хранилищ для систематизации материалов.</w:t>
      </w:r>
    </w:p>
    <w:p w:rsidR="002630A3" w:rsidRPr="00005CE4" w:rsidRDefault="002630A3" w:rsidP="00005CE4">
      <w:pPr>
        <w:shd w:val="clear" w:color="auto" w:fill="FFFFFF"/>
        <w:spacing w:after="0" w:line="240" w:lineRule="auto"/>
        <w:ind w:left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Преимущества</w:t>
      </w:r>
      <w:r w:rsidR="00005CE4"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использования цифровых технологий:</w:t>
      </w:r>
    </w:p>
    <w:p w:rsidR="002630A3" w:rsidRPr="00005CE4" w:rsidRDefault="002630A3" w:rsidP="00005C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Повышение наглядности и доступности материала.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Мультимедийные технологии делают обучение более эмоциональным и запоминающимся.  </w:t>
      </w:r>
    </w:p>
    <w:p w:rsidR="002630A3" w:rsidRPr="00005CE4" w:rsidRDefault="002630A3" w:rsidP="00005C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Индивидуализация обучения.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Цифровые инструменты позволяют </w:t>
      </w:r>
      <w:proofErr w:type="gramStart"/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адаптировать задания под уровень</w:t>
      </w:r>
      <w:proofErr w:type="gramEnd"/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каждого ребёнка, предлагая разный уровень сложности.  </w:t>
      </w:r>
    </w:p>
    <w:p w:rsidR="002630A3" w:rsidRPr="00005CE4" w:rsidRDefault="002630A3" w:rsidP="00005C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когнитивных навыков.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Интерактивные приложения и игры стимулируют память, логическое мышление, внимание, воображение, пространственное мышление.  </w:t>
      </w:r>
    </w:p>
    <w:p w:rsidR="002630A3" w:rsidRPr="00005CE4" w:rsidRDefault="002630A3" w:rsidP="00005C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цифровой грамотности.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учатся работать с современными устройствами и программами. </w:t>
      </w:r>
      <w:hyperlink r:id="rId6" w:tgtFrame="_blank" w:history="1"/>
    </w:p>
    <w:p w:rsidR="002630A3" w:rsidRPr="00005CE4" w:rsidRDefault="002630A3" w:rsidP="00005C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Вовлечение родителей.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Цифровые платформы облегчают обмен информацией между педагогами и родителями, позволяют совместно работать над проектами.  </w:t>
      </w:r>
    </w:p>
    <w:p w:rsidR="002630A3" w:rsidRPr="00005CE4" w:rsidRDefault="002630A3" w:rsidP="00005C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Расширение возможностей для детей с ОВЗ.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 Технологии помогают в проведении диагностических и коррекционно-развивающих занятий. </w:t>
      </w:r>
      <w:hyperlink r:id="rId7" w:tgtFrame="_blank" w:history="1"/>
    </w:p>
    <w:p w:rsidR="002630A3" w:rsidRPr="00005CE4" w:rsidRDefault="002630A3" w:rsidP="00005CE4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Риски и ограничения</w:t>
      </w:r>
    </w:p>
    <w:p w:rsidR="002630A3" w:rsidRPr="00005CE4" w:rsidRDefault="002630A3" w:rsidP="00005C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Негативное влияние на здоровье.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Длительное взаимодействие с экранами может привести к зрительному утомлению, ухудшению зрения, нарушению осанки, снижению физической активности.  </w:t>
      </w:r>
    </w:p>
    <w:p w:rsidR="002630A3" w:rsidRPr="00005CE4" w:rsidRDefault="002630A3" w:rsidP="00005C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Ограничение живого общения.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Чрезмерное использование гаджетов может снижать социальные навыки, затруднять развитие коммуникации.  </w:t>
      </w:r>
    </w:p>
    <w:p w:rsidR="002630A3" w:rsidRPr="00005CE4" w:rsidRDefault="002630A3" w:rsidP="00005C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Риск информационной перегрузки и зависимости от технологий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hyperlink r:id="rId8" w:tgtFrame="_blank" w:history="1"/>
    </w:p>
    <w:p w:rsidR="002630A3" w:rsidRPr="00005CE4" w:rsidRDefault="002630A3" w:rsidP="00005C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Материальные и кадровые ограничения.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Не все учреждения могут позволить себе современное оборудование, а педагогам требуется постоянная подготовка для эффективного использования технологий.  </w:t>
      </w:r>
    </w:p>
    <w:p w:rsidR="002630A3" w:rsidRPr="00005CE4" w:rsidRDefault="002630A3" w:rsidP="00005C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Необходимость контроля содержания.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Важно избегать </w:t>
      </w:r>
      <w:proofErr w:type="gramStart"/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агрессивного</w:t>
      </w:r>
      <w:proofErr w:type="gramEnd"/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контента или рекламы, обеспечивать защиту персональных данных. </w:t>
      </w:r>
      <w:hyperlink r:id="rId9" w:tgtFrame="_blank" w:history="1"/>
    </w:p>
    <w:p w:rsidR="002630A3" w:rsidRPr="00005CE4" w:rsidRDefault="002630A3" w:rsidP="00005CE4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по использованию</w:t>
      </w:r>
    </w:p>
    <w:p w:rsidR="002630A3" w:rsidRPr="00005CE4" w:rsidRDefault="002630A3" w:rsidP="00005CE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Соблюдать временные рамки.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 Согласно рекомендациям ВОЗ, дети до 2 лет не должны проводить время перед экраном, а для детей от 2 до 3 лет это время не должно превышать 30 минут в день. </w:t>
      </w:r>
      <w:hyperlink r:id="rId10" w:tgtFrame="_blank" w:history="1"/>
    </w:p>
    <w:p w:rsidR="002630A3" w:rsidRPr="00005CE4" w:rsidRDefault="002630A3" w:rsidP="00005CE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Выбирать качественный контент.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Приложения и ресурсы должны соответствовать возрасту детей, быть образовательными и безопасными. </w:t>
      </w:r>
      <w:hyperlink r:id="rId11" w:tgtFrame="_blank" w:history="1"/>
    </w:p>
    <w:p w:rsidR="002630A3" w:rsidRPr="00005CE4" w:rsidRDefault="002630A3" w:rsidP="00005CE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Сочетать цифровые технологии с традиционными методами.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 Игры на свежем воздухе, ручной труд, творческие занятия должны оставаться неотъемлемой частью развития. </w:t>
      </w:r>
      <w:hyperlink r:id="rId12" w:tgtFrame="_blank" w:history="1"/>
    </w:p>
    <w:p w:rsidR="002630A3" w:rsidRPr="00005CE4" w:rsidRDefault="002630A3" w:rsidP="00005CE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Контролировать гигиену и безопасность.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 Регулярно дезинфицировать устройства, следить за расстоянием до экрана, делать перерывы для гимнастики для глаз. </w:t>
      </w:r>
      <w:hyperlink r:id="rId13" w:tgtFrame="_blank" w:history="1"/>
    </w:p>
    <w:p w:rsidR="002630A3" w:rsidRPr="00005CE4" w:rsidRDefault="002630A3" w:rsidP="00005CE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Повышать квалификацию педагогов.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Воспитатели должны уметь интегрировать цифровые средства в образовательный процесс, соблюдая педагогическую целесообразность. </w:t>
      </w:r>
      <w:hyperlink r:id="rId14" w:tgtFrame="_blank" w:history="1"/>
    </w:p>
    <w:p w:rsidR="002630A3" w:rsidRPr="00005CE4" w:rsidRDefault="002630A3" w:rsidP="00005CE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Вовлекать родителей.</w:t>
      </w:r>
      <w:r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Информировать их о влиянии цифровой среды на детей, способах управления поведением ребёнка в онлайн-пространстве. </w:t>
      </w:r>
      <w:hyperlink r:id="rId15" w:tgtFrame="_blank" w:history="1"/>
    </w:p>
    <w:p w:rsidR="00540724" w:rsidRPr="00005CE4" w:rsidRDefault="00540724" w:rsidP="00005CE4">
      <w:pPr>
        <w:pStyle w:val="a7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005CE4">
        <w:rPr>
          <w:color w:val="000000"/>
          <w:sz w:val="28"/>
          <w:szCs w:val="28"/>
        </w:rPr>
        <w:t xml:space="preserve">Цифровые технологии — не замена традиционным методам воспитания и обучения, а дополнительный инструмент, который при грамотном использовании обогащает образовательную среду. Важно, чтобы </w:t>
      </w:r>
      <w:r w:rsidR="00005CE4" w:rsidRPr="00005CE4">
        <w:rPr>
          <w:color w:val="000000"/>
          <w:sz w:val="28"/>
          <w:szCs w:val="28"/>
        </w:rPr>
        <w:t>педагоги</w:t>
      </w:r>
      <w:r w:rsidRPr="00005CE4">
        <w:rPr>
          <w:color w:val="000000"/>
          <w:sz w:val="28"/>
          <w:szCs w:val="28"/>
        </w:rPr>
        <w:t xml:space="preserve"> комбинировали цифровые и традиционные подходы, создавая гармоничное образовательное пространство. </w:t>
      </w:r>
    </w:p>
    <w:p w:rsidR="00540724" w:rsidRPr="00005CE4" w:rsidRDefault="00005CE4" w:rsidP="00005CE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5CE4">
        <w:rPr>
          <w:rStyle w:val="a3"/>
          <w:rFonts w:ascii="Times New Roman" w:hAnsi="Times New Roman" w:cs="Times New Roman"/>
          <w:sz w:val="28"/>
          <w:szCs w:val="28"/>
        </w:rPr>
        <w:t xml:space="preserve">Вывод: </w:t>
      </w:r>
      <w:r w:rsidRPr="00005CE4">
        <w:rPr>
          <w:rStyle w:val="a3"/>
          <w:rFonts w:ascii="Times New Roman" w:hAnsi="Times New Roman" w:cs="Times New Roman"/>
          <w:b w:val="0"/>
          <w:sz w:val="28"/>
          <w:szCs w:val="28"/>
        </w:rPr>
        <w:t>ц</w:t>
      </w:r>
      <w:r w:rsidR="007F53F0" w:rsidRPr="00005CE4">
        <w:rPr>
          <w:rStyle w:val="a3"/>
          <w:rFonts w:ascii="Times New Roman" w:hAnsi="Times New Roman" w:cs="Times New Roman"/>
          <w:b w:val="0"/>
          <w:sz w:val="28"/>
          <w:szCs w:val="28"/>
        </w:rPr>
        <w:t>ифровые</w:t>
      </w:r>
      <w:r w:rsidR="00540724" w:rsidRPr="00005CE4">
        <w:rPr>
          <w:rFonts w:ascii="Times New Roman" w:hAnsi="Times New Roman" w:cs="Times New Roman"/>
          <w:sz w:val="28"/>
          <w:szCs w:val="28"/>
        </w:rPr>
        <w:t xml:space="preserve"> инструменты помогают: </w:t>
      </w:r>
    </w:p>
    <w:p w:rsidR="00540724" w:rsidRPr="00005CE4" w:rsidRDefault="00540724" w:rsidP="00005CE4">
      <w:pPr>
        <w:numPr>
          <w:ilvl w:val="0"/>
          <w:numId w:val="1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5CE4">
        <w:rPr>
          <w:rStyle w:val="a3"/>
          <w:rFonts w:ascii="Times New Roman" w:hAnsi="Times New Roman" w:cs="Times New Roman"/>
          <w:sz w:val="28"/>
          <w:szCs w:val="28"/>
        </w:rPr>
        <w:t>Создать интерактивную и увлекательную образовательную среду</w:t>
      </w:r>
      <w:r w:rsidRPr="00005CE4">
        <w:rPr>
          <w:rFonts w:ascii="Times New Roman" w:hAnsi="Times New Roman" w:cs="Times New Roman"/>
          <w:sz w:val="28"/>
          <w:szCs w:val="28"/>
        </w:rPr>
        <w:t>. Интерактивные доски, планшеты и другие устройства служат инструментами для обучения через игру.</w:t>
      </w:r>
    </w:p>
    <w:p w:rsidR="00540724" w:rsidRPr="00005CE4" w:rsidRDefault="00540724" w:rsidP="00005CE4">
      <w:pPr>
        <w:numPr>
          <w:ilvl w:val="0"/>
          <w:numId w:val="1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5CE4">
        <w:rPr>
          <w:rStyle w:val="a3"/>
          <w:rFonts w:ascii="Times New Roman" w:hAnsi="Times New Roman" w:cs="Times New Roman"/>
          <w:sz w:val="28"/>
          <w:szCs w:val="28"/>
        </w:rPr>
        <w:t>Адаптировать образовательный процесс</w:t>
      </w:r>
      <w:r w:rsidRPr="00005CE4">
        <w:rPr>
          <w:rFonts w:ascii="Times New Roman" w:hAnsi="Times New Roman" w:cs="Times New Roman"/>
          <w:sz w:val="28"/>
          <w:szCs w:val="28"/>
        </w:rPr>
        <w:t> под индивидуальные потребности каждого ребёнка. Существуют программы, которые могут изменять уровень сложности заданий в зависимости от успехов ребёнка.</w:t>
      </w:r>
    </w:p>
    <w:p w:rsidR="00540724" w:rsidRPr="00005CE4" w:rsidRDefault="00540724" w:rsidP="00005CE4">
      <w:pPr>
        <w:numPr>
          <w:ilvl w:val="0"/>
          <w:numId w:val="1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5CE4">
        <w:rPr>
          <w:rStyle w:val="a3"/>
          <w:rFonts w:ascii="Times New Roman" w:hAnsi="Times New Roman" w:cs="Times New Roman"/>
          <w:sz w:val="28"/>
          <w:szCs w:val="28"/>
        </w:rPr>
        <w:t>Развивать критическое мышление и творческий подход</w:t>
      </w:r>
      <w:r w:rsidRPr="00005CE4">
        <w:rPr>
          <w:rFonts w:ascii="Times New Roman" w:hAnsi="Times New Roman" w:cs="Times New Roman"/>
          <w:sz w:val="28"/>
          <w:szCs w:val="28"/>
        </w:rPr>
        <w:t> у детей. С помощью онлайн-ресурсов и приложений дети могут создавать свои проекты, участвовать в виртуальных экскурсиях и исследовательских играх.</w:t>
      </w:r>
    </w:p>
    <w:p w:rsidR="007F53F0" w:rsidRPr="00005CE4" w:rsidRDefault="00540724" w:rsidP="00005C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CE4">
        <w:rPr>
          <w:rFonts w:ascii="Times New Roman" w:hAnsi="Times New Roman" w:cs="Times New Roman"/>
          <w:sz w:val="28"/>
          <w:szCs w:val="28"/>
        </w:rPr>
        <w:t> </w:t>
      </w:r>
      <w:r w:rsidR="007F53F0" w:rsidRPr="00005CE4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цифровые технологии в дошкольном образовании имеют большой потенциал, но их внедрение требует системного подхода, баланса между инновациями и традиционными методами, а также учёта возрастных особенностей детей и рисков для их здоровья.</w:t>
      </w:r>
    </w:p>
    <w:p w:rsidR="00977672" w:rsidRPr="00005CE4" w:rsidRDefault="00977672" w:rsidP="00005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B2F" w:rsidRPr="00005CE4" w:rsidRDefault="00004B2F" w:rsidP="00005C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4B2F" w:rsidRPr="00005CE4" w:rsidRDefault="00004B2F" w:rsidP="00005C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80E" w:rsidRPr="00005CE4" w:rsidRDefault="003F580E" w:rsidP="00005C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3D38" w:rsidRPr="00005CE4" w:rsidRDefault="00AA3D38" w:rsidP="00005C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8C6" w:rsidRDefault="00E608C6" w:rsidP="009026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64F" w:rsidRPr="0090264F" w:rsidRDefault="0090264F" w:rsidP="009026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906" w:rsidRPr="0090264F" w:rsidRDefault="00D70906" w:rsidP="009026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264F" w:rsidRDefault="0090264F" w:rsidP="009026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364" w:rsidRDefault="00F33364" w:rsidP="009026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364" w:rsidRDefault="00F33364" w:rsidP="009026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364" w:rsidRPr="0090264F" w:rsidRDefault="00F33364" w:rsidP="009026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264F" w:rsidRDefault="0090264F" w:rsidP="009026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E94" w:rsidRPr="00F33364" w:rsidRDefault="00F15E94" w:rsidP="00F15E9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3364">
        <w:rPr>
          <w:rStyle w:val="a3"/>
          <w:color w:val="111111"/>
          <w:sz w:val="28"/>
          <w:szCs w:val="28"/>
          <w:bdr w:val="none" w:sz="0" w:space="0" w:color="auto" w:frame="1"/>
        </w:rPr>
        <w:lastRenderedPageBreak/>
        <w:t>Список используемой литературы</w:t>
      </w:r>
    </w:p>
    <w:p w:rsidR="00F15E94" w:rsidRPr="00F33364" w:rsidRDefault="00F15E94" w:rsidP="00F15E9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3364">
        <w:rPr>
          <w:color w:val="111111"/>
          <w:sz w:val="28"/>
          <w:szCs w:val="28"/>
        </w:rPr>
        <w:t>1. Закон «Об образовании в Российской Федерации» от 29 декабря 2012 г. N 273-ФЗ [Российская газета] / [Электронный ресурс] </w:t>
      </w:r>
      <w:r w:rsidRPr="00F33364">
        <w:rPr>
          <w:color w:val="111111"/>
          <w:sz w:val="28"/>
          <w:szCs w:val="28"/>
          <w:bdr w:val="none" w:sz="0" w:space="0" w:color="auto" w:frame="1"/>
        </w:rPr>
        <w:t>http://www.rg.ru/2012/12/30/obrazovanie-dok.html</w:t>
      </w:r>
    </w:p>
    <w:p w:rsidR="00F15E94" w:rsidRPr="00F33364" w:rsidRDefault="00F15E94" w:rsidP="00F15E9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3364">
        <w:rPr>
          <w:color w:val="111111"/>
          <w:sz w:val="28"/>
          <w:szCs w:val="28"/>
        </w:rPr>
        <w:t>2. Афонина Н. Ю. Цифровые технологии в ДОО. Условия внедрения интерактивных средств [Электронный ресурс] - </w:t>
      </w:r>
      <w:r w:rsidRPr="00F33364">
        <w:rPr>
          <w:color w:val="111111"/>
          <w:sz w:val="28"/>
          <w:szCs w:val="28"/>
          <w:bdr w:val="none" w:sz="0" w:space="0" w:color="auto" w:frame="1"/>
        </w:rPr>
        <w:t>https://edguru.ru/blog/doshkolka/210.html</w:t>
      </w:r>
    </w:p>
    <w:p w:rsidR="00F15E94" w:rsidRPr="00F33364" w:rsidRDefault="00F15E94" w:rsidP="00F15E9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3364">
        <w:rPr>
          <w:color w:val="111111"/>
          <w:sz w:val="28"/>
          <w:szCs w:val="28"/>
        </w:rPr>
        <w:t>3. Василенко, А. В. Интерактивные технологии в ДОУ. [Электронный ресурс] - </w:t>
      </w:r>
      <w:r w:rsidRPr="00F33364">
        <w:rPr>
          <w:color w:val="111111"/>
          <w:sz w:val="28"/>
          <w:szCs w:val="28"/>
          <w:bdr w:val="none" w:sz="0" w:space="0" w:color="auto" w:frame="1"/>
        </w:rPr>
        <w:t>http://mdou65.ru/интерактивные-технологии-</w:t>
      </w:r>
      <w:proofErr w:type="gramStart"/>
      <w:r w:rsidRPr="00F33364">
        <w:rPr>
          <w:color w:val="111111"/>
          <w:sz w:val="28"/>
          <w:szCs w:val="28"/>
          <w:bdr w:val="none" w:sz="0" w:space="0" w:color="auto" w:frame="1"/>
        </w:rPr>
        <w:t>в</w:t>
      </w:r>
      <w:r w:rsidRPr="00F33364">
        <w:rPr>
          <w:color w:val="111111"/>
          <w:sz w:val="28"/>
          <w:szCs w:val="28"/>
        </w:rPr>
        <w:t>-</w:t>
      </w:r>
      <w:proofErr w:type="gramEnd"/>
      <w:r w:rsidRPr="00F33364">
        <w:rPr>
          <w:color w:val="111111"/>
          <w:sz w:val="28"/>
          <w:szCs w:val="28"/>
        </w:rPr>
        <w:t xml:space="preserve"> доу. html</w:t>
      </w:r>
    </w:p>
    <w:p w:rsidR="00F15E94" w:rsidRPr="00F33364" w:rsidRDefault="00F15E94" w:rsidP="00F15E9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3364">
        <w:rPr>
          <w:color w:val="111111"/>
          <w:sz w:val="28"/>
          <w:szCs w:val="28"/>
        </w:rPr>
        <w:t>4. Интерактивные методы обучения. [Электронный ресурс] - </w:t>
      </w:r>
      <w:r w:rsidRPr="00F33364">
        <w:rPr>
          <w:color w:val="111111"/>
          <w:sz w:val="28"/>
          <w:szCs w:val="28"/>
          <w:bdr w:val="none" w:sz="0" w:space="0" w:color="auto" w:frame="1"/>
        </w:rPr>
        <w:t>http://apruo.ru/statyi/obrazovatelnie-statyi/314-interaktivnie-metodi-obucheniya.html</w:t>
      </w:r>
    </w:p>
    <w:p w:rsidR="00F15E94" w:rsidRPr="00F33364" w:rsidRDefault="00F15E94" w:rsidP="00F15E9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3364">
        <w:rPr>
          <w:color w:val="111111"/>
          <w:sz w:val="28"/>
          <w:szCs w:val="28"/>
        </w:rPr>
        <w:t>6. Интерактивные методы обучения. [Электронный ресурс] - </w:t>
      </w:r>
      <w:r w:rsidRPr="00F33364">
        <w:rPr>
          <w:color w:val="111111"/>
          <w:sz w:val="28"/>
          <w:szCs w:val="28"/>
          <w:bdr w:val="none" w:sz="0" w:space="0" w:color="auto" w:frame="1"/>
        </w:rPr>
        <w:t>http://pwpt.ru/presentation/pedagogika/interaktivnyie_metodyi_obucheniya/</w:t>
      </w:r>
    </w:p>
    <w:p w:rsidR="00F15E94" w:rsidRPr="00F33364" w:rsidRDefault="00F15E94" w:rsidP="00F15E9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33364">
        <w:rPr>
          <w:color w:val="111111"/>
          <w:sz w:val="28"/>
          <w:szCs w:val="28"/>
        </w:rPr>
        <w:t>7. Крючкова, Н. П. Применение цифровых технологий в дошкольном образовании. [Электронный ресурс] - </w:t>
      </w:r>
      <w:r w:rsidRPr="00F33364">
        <w:rPr>
          <w:color w:val="111111"/>
          <w:sz w:val="28"/>
          <w:szCs w:val="28"/>
          <w:bdr w:val="none" w:sz="0" w:space="0" w:color="auto" w:frame="1"/>
        </w:rPr>
        <w:t>http://doshkolnik.ru/ikt-deti/27302-primenenie-cifrovyh-tehnologiiy-v-doshkolnom-obrazovanii.html</w:t>
      </w:r>
    </w:p>
    <w:p w:rsidR="002A14AE" w:rsidRDefault="002A14AE" w:rsidP="00F15E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:rsidR="002A14AE" w:rsidRDefault="002A14AE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33364" w:rsidRDefault="00F33364" w:rsidP="002A14AE">
      <w:pPr>
        <w:rPr>
          <w:rFonts w:ascii="Times New Roman" w:eastAsia="Times New Roman" w:hAnsi="Times New Roman" w:cs="Times New Roman"/>
          <w:szCs w:val="24"/>
        </w:rPr>
      </w:pPr>
    </w:p>
    <w:p w:rsidR="00F15E94" w:rsidRPr="002A14AE" w:rsidRDefault="00F15E94" w:rsidP="002A14AE">
      <w:pPr>
        <w:ind w:firstLine="708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</w:p>
    <w:sectPr w:rsidR="00F15E94" w:rsidRPr="002A14AE" w:rsidSect="00E42750">
      <w:pgSz w:w="11906" w:h="16838"/>
      <w:pgMar w:top="851" w:right="851" w:bottom="851" w:left="85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4B77"/>
    <w:multiLevelType w:val="multilevel"/>
    <w:tmpl w:val="D80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D6C70"/>
    <w:multiLevelType w:val="multilevel"/>
    <w:tmpl w:val="AC7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817B5"/>
    <w:multiLevelType w:val="multilevel"/>
    <w:tmpl w:val="5CC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7218"/>
    <w:multiLevelType w:val="multilevel"/>
    <w:tmpl w:val="A8AC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0243D"/>
    <w:multiLevelType w:val="multilevel"/>
    <w:tmpl w:val="F8A6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262DD"/>
    <w:multiLevelType w:val="multilevel"/>
    <w:tmpl w:val="F870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1632C"/>
    <w:multiLevelType w:val="multilevel"/>
    <w:tmpl w:val="8F94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91C11"/>
    <w:multiLevelType w:val="multilevel"/>
    <w:tmpl w:val="F0EE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47FAB"/>
    <w:multiLevelType w:val="multilevel"/>
    <w:tmpl w:val="3F2C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07732"/>
    <w:multiLevelType w:val="multilevel"/>
    <w:tmpl w:val="214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4793C"/>
    <w:multiLevelType w:val="multilevel"/>
    <w:tmpl w:val="9D5E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E6196"/>
    <w:multiLevelType w:val="multilevel"/>
    <w:tmpl w:val="E89C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BD3664"/>
    <w:multiLevelType w:val="multilevel"/>
    <w:tmpl w:val="B29A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3A77DB"/>
    <w:multiLevelType w:val="multilevel"/>
    <w:tmpl w:val="AC3A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D6DD4"/>
    <w:multiLevelType w:val="multilevel"/>
    <w:tmpl w:val="7D3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000733"/>
    <w:multiLevelType w:val="multilevel"/>
    <w:tmpl w:val="9C6A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2A1395"/>
    <w:multiLevelType w:val="multilevel"/>
    <w:tmpl w:val="E2DC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483813"/>
    <w:multiLevelType w:val="multilevel"/>
    <w:tmpl w:val="D69A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032F92"/>
    <w:multiLevelType w:val="multilevel"/>
    <w:tmpl w:val="7C3A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262467"/>
    <w:multiLevelType w:val="multilevel"/>
    <w:tmpl w:val="801E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02271A"/>
    <w:multiLevelType w:val="multilevel"/>
    <w:tmpl w:val="8A88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C6073C"/>
    <w:multiLevelType w:val="multilevel"/>
    <w:tmpl w:val="B7B6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452DCC"/>
    <w:multiLevelType w:val="multilevel"/>
    <w:tmpl w:val="5A92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21629A"/>
    <w:multiLevelType w:val="multilevel"/>
    <w:tmpl w:val="027C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16"/>
  </w:num>
  <w:num w:numId="5">
    <w:abstractNumId w:val="17"/>
  </w:num>
  <w:num w:numId="6">
    <w:abstractNumId w:val="23"/>
  </w:num>
  <w:num w:numId="7">
    <w:abstractNumId w:val="20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15"/>
  </w:num>
  <w:num w:numId="13">
    <w:abstractNumId w:val="3"/>
  </w:num>
  <w:num w:numId="14">
    <w:abstractNumId w:val="0"/>
  </w:num>
  <w:num w:numId="15">
    <w:abstractNumId w:val="7"/>
  </w:num>
  <w:num w:numId="16">
    <w:abstractNumId w:val="2"/>
  </w:num>
  <w:num w:numId="17">
    <w:abstractNumId w:val="18"/>
  </w:num>
  <w:num w:numId="18">
    <w:abstractNumId w:val="5"/>
  </w:num>
  <w:num w:numId="19">
    <w:abstractNumId w:val="13"/>
  </w:num>
  <w:num w:numId="20">
    <w:abstractNumId w:val="9"/>
  </w:num>
  <w:num w:numId="21">
    <w:abstractNumId w:val="4"/>
  </w:num>
  <w:num w:numId="22">
    <w:abstractNumId w:val="22"/>
  </w:num>
  <w:num w:numId="23">
    <w:abstractNumId w:val="1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70906"/>
    <w:rsid w:val="00004B2F"/>
    <w:rsid w:val="00005CE4"/>
    <w:rsid w:val="00061424"/>
    <w:rsid w:val="002239C8"/>
    <w:rsid w:val="002630A3"/>
    <w:rsid w:val="002A14AE"/>
    <w:rsid w:val="003A0C9D"/>
    <w:rsid w:val="003F580E"/>
    <w:rsid w:val="00451060"/>
    <w:rsid w:val="004E3941"/>
    <w:rsid w:val="004F38EC"/>
    <w:rsid w:val="00540724"/>
    <w:rsid w:val="00590157"/>
    <w:rsid w:val="00605441"/>
    <w:rsid w:val="006E1A3D"/>
    <w:rsid w:val="007F53F0"/>
    <w:rsid w:val="0090264F"/>
    <w:rsid w:val="00977672"/>
    <w:rsid w:val="00AA3D38"/>
    <w:rsid w:val="00C125B4"/>
    <w:rsid w:val="00D70906"/>
    <w:rsid w:val="00D84D23"/>
    <w:rsid w:val="00E42750"/>
    <w:rsid w:val="00E608C6"/>
    <w:rsid w:val="00F131CA"/>
    <w:rsid w:val="00F15E94"/>
    <w:rsid w:val="00F3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60"/>
  </w:style>
  <w:style w:type="paragraph" w:styleId="2">
    <w:name w:val="heading 2"/>
    <w:basedOn w:val="a"/>
    <w:link w:val="20"/>
    <w:uiPriority w:val="9"/>
    <w:qFormat/>
    <w:rsid w:val="00902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6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uturisfootnotegroup">
    <w:name w:val="futurisfootnotegroup"/>
    <w:basedOn w:val="a0"/>
    <w:rsid w:val="0090264F"/>
  </w:style>
  <w:style w:type="character" w:styleId="a3">
    <w:name w:val="Strong"/>
    <w:basedOn w:val="a0"/>
    <w:uiPriority w:val="22"/>
    <w:qFormat/>
    <w:rsid w:val="0090264F"/>
    <w:rPr>
      <w:b/>
      <w:bCs/>
    </w:rPr>
  </w:style>
  <w:style w:type="character" w:styleId="a4">
    <w:name w:val="Hyperlink"/>
    <w:basedOn w:val="a0"/>
    <w:uiPriority w:val="99"/>
    <w:semiHidden/>
    <w:unhideWhenUsed/>
    <w:rsid w:val="009026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64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1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15E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uturisfootnote">
    <w:name w:val="futurisfootnote"/>
    <w:basedOn w:val="a0"/>
    <w:rsid w:val="00F15E94"/>
  </w:style>
  <w:style w:type="character" w:customStyle="1" w:styleId="advlabel-text">
    <w:name w:val="advlabel-text"/>
    <w:basedOn w:val="a0"/>
    <w:rsid w:val="00F15E94"/>
  </w:style>
  <w:style w:type="character" w:customStyle="1" w:styleId="button-text">
    <w:name w:val="button-text"/>
    <w:basedOn w:val="a0"/>
    <w:rsid w:val="00F15E94"/>
  </w:style>
  <w:style w:type="character" w:customStyle="1" w:styleId="markdown-word">
    <w:name w:val="markdown-word"/>
    <w:basedOn w:val="a0"/>
    <w:rsid w:val="002A1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9996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6921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2488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2472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81852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6871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0703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468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250697">
              <w:marLeft w:val="0"/>
              <w:marRight w:val="0"/>
              <w:marTop w:val="0"/>
              <w:marBottom w:val="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201713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5004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5131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771815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489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869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301399">
          <w:marLeft w:val="0"/>
          <w:marRight w:val="0"/>
          <w:marTop w:val="0"/>
          <w:marBottom w:val="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002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782429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spitatelru.ru/categories/2/articles/3847" TargetMode="External"/><Relationship Id="rId13" Type="http://schemas.openxmlformats.org/officeDocument/2006/relationships/hyperlink" Target="https://xn--j1ahfl.xn--p1ai/library/primenenie_tcifrovih_tehnologij_v_detskom_sadu_223456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apni.ru/article/7304-primenenie-tsifrovikh-obrazovatelnikh-tekhnol" TargetMode="External"/><Relationship Id="rId12" Type="http://schemas.openxmlformats.org/officeDocument/2006/relationships/hyperlink" Target="https://nsportal.ru/detskiy-sad/raznoe/2025/12/10/ispolzovanie-tsifrovyh-tehnologiy-v-obrazovatelnom-protsesse-detskog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olncesvet.ru/opublikovannyie-materialyi/ispolzovanie-cifrovyh-tehnologiy-v-obraz.20556675287/" TargetMode="External"/><Relationship Id="rId11" Type="http://schemas.openxmlformats.org/officeDocument/2006/relationships/hyperlink" Target="https://www.vospitatelru.ru/categories/2/articles/384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metodicheskie-rekomendacii-pedagogam-doo-cifrovye-tehnologii-v-doo-plyusy-i-minusy-7109316.html" TargetMode="External"/><Relationship Id="rId10" Type="http://schemas.openxmlformats.org/officeDocument/2006/relationships/hyperlink" Target="https://www.vospitatelru.ru/categories/2/articles/38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raznoe/2025/12/10/ispolzovanie-tsifrovyh-tehnologiy-v-obrazovatelnom-protsesse-detskogo" TargetMode="External"/><Relationship Id="rId14" Type="http://schemas.openxmlformats.org/officeDocument/2006/relationships/hyperlink" Target="https://xn--j1ahfl.xn--p1ai/library/primenenie_tcifrovih_tehnologij_v_detskom_sadu_22345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2026-02-24T11:03:00Z</cp:lastPrinted>
  <dcterms:created xsi:type="dcterms:W3CDTF">2026-02-17T07:15:00Z</dcterms:created>
  <dcterms:modified xsi:type="dcterms:W3CDTF">2026-02-25T04:56:00Z</dcterms:modified>
</cp:coreProperties>
</file>