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3" w:rsidRDefault="002215B3">
      <w:pPr>
        <w:rPr>
          <w:noProof/>
          <w:lang w:eastAsia="ru-RU"/>
        </w:rPr>
      </w:pPr>
    </w:p>
    <w:p w:rsidR="002215B3" w:rsidRPr="002215B3" w:rsidRDefault="002215B3" w:rsidP="002215B3">
      <w:pPr>
        <w:ind w:firstLine="0"/>
        <w:jc w:val="center"/>
        <w:rPr>
          <w:sz w:val="32"/>
          <w:szCs w:val="32"/>
        </w:rPr>
      </w:pPr>
      <w:r w:rsidRPr="002215B3">
        <w:rPr>
          <w:rFonts w:ascii="Times New Roman" w:hAnsi="Times New Roman" w:cs="Times New Roman"/>
          <w:b/>
          <w:color w:val="0070C0"/>
          <w:sz w:val="32"/>
          <w:szCs w:val="32"/>
        </w:rPr>
        <w:t>Консультация для родителей</w:t>
      </w: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215B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E523FA" wp14:editId="2EA22B54">
            <wp:simplePos x="0" y="0"/>
            <wp:positionH relativeFrom="column">
              <wp:posOffset>-680085</wp:posOffset>
            </wp:positionH>
            <wp:positionV relativeFrom="paragraph">
              <wp:posOffset>1009015</wp:posOffset>
            </wp:positionV>
            <wp:extent cx="6896100" cy="5438775"/>
            <wp:effectExtent l="0" t="0" r="0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479" cy="54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5B3">
        <w:rPr>
          <w:rFonts w:ascii="Times New Roman" w:hAnsi="Times New Roman" w:cs="Times New Roman"/>
          <w:b/>
          <w:color w:val="0070C0"/>
          <w:sz w:val="32"/>
          <w:szCs w:val="32"/>
        </w:rPr>
        <w:t>Профориентация детей в дошкольном образовании</w:t>
      </w: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Очень важно не отказываться от роли советчика. Родитель может выступить как эксперт 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 в нейтральной форме, чтобы ребенок сделал выводы самостоятельно, например: «А мне нравится быть врачом, потому что врач помогает излечиться от болезни».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</w:t>
      </w:r>
      <w:proofErr w:type="gramStart"/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Не стоит родителям ограничиваться рассказами и разговорами – предложите родителям совершить экскурсию в магазин, на станцию по ремонту машин и т.д. с целью общения сотрудников с ребенком, даже </w:t>
      </w:r>
      <w:proofErr w:type="gramStart"/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сводить его на работу</w:t>
      </w:r>
      <w:proofErr w:type="gramEnd"/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Опыт подобного общения может оставить неизгладимое впечатление у ребенка на выбор его профессии.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Ситуация выбора профессии в некотором смысле похожа на игру в рулетку: можно поставить на одно – единственное поле, но вероятность выигрыша в этом случае очень мала. А если сделать несколько ставок, то эта вероятность возрастает во много раз. Хорошо если выбор у ребенка будет постоянно меняться. Как правило, сами дети об этом варианте не задумываются, и задача педагогов, родителей – поставить перед ними вопрос: что они будут делать, когда вырастут? Следует детям давать фантазировать: «Давай представим, кем ты будешь».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Как показывает практика, огромную роль в выборе будущей профессии играет семья, хотя сами дети этого могут и не осознавать. Зачастую они ориентируются на профессии родственников. Всем нам известно примеры трудовых династий, когда </w:t>
      </w:r>
      <w:bookmarkStart w:id="0" w:name="_GoBack"/>
      <w:bookmarkEnd w:id="0"/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поколений одной семьи работают по одной специальности, и случаи, когда кто-то становится «врачом, как мама» или «шофером, как папа». С одной стороны, семейная традиция  может ограничивать вероятный выбор. Ребенок как бы идет по инерции, не пытаясь понять, насколько профессия родителей действительно соответствует его собственным интересам и склонностям.  С другой стороны, он очень хорошо представляет данную профессию и отдает себе отчет в том, какие качества для нее требуются. Например, дети врачей прекрасно знают, что медицинская профессия подразумевает срочные вызовы и работу по ночам, а также просьбы о помощи со стороны знакомых и соседей, а дети учителей – что необходимо готовиться к урокам и проверять тетради. Таким образом, если ребенку нравится профессия родителей, важно обсуждать с ним его предпочтение выбора в данной ситуации.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Как семья влияет на отношение к работе?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Семья – это то пространство, где формируется отношение к работе, к профессиональной деятельности. У каждого из нас, взрослых, есть свое представление  о работе, 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 и самовыражения, то ребенок с раннего детства усваивает, что удовлетворенность жизнью напрямую связана с работой, и наоборот.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 профессии: на всю жизнь или на время? 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Важно понимать, что выбор, который ребенок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И, наконец, самое главное для наших детей, в каком бы возрасте они не были – это 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2215B3" w:rsidRPr="002215B3" w:rsidRDefault="002215B3" w:rsidP="002215B3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самое главное, как показывает практика, главный совет для родителей – не откладывать эту работу на будущее. Чем раньше человек начинает действовать, тем выше в последствие его цена и конкурентоспособность на рынке труда.</w:t>
      </w:r>
    </w:p>
    <w:p w:rsidR="002215B3" w:rsidRDefault="002215B3" w:rsidP="002215B3">
      <w:pPr>
        <w:tabs>
          <w:tab w:val="left" w:pos="1755"/>
        </w:tabs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215B3" w:rsidRPr="002215B3" w:rsidRDefault="002215B3" w:rsidP="002215B3">
      <w:pPr>
        <w:tabs>
          <w:tab w:val="left" w:pos="1755"/>
        </w:tabs>
        <w:jc w:val="center"/>
      </w:pPr>
    </w:p>
    <w:sectPr w:rsidR="002215B3" w:rsidRPr="0022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FE"/>
    <w:rsid w:val="002215B3"/>
    <w:rsid w:val="00A04E41"/>
    <w:rsid w:val="00C11E9A"/>
    <w:rsid w:val="00F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1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1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2024-12-04T01:33:00Z</dcterms:created>
  <dcterms:modified xsi:type="dcterms:W3CDTF">2024-12-04T01:37:00Z</dcterms:modified>
</cp:coreProperties>
</file>