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7AD9" w14:textId="6C8512AD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МДОАУ «ЦРР – детский сад № 104» г. Орска</w:t>
      </w:r>
    </w:p>
    <w:p w14:paraId="281C0DCB" w14:textId="77777777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4868C3D3" w14:textId="77777777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44AE16AB" w14:textId="77777777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0A6271CD" w14:textId="77777777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1C2F4D33" w14:textId="77777777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780CF30E" w14:textId="77777777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4C2F24CE" w14:textId="77777777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713502EC" w14:textId="77777777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2C7E05CD" w14:textId="77777777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22EE8040" w14:textId="77777777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43115277" w14:textId="77777777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053FAE20" w14:textId="32BACB2D" w:rsidR="00ED0DBA" w:rsidRDefault="00ED0DBA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9239F5">
        <w:rPr>
          <w:b/>
          <w:sz w:val="32"/>
          <w:szCs w:val="32"/>
        </w:rPr>
        <w:t>Рекомендации родителям по построению взаимоотношений с ребенком в финансовой сфере, которые позволят ему впоследствии ощущать себя максимально комфортно при взаимодействии с деньгами.</w:t>
      </w:r>
    </w:p>
    <w:p w14:paraId="254C6274" w14:textId="77777777" w:rsidR="009239F5" w:rsidRDefault="009239F5" w:rsidP="00ED0DBA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37FBCCA4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  <w:sz w:val="32"/>
          <w:szCs w:val="32"/>
        </w:rPr>
      </w:pPr>
    </w:p>
    <w:p w14:paraId="11304235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  <w:sz w:val="32"/>
          <w:szCs w:val="32"/>
        </w:rPr>
      </w:pPr>
    </w:p>
    <w:p w14:paraId="01902B54" w14:textId="77777777" w:rsidR="009239F5" w:rsidRP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  <w:r w:rsidRPr="009239F5">
        <w:rPr>
          <w:b/>
        </w:rPr>
        <w:t xml:space="preserve">Подготовила: Дышловая Г.П., </w:t>
      </w:r>
    </w:p>
    <w:p w14:paraId="5E568C59" w14:textId="0CFDD990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  <w:r w:rsidRPr="009239F5">
        <w:rPr>
          <w:b/>
        </w:rPr>
        <w:t>воспитатель 1кк</w:t>
      </w:r>
    </w:p>
    <w:p w14:paraId="734E8843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586D8762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0E5AE203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5D3BDDEF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01A92ADC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4A95ABF8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0BA726FA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541221B7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767DF50B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6E9A5838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0EE3AFAF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1A97560B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563AAA5C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44140FA8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0E6DABF1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19FC3BCC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0B3C7E73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6587BE2D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10116A43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60291515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4FA7ABF9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56F33FF8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486F00E7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5BD9C0E3" w14:textId="77777777" w:rsid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0FF071D7" w14:textId="711EEBE0" w:rsidR="009239F5" w:rsidRPr="009239F5" w:rsidRDefault="009239F5" w:rsidP="009239F5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Орск, 2025 г.</w:t>
      </w:r>
    </w:p>
    <w:p w14:paraId="7707AEA7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CC4433C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lastRenderedPageBreak/>
        <w:t xml:space="preserve"> 1. Выдавайте детям карманные деньги. Для формирования основ финансовой грамотности нужна развивающая среда. Важно, чтобы у ребенка были свои собственные деньги, которые он может тратить по собственному усмотрению. Только на своём опыте управления деньгами ребенок сможет научиться эффективно их тратить, сохранять и вкладывать.</w:t>
      </w:r>
    </w:p>
    <w:p w14:paraId="10545DB2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</w:p>
    <w:p w14:paraId="0F9B23C0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 2. Договоритесь с ребенком о размере и периоде выдачи карманных денег. Карманные деньги являются предметом для обсуждения с ребенком. Необходимо в общении с ребенком рассказать о его новых правах и возможностях. Определите вместе с ребенком период в который вы будете выделять определенную сумму карманных денег (один раз в неделю, по субботам и т.д.). </w:t>
      </w:r>
    </w:p>
    <w:p w14:paraId="4DB72510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</w:p>
    <w:p w14:paraId="0615A604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3. Не нужно платить ребенку за помощь по дому и не лишайте карманных денег в качестве наказания. В формировании основ финансовой грамотности ребенка основным инструментом являются именно карманные деньги, а не доступ к ним. Поэтому очень важно придерживаться достигнутых с ребенком договоренностей по периоду и объему денежных средств, которые он получает. Стоит воздержаться от использования их в качестве элемента мотивации или демотивации.</w:t>
      </w:r>
    </w:p>
    <w:p w14:paraId="078E9AB5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</w:p>
    <w:p w14:paraId="04D1CE86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 4. Не увлекайтесь контролем расходов. Предоставленные карманные деньги ребенку дают возможность научиться в реальной и при этом безопасной ситуации самому принимать решения по поводу своих финансовых средств. Поэтому не нужно увлекаться тотальным контролем за его расходами, позволяя ребенку самому находить решения и обращаться к вам за помощью. Полезно время от времени разбирать расходы ребенка, особенно если у него не получается самостоятельно их контролировать. В таком случае можно обсудить с ребенком причину такой ситуации и предложить выдавать деньги меньшими суммами на меньшие периоды — чем меньше период, тем проще контролировать траты. </w:t>
      </w:r>
    </w:p>
    <w:p w14:paraId="7FECAA11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</w:p>
    <w:p w14:paraId="354541A4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5. Расскажите ребенку, для чего нужна копилка. Обсудите с ребенком суть копилки. Расскажите ребенку как можно накопить денежные средства с помощью копилки. Обсудите с ребенком что бы он хотел приобрести на накопленные деньги. Это может быть: игрушка, смартфон, конструктор Lego или любая другая интересующая ребенка вещь. Составьте вместе с ребенком график накоплений. Спустя несколько недель обсудите успехи вашего мероприятия, или неудачи.</w:t>
      </w:r>
    </w:p>
    <w:p w14:paraId="3CF406F9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</w:p>
    <w:p w14:paraId="78BC427D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 6. Договоритесь о помощи при крупной покупке. Копить на важную вещь для ребенка нужно долгое время, и чтобы стимулировать ребенка к поставленной цели, необходимо договориться с ним о том, </w:t>
      </w:r>
      <w:proofErr w:type="gramStart"/>
      <w:r w:rsidRPr="00D21F81">
        <w:t>что</w:t>
      </w:r>
      <w:proofErr w:type="gramEnd"/>
      <w:r w:rsidRPr="00D21F81">
        <w:t xml:space="preserve"> накопив какую то часть 30-50% от необходимой суммы вы добавите недостающую часть и он сможет купить то что было запланировано.</w:t>
      </w:r>
    </w:p>
    <w:p w14:paraId="694FB2EA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</w:p>
    <w:p w14:paraId="318F9E70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 7. Включите в карманные деньги часть расходов. Последующим шагом можно ввести оплату текущих расходов на ребенка в его личные руки. За некоторые статьи расходов ребенок может отвечать самостоятельно, в зависимости от возраста это могут быть: подарки родителям и братьям, одежда, питание в школе, оплата за интернет, и </w:t>
      </w:r>
      <w:proofErr w:type="gramStart"/>
      <w:r w:rsidRPr="00D21F81">
        <w:t>т.д..</w:t>
      </w:r>
      <w:proofErr w:type="gramEnd"/>
      <w:r w:rsidRPr="00D21F81">
        <w:t xml:space="preserve"> Со временем перечень расходов станет увеличиваться до тех пор, пока расходы ребенка не попадут в его зону ответственности.</w:t>
      </w:r>
    </w:p>
    <w:p w14:paraId="6DBE09F3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</w:p>
    <w:p w14:paraId="2E909242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 8. Помогите ребенку контролировать расходы. Расскажите ребенку о понятии контроля над расходами. Наглядно продемонстрируйте, каким образом у него будет оставаться больше свободных денег, если он будет контролировать свои расходы. Подумайте вместе над тем, какую статью расходов можно уменьшить, и как конкретно это сделать (мобильная связь, транспорт, еда вне дома и т.д.).</w:t>
      </w:r>
    </w:p>
    <w:p w14:paraId="7B47C5DD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</w:p>
    <w:p w14:paraId="0B7EB1F7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lastRenderedPageBreak/>
        <w:t xml:space="preserve"> 9. Будьте примером. Лучшим примером по финансовой грамотности ребенка в первую очередь являются родители, то, как они ведут семейный бюджет. Все чему вы будете учить своего ребенка теоретически, нужно подкреплять и практически, а именно быть примером для подражания. Таким образом, при формировании образовательных программ и проведении различных мероприятий, включающих финансовое образование и просвещение, целесообразен комплексный подход по схеме «дети-родители педагоги», который предполагает одновременную деятельность на все три группы одновременно.</w:t>
      </w:r>
    </w:p>
    <w:p w14:paraId="167DFBD1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</w:p>
    <w:p w14:paraId="7A324568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</w:p>
    <w:p w14:paraId="759DA7BB" w14:textId="77777777" w:rsidR="00ED0DBA" w:rsidRPr="00D21F81" w:rsidRDefault="00ED0DBA" w:rsidP="00ED0DBA">
      <w:pPr>
        <w:pStyle w:val="c3"/>
        <w:shd w:val="clear" w:color="auto" w:fill="FFFFFF"/>
        <w:spacing w:before="0" w:beforeAutospacing="0" w:after="0" w:afterAutospacing="0"/>
        <w:jc w:val="both"/>
      </w:pPr>
    </w:p>
    <w:p w14:paraId="40E84035" w14:textId="77777777" w:rsidR="00ED0DBA" w:rsidRDefault="00ED0DBA"/>
    <w:sectPr w:rsidR="00ED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BA"/>
    <w:rsid w:val="009239F5"/>
    <w:rsid w:val="00ED0DBA"/>
    <w:rsid w:val="00F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9EC5"/>
  <w15:chartTrackingRefBased/>
  <w15:docId w15:val="{F68E8208-C0A3-4539-ADDF-FDA50E25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D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D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D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D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D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D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D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D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D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DBA"/>
    <w:rPr>
      <w:b/>
      <w:bCs/>
      <w:smallCaps/>
      <w:color w:val="2F5496" w:themeColor="accent1" w:themeShade="BF"/>
      <w:spacing w:val="5"/>
    </w:rPr>
  </w:style>
  <w:style w:type="paragraph" w:customStyle="1" w:styleId="c3">
    <w:name w:val="c3"/>
    <w:basedOn w:val="a"/>
    <w:rsid w:val="00ED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C056-5B8E-475C-BB32-76D8FEE1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2025-02-04T05:06:00Z</dcterms:created>
  <dcterms:modified xsi:type="dcterms:W3CDTF">2025-02-04T05:31:00Z</dcterms:modified>
</cp:coreProperties>
</file>