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B961" w14:textId="77777777" w:rsidR="00A835ED" w:rsidRPr="00A835E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5ED">
        <w:rPr>
          <w:rFonts w:ascii="Times New Roman" w:hAnsi="Times New Roman" w:cs="Times New Roman"/>
          <w:sz w:val="28"/>
          <w:szCs w:val="28"/>
        </w:rPr>
        <w:t>МДОАУ «ЦРР-детский сад № 104 «Золотая рыбка» г. Орска</w:t>
      </w:r>
    </w:p>
    <w:p w14:paraId="72F181AC" w14:textId="77777777" w:rsidR="00A835ED" w:rsidRPr="00A835E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88F9B" w14:textId="77777777" w:rsidR="00A835ED" w:rsidRPr="005A639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A0B59" w14:textId="77777777" w:rsidR="00A835ED" w:rsidRPr="005A639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2073C" w14:textId="77777777" w:rsidR="00A835ED" w:rsidRPr="005A639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C6196" w14:textId="77777777" w:rsidR="00A835ED" w:rsidRPr="005A639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8A62A" w14:textId="77777777" w:rsidR="00A835ED" w:rsidRPr="005A639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B5799" w14:textId="77777777" w:rsidR="00A835ED" w:rsidRPr="005A639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C6738" w14:textId="77777777" w:rsidR="00A835ED" w:rsidRPr="005A639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092A1" w14:textId="77777777" w:rsidR="00A835ED" w:rsidRPr="005A639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608AD" w14:textId="77777777" w:rsidR="00A835ED" w:rsidRPr="005A639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794B1" w14:textId="77777777" w:rsidR="00A835ED" w:rsidRPr="005A639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FF47C" w14:textId="77777777" w:rsidR="00A835ED" w:rsidRPr="005A639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31D01" w14:textId="77777777" w:rsidR="00A835ED" w:rsidRPr="005A639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9C7A25" w14:textId="77777777" w:rsidR="00A835ED" w:rsidRPr="005A639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69B8F" w14:textId="77777777" w:rsidR="00A835ED" w:rsidRPr="005A639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8A86AE" w14:textId="77777777" w:rsidR="00A835ED" w:rsidRPr="005A639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5D90DC" w14:textId="77777777" w:rsidR="00A835ED" w:rsidRPr="005A639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8B24FC" w14:textId="77777777" w:rsidR="00A835ED" w:rsidRPr="005A639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16A1F4" w14:textId="77777777" w:rsidR="00A835ED" w:rsidRPr="005A639D" w:rsidRDefault="00A835ED" w:rsidP="00A8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FCF48" w14:textId="77777777" w:rsidR="00A835ED" w:rsidRPr="00D74BE2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14:paraId="53CFB520" w14:textId="77777777" w:rsidR="00A835ED" w:rsidRPr="00D74BE2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</w:p>
    <w:p w14:paraId="4477C39B" w14:textId="77777777" w:rsidR="00A835ED" w:rsidRPr="00A835ED" w:rsidRDefault="00A835ED" w:rsidP="00A835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5ED">
        <w:rPr>
          <w:rFonts w:ascii="Times New Roman" w:hAnsi="Times New Roman" w:cs="Times New Roman"/>
          <w:sz w:val="28"/>
          <w:szCs w:val="28"/>
        </w:rPr>
        <w:t>по теме: «Формирование финансовой и математической грамотности на уровне дошкольного образования»</w:t>
      </w:r>
    </w:p>
    <w:p w14:paraId="44ACA782" w14:textId="00C2AEE5" w:rsidR="00A835ED" w:rsidRPr="00F02386" w:rsidRDefault="00A835ED" w:rsidP="00A835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за </w:t>
      </w:r>
      <w:r w:rsidRPr="00D74BE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BE2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BE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02386">
        <w:rPr>
          <w:rFonts w:ascii="Times New Roman" w:hAnsi="Times New Roman" w:cs="Times New Roman"/>
          <w:sz w:val="28"/>
          <w:szCs w:val="28"/>
        </w:rPr>
        <w:t>старшей  группе</w:t>
      </w:r>
      <w:proofErr w:type="gramEnd"/>
      <w:r w:rsidRPr="00F02386">
        <w:rPr>
          <w:rFonts w:ascii="Times New Roman" w:hAnsi="Times New Roman" w:cs="Times New Roman"/>
          <w:sz w:val="28"/>
          <w:szCs w:val="28"/>
        </w:rPr>
        <w:t xml:space="preserve"> «Неваляшки»</w:t>
      </w:r>
    </w:p>
    <w:p w14:paraId="2EA30AEE" w14:textId="77777777" w:rsidR="00A835ED" w:rsidRPr="00F02386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386">
        <w:rPr>
          <w:rFonts w:ascii="Times New Roman" w:hAnsi="Times New Roman" w:cs="Times New Roman"/>
          <w:sz w:val="28"/>
          <w:szCs w:val="28"/>
        </w:rPr>
        <w:t>2024-2025 учебного года</w:t>
      </w:r>
    </w:p>
    <w:p w14:paraId="3FE72B18" w14:textId="77777777" w:rsidR="00A835ED" w:rsidRPr="005A639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226D215F" w14:textId="77777777" w:rsidR="00A835ED" w:rsidRPr="005A639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FA5F155" w14:textId="77777777" w:rsidR="00A835ED" w:rsidRPr="005A639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2C283015" w14:textId="77777777" w:rsidR="00A835ED" w:rsidRPr="005A639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1CC9662E" w14:textId="77777777" w:rsidR="00A835ED" w:rsidRPr="005A639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65A03132" w14:textId="77777777" w:rsidR="00A835E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942B1B0" w14:textId="77777777" w:rsidR="00A835E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63BD367" w14:textId="77777777" w:rsidR="00A835E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561B04D" w14:textId="1D0541D9" w:rsidR="00A835ED" w:rsidRPr="005A639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5A639D">
        <w:rPr>
          <w:rFonts w:ascii="Times New Roman" w:hAnsi="Times New Roman" w:cs="Times New Roman"/>
          <w:sz w:val="28"/>
          <w:szCs w:val="24"/>
        </w:rPr>
        <w:t>Подготовила:</w:t>
      </w:r>
      <w:r>
        <w:rPr>
          <w:rFonts w:ascii="Times New Roman" w:hAnsi="Times New Roman" w:cs="Times New Roman"/>
          <w:sz w:val="28"/>
          <w:szCs w:val="24"/>
        </w:rPr>
        <w:t xml:space="preserve"> Жусупова Р.А </w:t>
      </w:r>
    </w:p>
    <w:p w14:paraId="3FB55FA7" w14:textId="77777777" w:rsidR="00A835ED" w:rsidRPr="005A639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 </w:t>
      </w:r>
      <w:r w:rsidRPr="00F02386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КК</w:t>
      </w:r>
    </w:p>
    <w:p w14:paraId="2C234FE1" w14:textId="77777777" w:rsidR="00A835ED" w:rsidRPr="005A639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1BC25C8" w14:textId="77777777" w:rsidR="00A835ED" w:rsidRPr="005A639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A024898" w14:textId="77777777" w:rsidR="00A835ED" w:rsidRPr="005A639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4A7A804" w14:textId="77777777" w:rsidR="00A835ED" w:rsidRPr="005A639D" w:rsidRDefault="00A835ED" w:rsidP="00A835E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EE56F26" w14:textId="77777777" w:rsidR="00A835ED" w:rsidRPr="005A639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2E612DE" w14:textId="77777777" w:rsidR="00A835ED" w:rsidRPr="005A639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F6EB77A" w14:textId="77777777" w:rsidR="00A835ED" w:rsidRPr="005A639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5817B38" w14:textId="77777777" w:rsidR="00A835E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360DA26" w14:textId="77777777" w:rsidR="00A835ED" w:rsidRDefault="00A835ED" w:rsidP="00A835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33E698C" w14:textId="63AE2B7E" w:rsidR="00A835ED" w:rsidRPr="005A639D" w:rsidRDefault="00A835ED" w:rsidP="00A83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</w:t>
      </w:r>
      <w:r w:rsidRPr="005A639D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697E89DB" w14:textId="77777777" w:rsidR="000C6E9B" w:rsidRPr="0048471F" w:rsidRDefault="00A835ED" w:rsidP="00484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48471F">
        <w:rPr>
          <w:rFonts w:ascii="Times New Roman" w:hAnsi="Times New Roman" w:cs="Times New Roman"/>
          <w:sz w:val="24"/>
          <w:szCs w:val="24"/>
        </w:rPr>
        <w:t xml:space="preserve"> Формирование финансовой и математической грамотности на уровне дошкольного образования. (Проблемно-диалогическая технология – основа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учения) </w:t>
      </w:r>
    </w:p>
    <w:p w14:paraId="3D061784" w14:textId="77777777" w:rsidR="000C6E9B" w:rsidRPr="0048471F" w:rsidRDefault="00A835ED" w:rsidP="00484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71F">
        <w:rPr>
          <w:rFonts w:ascii="Times New Roman" w:hAnsi="Times New Roman" w:cs="Times New Roman"/>
          <w:b/>
          <w:bCs/>
          <w:sz w:val="24"/>
          <w:szCs w:val="24"/>
        </w:rPr>
        <w:t xml:space="preserve">Квартальные задачи: </w:t>
      </w:r>
    </w:p>
    <w:p w14:paraId="3C4DE9AA" w14:textId="77777777" w:rsidR="0048471F" w:rsidRDefault="00A835ED" w:rsidP="00484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>1. Содействовать созданию условий для формирования финансовой и математической грамотности на уровне дошкольного образования.</w:t>
      </w:r>
    </w:p>
    <w:p w14:paraId="227BF58E" w14:textId="482486A3" w:rsidR="0048471F" w:rsidRDefault="00A835ED" w:rsidP="00484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>2. Повысить профессиональную компетентность педагогов в вопросах финансовой и математической грамотности детей дошкольного возраста.</w:t>
      </w:r>
    </w:p>
    <w:p w14:paraId="0D927F16" w14:textId="3367718D" w:rsidR="0048471F" w:rsidRDefault="00A835ED" w:rsidP="00484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>3. Обеспечить развитие финансовой и математической грамотности у детей дошкольного возраста на занятиях, в свободной деятельности, в семье.</w:t>
      </w:r>
    </w:p>
    <w:p w14:paraId="24112475" w14:textId="482219ED" w:rsidR="004463C9" w:rsidRPr="0048471F" w:rsidRDefault="00A835ED" w:rsidP="00484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>4. Активизировать работу с родителями по созданию единого творческого пространства для обеспечения финансовой и математической грамотности детей в условиях ДОУ и семьи</w:t>
      </w:r>
      <w:r w:rsidR="000C6E9B" w:rsidRPr="0048471F">
        <w:rPr>
          <w:rFonts w:ascii="Times New Roman" w:hAnsi="Times New Roman" w:cs="Times New Roman"/>
          <w:sz w:val="24"/>
          <w:szCs w:val="24"/>
        </w:rPr>
        <w:t>.</w:t>
      </w:r>
    </w:p>
    <w:p w14:paraId="5E986B7C" w14:textId="77777777" w:rsidR="0048471F" w:rsidRDefault="0048471F" w:rsidP="0048471F">
      <w:pPr>
        <w:pStyle w:val="ad"/>
        <w:spacing w:before="0" w:beforeAutospacing="0" w:after="0" w:afterAutospacing="0"/>
        <w:jc w:val="both"/>
        <w:rPr>
          <w:b/>
          <w:bCs/>
        </w:rPr>
      </w:pPr>
    </w:p>
    <w:p w14:paraId="6160CD28" w14:textId="1409FF6B" w:rsidR="0048471F" w:rsidRDefault="000C6E9B" w:rsidP="0048471F">
      <w:pPr>
        <w:pStyle w:val="ad"/>
        <w:spacing w:before="0" w:beforeAutospacing="0" w:after="0" w:afterAutospacing="0"/>
        <w:jc w:val="both"/>
        <w:rPr>
          <w:rFonts w:eastAsia="Helvetica"/>
          <w:shd w:val="clear" w:color="auto" w:fill="FFFFFF"/>
          <w:lang w:eastAsia="zh-CN"/>
        </w:rPr>
      </w:pPr>
      <w:r w:rsidRPr="0048471F">
        <w:rPr>
          <w:b/>
          <w:bCs/>
        </w:rPr>
        <w:t>Анализ условий реализации ООП (предметно-пространственной развивающей среды)</w:t>
      </w:r>
      <w:r w:rsidRPr="0048471F">
        <w:rPr>
          <w:rFonts w:eastAsia="Helvetica"/>
          <w:shd w:val="clear" w:color="auto" w:fill="FFFFFF"/>
          <w:lang w:eastAsia="zh-CN"/>
        </w:rPr>
        <w:t xml:space="preserve"> </w:t>
      </w:r>
    </w:p>
    <w:p w14:paraId="6130AEFB" w14:textId="67558E5D" w:rsidR="0048471F" w:rsidRDefault="000C6E9B" w:rsidP="0048471F">
      <w:pPr>
        <w:pStyle w:val="ad"/>
        <w:spacing w:before="0" w:beforeAutospacing="0" w:after="0" w:afterAutospacing="0"/>
        <w:jc w:val="both"/>
        <w:rPr>
          <w:rFonts w:eastAsia="Helvetica"/>
          <w:shd w:val="clear" w:color="auto" w:fill="FFFFFF"/>
          <w:lang w:eastAsia="zh-CN"/>
        </w:rPr>
      </w:pPr>
      <w:r w:rsidRPr="0048471F">
        <w:rPr>
          <w:rFonts w:eastAsia="Helvetica"/>
          <w:shd w:val="clear" w:color="auto" w:fill="FFFFFF"/>
          <w:lang w:eastAsia="zh-CN"/>
        </w:rPr>
        <w:t xml:space="preserve">Приступая к решению поставленных задач, мы пересмотрели развивающую предметно – пространственную среду, выделив центр «Финансовой грамотности», где разместили детскую литературу, плакаты о профессиях, сборник пословиц о труде, деньгах, продуктах труда, трудовой деятельности, занимательные дидактические и настольно – печатные игры, альбомы с головоломками и экономическими задачами. Выделили место с атрибутами для сюжетно – ролевых игр, таких как: «Магазин», «Парикмахерская», «Больница», «Автобус», «Заправочная станция», </w:t>
      </w:r>
      <w:r w:rsidR="0048471F">
        <w:rPr>
          <w:rFonts w:eastAsia="Helvetica"/>
          <w:shd w:val="clear" w:color="auto" w:fill="FFFFFF"/>
          <w:lang w:eastAsia="zh-CN"/>
        </w:rPr>
        <w:t>с</w:t>
      </w:r>
      <w:r w:rsidRPr="0048471F">
        <w:rPr>
          <w:rFonts w:eastAsia="Helvetica"/>
          <w:shd w:val="clear" w:color="auto" w:fill="FFFFFF"/>
          <w:lang w:eastAsia="zh-CN"/>
        </w:rPr>
        <w:t>оздали «мастерскую» трудовой деятельности, где дети учились трудиться и видеть результаты своего труда</w:t>
      </w:r>
      <w:r w:rsidR="0048471F">
        <w:rPr>
          <w:rFonts w:eastAsia="Helvetica"/>
          <w:shd w:val="clear" w:color="auto" w:fill="FFFFFF"/>
          <w:lang w:eastAsia="zh-CN"/>
        </w:rPr>
        <w:t xml:space="preserve"> </w:t>
      </w:r>
      <w:r w:rsidRPr="0048471F">
        <w:rPr>
          <w:rFonts w:eastAsia="Helvetica"/>
          <w:shd w:val="clear" w:color="auto" w:fill="FFFFFF"/>
          <w:lang w:eastAsia="zh-CN"/>
        </w:rPr>
        <w:t>(починка книг, изготовление подарков, атрибутов для сюжетно – ролевых игр, пособий, работа в уголке природы и т.д</w:t>
      </w:r>
      <w:r w:rsidR="0048471F">
        <w:rPr>
          <w:rFonts w:eastAsia="Helvetica"/>
          <w:shd w:val="clear" w:color="auto" w:fill="FFFFFF"/>
          <w:lang w:eastAsia="zh-CN"/>
        </w:rPr>
        <w:t>.</w:t>
      </w:r>
    </w:p>
    <w:p w14:paraId="114594FC" w14:textId="10111EEF" w:rsidR="0048471F" w:rsidRDefault="000C6E9B" w:rsidP="0048471F">
      <w:pPr>
        <w:pStyle w:val="ad"/>
        <w:spacing w:before="0" w:beforeAutospacing="0" w:after="0" w:afterAutospacing="0"/>
        <w:jc w:val="both"/>
      </w:pPr>
      <w:r w:rsidRPr="0048471F">
        <w:rPr>
          <w:shd w:val="clear" w:color="auto" w:fill="FFFFFF"/>
        </w:rPr>
        <w:t>Цель центра</w:t>
      </w:r>
      <w:r w:rsidR="0048471F">
        <w:rPr>
          <w:shd w:val="clear" w:color="auto" w:fill="FFFFFF"/>
        </w:rPr>
        <w:t xml:space="preserve"> </w:t>
      </w:r>
      <w:r w:rsidRPr="0048471F">
        <w:rPr>
          <w:shd w:val="clear" w:color="auto" w:fill="FFFFFF"/>
        </w:rPr>
        <w:t>— сформировать знания о деятельности людей в экономической сфере, закрепить правила экономного расходования ресурсов, дать представление о базовых потребностях человека, об основах планирования семейного бюджета, об ответственности за домашние обязанности, а также о благотворительной деятельности человека.</w:t>
      </w:r>
      <w:r w:rsidR="00A31433" w:rsidRPr="0048471F">
        <w:t xml:space="preserve"> </w:t>
      </w:r>
    </w:p>
    <w:p w14:paraId="5695A875" w14:textId="77777777" w:rsidR="0048471F" w:rsidRDefault="0048471F" w:rsidP="0048471F">
      <w:pPr>
        <w:pStyle w:val="ad"/>
        <w:spacing w:before="0" w:beforeAutospacing="0" w:after="0" w:afterAutospacing="0"/>
        <w:jc w:val="both"/>
      </w:pPr>
    </w:p>
    <w:p w14:paraId="233386BF" w14:textId="35714CA2" w:rsidR="0048471F" w:rsidRDefault="00A31433" w:rsidP="0048471F">
      <w:pPr>
        <w:pStyle w:val="ad"/>
        <w:spacing w:before="0" w:beforeAutospacing="0" w:after="0" w:afterAutospacing="0"/>
        <w:jc w:val="both"/>
        <w:rPr>
          <w:b/>
          <w:bCs/>
        </w:rPr>
      </w:pPr>
      <w:r w:rsidRPr="0048471F">
        <w:rPr>
          <w:b/>
          <w:bCs/>
        </w:rPr>
        <w:t>Анализ уровня развития детей по квартальной задаче</w:t>
      </w:r>
    </w:p>
    <w:p w14:paraId="7EB56A39" w14:textId="7CF95904" w:rsidR="0048471F" w:rsidRDefault="00334D1B" w:rsidP="0048471F">
      <w:pPr>
        <w:pStyle w:val="ad"/>
        <w:spacing w:before="0" w:beforeAutospacing="0" w:after="0" w:afterAutospacing="0"/>
        <w:jc w:val="both"/>
        <w:rPr>
          <w:rFonts w:eastAsia="Helvetica"/>
          <w:shd w:val="clear" w:color="auto" w:fill="FFFFFF"/>
          <w:lang w:eastAsia="zh-CN"/>
        </w:rPr>
      </w:pPr>
      <w:r w:rsidRPr="0048471F">
        <w:rPr>
          <w:rFonts w:eastAsia="Helvetica"/>
          <w:shd w:val="clear" w:color="auto" w:fill="FFFFFF"/>
          <w:lang w:eastAsia="zh-CN"/>
        </w:rPr>
        <w:t>Сущность экономического воспитания заключается не только в организации специального обучения, но и в обогащении разных видов деятельности ребёнка, связанной с финансово – экономическим содержанием</w:t>
      </w:r>
      <w:r w:rsidR="0048471F">
        <w:rPr>
          <w:rFonts w:eastAsia="Helvetica"/>
          <w:shd w:val="clear" w:color="auto" w:fill="FFFFFF"/>
          <w:lang w:eastAsia="zh-CN"/>
        </w:rPr>
        <w:t>.</w:t>
      </w:r>
    </w:p>
    <w:p w14:paraId="3575E585" w14:textId="3AC3A59E" w:rsidR="0048471F" w:rsidRDefault="00334D1B" w:rsidP="0048471F">
      <w:pPr>
        <w:pStyle w:val="ad"/>
        <w:spacing w:before="0" w:beforeAutospacing="0" w:after="0" w:afterAutospacing="0"/>
        <w:jc w:val="both"/>
        <w:rPr>
          <w:rFonts w:eastAsia="Helvetica"/>
          <w:shd w:val="clear" w:color="auto" w:fill="FFFFFF"/>
          <w:lang w:eastAsia="zh-CN"/>
        </w:rPr>
      </w:pPr>
      <w:r w:rsidRPr="0048471F">
        <w:rPr>
          <w:rFonts w:eastAsia="Helvetica"/>
          <w:lang w:eastAsia="zh-CN"/>
        </w:rPr>
        <w:t xml:space="preserve"> </w:t>
      </w:r>
      <w:r w:rsidRPr="0048471F">
        <w:rPr>
          <w:rFonts w:eastAsia="Helvetica"/>
          <w:shd w:val="clear" w:color="auto" w:fill="FFFFFF"/>
          <w:lang w:eastAsia="zh-CN"/>
        </w:rPr>
        <w:t>Сюжетно – ролевые игры типа: «Сбербанк», «Магазин формируют азы финансовой грамотности. При решении проблемы по приобщению детей к «экономической жизни» просматриваются эффективные пути подготовки ребёнка к жизни, его социальной адаптации в обществе через взятую на себя роль.</w:t>
      </w:r>
      <w:r w:rsidR="0048471F">
        <w:rPr>
          <w:rFonts w:eastAsia="Helvetica"/>
          <w:shd w:val="clear" w:color="auto" w:fill="FFFFFF"/>
          <w:lang w:eastAsia="zh-CN"/>
        </w:rPr>
        <w:t xml:space="preserve"> </w:t>
      </w:r>
      <w:r w:rsidRPr="0048471F">
        <w:rPr>
          <w:rFonts w:eastAsia="Helvetica"/>
          <w:shd w:val="clear" w:color="auto" w:fill="FFFFFF"/>
          <w:lang w:eastAsia="zh-CN"/>
        </w:rPr>
        <w:t>Все формы обучения носят интегрированный характер, но основной деятельностью ребёнка является игра. Ребёнок осваивает и познаёт мир через дидактические игры такие как: «Что нельзя купить?», «Где живут деньги?», «Кто придумал деньги?», «Какие бывают деньги?», «Занять и одолжить», «Копим и сберегаем», «Все работы хороши, выбирай на вкус», «Выгодно – не выгодно», «Стоимость и цена товара», «Хочу и могу», «Копим и сберегаем», «Что потопаешь, то и полопаешь» и другие помогают ребёнку наглядно решать «выстроенные» игровые ситуации, искать пути верного решения.</w:t>
      </w:r>
    </w:p>
    <w:p w14:paraId="6FC29199" w14:textId="77777777" w:rsidR="0048471F" w:rsidRDefault="0048471F" w:rsidP="0048471F">
      <w:pPr>
        <w:pStyle w:val="ad"/>
        <w:spacing w:before="0" w:beforeAutospacing="0" w:after="0" w:afterAutospacing="0"/>
        <w:jc w:val="both"/>
        <w:rPr>
          <w:rFonts w:eastAsia="Helvetica"/>
          <w:shd w:val="clear" w:color="auto" w:fill="FFFFFF"/>
          <w:lang w:eastAsia="zh-CN"/>
        </w:rPr>
      </w:pPr>
    </w:p>
    <w:p w14:paraId="4CA0BF5A" w14:textId="4DD9BEB4" w:rsidR="0048471F" w:rsidRDefault="00676C9B" w:rsidP="0048471F">
      <w:pPr>
        <w:pStyle w:val="ad"/>
        <w:spacing w:before="0" w:beforeAutospacing="0" w:after="0" w:afterAutospacing="0"/>
        <w:jc w:val="both"/>
        <w:rPr>
          <w:b/>
          <w:bCs/>
        </w:rPr>
      </w:pPr>
      <w:r w:rsidRPr="0048471F">
        <w:rPr>
          <w:b/>
          <w:bCs/>
        </w:rPr>
        <w:t>Анализ взаимодействия с родителями детей</w:t>
      </w:r>
    </w:p>
    <w:p w14:paraId="3191F811" w14:textId="43F94389" w:rsidR="0048471F" w:rsidRDefault="00676C9B" w:rsidP="0048471F">
      <w:pPr>
        <w:pStyle w:val="ad"/>
        <w:spacing w:before="0" w:beforeAutospacing="0" w:after="0" w:afterAutospacing="0"/>
        <w:jc w:val="both"/>
      </w:pPr>
      <w:r w:rsidRPr="0048471F">
        <w:t xml:space="preserve">Взаимодействие с родителями осуществлялось в разных направлениях, родители стали полноправными участниками, проводились консультации для родителей на темы: «Практические советы родителям по формированию финансовой грамотности у детей дошкольного возраста», «Зачем нужна ребёнку финансовая грамотность?» Были оформлены тематические стенды с наглядным и консультативным материалом по различным вопросам, например, «Школа для родителей», «Поход в магазин», «Поход в банк». Папки-передвижки «Наша семья трудится», «Мы идем в магазин». </w:t>
      </w:r>
    </w:p>
    <w:p w14:paraId="42D2210A" w14:textId="77777777" w:rsidR="0048471F" w:rsidRDefault="0048471F" w:rsidP="0048471F">
      <w:pPr>
        <w:pStyle w:val="ad"/>
        <w:spacing w:before="0" w:beforeAutospacing="0" w:after="0" w:afterAutospacing="0"/>
        <w:ind w:firstLine="708"/>
        <w:jc w:val="both"/>
        <w:rPr>
          <w:b/>
          <w:bCs/>
        </w:rPr>
      </w:pPr>
    </w:p>
    <w:p w14:paraId="642180EA" w14:textId="1860560E" w:rsidR="0048471F" w:rsidRPr="0048471F" w:rsidRDefault="00676C9B" w:rsidP="0048471F">
      <w:pPr>
        <w:pStyle w:val="ad"/>
        <w:spacing w:before="0" w:beforeAutospacing="0" w:after="0" w:afterAutospacing="0"/>
        <w:ind w:firstLine="708"/>
        <w:jc w:val="both"/>
        <w:rPr>
          <w:b/>
          <w:bCs/>
        </w:rPr>
      </w:pPr>
      <w:r w:rsidRPr="0048471F">
        <w:rPr>
          <w:b/>
          <w:bCs/>
        </w:rPr>
        <w:t xml:space="preserve">Анализ результатов профессионального развития </w:t>
      </w:r>
      <w:r w:rsidRPr="0048471F">
        <w:rPr>
          <w:b/>
          <w:bCs/>
        </w:rPr>
        <w:lastRenderedPageBreak/>
        <w:t xml:space="preserve">воспитателя </w:t>
      </w:r>
    </w:p>
    <w:p w14:paraId="0BA01397" w14:textId="370C0B7D" w:rsidR="0048471F" w:rsidRDefault="008B48A1" w:rsidP="0048471F">
      <w:pPr>
        <w:pStyle w:val="ad"/>
        <w:spacing w:before="0" w:beforeAutospacing="0" w:after="0" w:afterAutospacing="0"/>
        <w:jc w:val="both"/>
      </w:pPr>
      <w:r w:rsidRPr="0048471F">
        <w:rPr>
          <w:rFonts w:eastAsia="Helvetica"/>
          <w:shd w:val="clear" w:color="auto" w:fill="FFFFFF"/>
          <w:lang w:eastAsia="zh-CN"/>
        </w:rPr>
        <w:t xml:space="preserve">Подготовила для педагогов консультацию по теме: </w:t>
      </w:r>
      <w:r w:rsidRPr="0048471F">
        <w:t>Формирование предпосылок финансовой грамотности детей дошкольного возраста (формирование личных и профессиональных компетенций педагогов ДОУ, актуальность введения основ финансовой грамотности в образовательную деятельность ДОО, цели и зада формирования основ финансовой грамотности дошкольников).</w:t>
      </w:r>
    </w:p>
    <w:p w14:paraId="5657F9EF" w14:textId="6EF6C2E7" w:rsidR="008B48A1" w:rsidRPr="0048471F" w:rsidRDefault="008B48A1" w:rsidP="0048471F">
      <w:pPr>
        <w:pStyle w:val="ad"/>
        <w:spacing w:before="0" w:beforeAutospacing="0" w:after="0" w:afterAutospacing="0"/>
        <w:jc w:val="both"/>
        <w:rPr>
          <w:rFonts w:eastAsia="Arial"/>
          <w:kern w:val="24"/>
        </w:rPr>
      </w:pPr>
      <w:r w:rsidRPr="0048471F">
        <w:rPr>
          <w:rFonts w:eastAsia="Helvetica"/>
          <w:shd w:val="clear" w:color="auto" w:fill="FFFFFF"/>
          <w:lang w:eastAsia="zh-CN"/>
        </w:rPr>
        <w:t xml:space="preserve"> </w:t>
      </w:r>
      <w:r w:rsidRPr="0048471F">
        <w:t>Обобщила опыт работы по теме:</w:t>
      </w:r>
      <w:r w:rsidRPr="0048471F">
        <w:rPr>
          <w:rFonts w:eastAsia="Arial"/>
          <w:b/>
          <w:bCs/>
          <w:kern w:val="24"/>
        </w:rPr>
        <w:t xml:space="preserve"> </w:t>
      </w:r>
      <w:r w:rsidRPr="0048471F">
        <w:rPr>
          <w:rFonts w:eastAsia="Arial"/>
          <w:kern w:val="24"/>
        </w:rPr>
        <w:t>«Формирование основ финансовой грамотности у детей дошкольного возраста в различных видах детской деятельности».</w:t>
      </w:r>
    </w:p>
    <w:p w14:paraId="59976131" w14:textId="376076F5" w:rsidR="003B4576" w:rsidRPr="0048471F" w:rsidRDefault="003B4576" w:rsidP="0048471F">
      <w:pPr>
        <w:shd w:val="clear" w:color="auto" w:fill="FFFFFF"/>
        <w:spacing w:after="0" w:line="240" w:lineRule="auto"/>
        <w:ind w:firstLine="5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8471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Провела открытое занятие «Квест игра «Найди клад</w:t>
      </w:r>
      <w:proofErr w:type="gramStart"/>
      <w:r w:rsidRPr="0048471F">
        <w:rPr>
          <w:rFonts w:ascii="Times New Roman" w:hAnsi="Times New Roman" w:cs="Times New Roman"/>
          <w:sz w:val="24"/>
          <w:szCs w:val="24"/>
          <w:shd w:val="clear" w:color="auto" w:fill="FFFFFF"/>
        </w:rPr>
        <w:t>» ,</w:t>
      </w:r>
      <w:proofErr w:type="gramEnd"/>
      <w:r w:rsidRPr="00484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котором показала, как в доступной для детей игровой форме формировать финансовую грамотность. Ребята познакомились с историей возникновения денег, узнали, что такое доход и расход, попробовали себя в роли, </w:t>
      </w:r>
      <w:r w:rsidRPr="004847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дети с большой активностью помогали друг другу и игровому персонажу справляться с различными препятствиями и заданиями, им пришлось хорошо потрудиться за вознаграждение.</w:t>
      </w:r>
    </w:p>
    <w:p w14:paraId="06D49261" w14:textId="3F3F1046" w:rsidR="003B4576" w:rsidRPr="0048471F" w:rsidRDefault="003B4576" w:rsidP="0048471F">
      <w:pPr>
        <w:pStyle w:val="ad"/>
        <w:spacing w:before="0" w:beforeAutospacing="0" w:after="0" w:afterAutospacing="0"/>
        <w:jc w:val="both"/>
        <w:rPr>
          <w:rFonts w:eastAsia="Arial"/>
          <w:kern w:val="24"/>
        </w:rPr>
      </w:pPr>
    </w:p>
    <w:p w14:paraId="6A7A499E" w14:textId="77777777" w:rsidR="0048471F" w:rsidRDefault="004F2EDB" w:rsidP="0048471F">
      <w:pPr>
        <w:pStyle w:val="ad"/>
        <w:spacing w:before="0" w:beforeAutospacing="0" w:after="0" w:afterAutospacing="0"/>
        <w:ind w:firstLine="508"/>
        <w:jc w:val="both"/>
        <w:rPr>
          <w:b/>
          <w:bCs/>
        </w:rPr>
      </w:pPr>
      <w:r w:rsidRPr="0048471F">
        <w:rPr>
          <w:b/>
          <w:bCs/>
        </w:rPr>
        <w:t xml:space="preserve">Анализ использования здоровьесберегающих технологий </w:t>
      </w:r>
    </w:p>
    <w:p w14:paraId="30A5E4AA" w14:textId="631A3FCE" w:rsidR="0048471F" w:rsidRDefault="004F2EDB" w:rsidP="0048471F">
      <w:pPr>
        <w:pStyle w:val="ad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8471F">
        <w:rPr>
          <w:color w:val="000000"/>
          <w:shd w:val="clear" w:color="auto" w:fill="FFFFFF"/>
        </w:rPr>
        <w:t>В своей группе с детьми старшего возраста мы используем следующие здоровьесберегающие технологии: подвижные игры, спортивные игры и эстафеты, игры разных народов, игры-хороводы. Дыхательная гимнастика, гимнастика для глаз, звуковая гимнастика, пальчиковая гимнастика, утренние гимнастики в спортзале в холодный период года, спортивные танцы. Оздоровительные упражнения для горла</w:t>
      </w:r>
      <w:r w:rsidR="00C0061F" w:rsidRPr="0048471F">
        <w:rPr>
          <w:color w:val="000000"/>
          <w:shd w:val="clear" w:color="auto" w:fill="FFFFFF"/>
        </w:rPr>
        <w:t xml:space="preserve">. </w:t>
      </w:r>
      <w:r w:rsidRPr="0048471F">
        <w:rPr>
          <w:color w:val="000000"/>
          <w:shd w:val="clear" w:color="auto" w:fill="FFFFFF"/>
        </w:rPr>
        <w:t>Релаксация,</w:t>
      </w:r>
      <w:r w:rsidR="0048471F">
        <w:rPr>
          <w:color w:val="000000"/>
          <w:shd w:val="clear" w:color="auto" w:fill="FFFFFF"/>
        </w:rPr>
        <w:t xml:space="preserve"> </w:t>
      </w:r>
      <w:r w:rsidRPr="0048471F">
        <w:rPr>
          <w:color w:val="000000"/>
          <w:shd w:val="clear" w:color="auto" w:fill="FFFFFF"/>
        </w:rPr>
        <w:t>физкультминутки, физкультурные занятия. Закаливание (прогулка, воздушные ванны после сна, мытье рук прохладной водой).</w:t>
      </w:r>
      <w:r w:rsidR="00C0061F" w:rsidRPr="0048471F">
        <w:rPr>
          <w:color w:val="000000"/>
          <w:shd w:val="clear" w:color="auto" w:fill="FFFFFF"/>
        </w:rPr>
        <w:t xml:space="preserve"> </w:t>
      </w:r>
    </w:p>
    <w:p w14:paraId="376F3CB3" w14:textId="77777777" w:rsidR="0048471F" w:rsidRDefault="0048471F" w:rsidP="0048471F">
      <w:pPr>
        <w:pStyle w:val="ad"/>
        <w:spacing w:before="0" w:beforeAutospacing="0" w:after="0" w:afterAutospacing="0"/>
        <w:jc w:val="both"/>
        <w:rPr>
          <w:b/>
          <w:bCs/>
        </w:rPr>
      </w:pPr>
    </w:p>
    <w:p w14:paraId="65F6E1D0" w14:textId="4B41D402" w:rsidR="0048471F" w:rsidRDefault="003B4576" w:rsidP="0048471F">
      <w:pPr>
        <w:pStyle w:val="ad"/>
        <w:spacing w:before="0" w:beforeAutospacing="0" w:after="0" w:afterAutospacing="0"/>
        <w:ind w:firstLine="708"/>
        <w:jc w:val="both"/>
      </w:pPr>
      <w:r w:rsidRPr="0048471F">
        <w:rPr>
          <w:b/>
          <w:bCs/>
        </w:rPr>
        <w:t>Конкурсное движение дети</w:t>
      </w:r>
      <w:r w:rsidRPr="0048471F">
        <w:t xml:space="preserve"> </w:t>
      </w:r>
    </w:p>
    <w:p w14:paraId="66FC9F5F" w14:textId="3810576E" w:rsidR="00DC1DFF" w:rsidRPr="0048471F" w:rsidRDefault="0048471F" w:rsidP="0048471F">
      <w:pPr>
        <w:pStyle w:val="ad"/>
        <w:spacing w:before="0" w:beforeAutospacing="0" w:after="0" w:afterAutospacing="0"/>
        <w:jc w:val="both"/>
      </w:pPr>
      <w:r>
        <w:t>Д</w:t>
      </w:r>
      <w:r w:rsidR="003B4576" w:rsidRPr="0048471F">
        <w:t>ипломы участников муниципальной экологической акции «Сохраним зеленую красавицу»</w:t>
      </w:r>
      <w:r w:rsidR="00DC1DFF" w:rsidRPr="0048471F">
        <w:t xml:space="preserve"> Миронова София, Ибраева Аделина, </w:t>
      </w:r>
      <w:proofErr w:type="spellStart"/>
      <w:r w:rsidR="00DC1DFF" w:rsidRPr="0048471F">
        <w:t>Кафизов</w:t>
      </w:r>
      <w:proofErr w:type="spellEnd"/>
      <w:r w:rsidR="00DC1DFF" w:rsidRPr="0048471F">
        <w:t xml:space="preserve"> Руслан. </w:t>
      </w:r>
    </w:p>
    <w:p w14:paraId="7AD10DB8" w14:textId="0F0519AB" w:rsidR="00DC1DFF" w:rsidRPr="0048471F" w:rsidRDefault="00DC1DFF" w:rsidP="0048471F">
      <w:pPr>
        <w:pStyle w:val="ad"/>
        <w:spacing w:before="0" w:beforeAutospacing="0" w:after="0" w:afterAutospacing="0"/>
        <w:jc w:val="both"/>
      </w:pPr>
      <w:r w:rsidRPr="0048471F">
        <w:t>Муниципальный конкурс детского вокального исполнительства среди воспитанников ДОУ «Голос. Дошколят-2024»</w:t>
      </w:r>
      <w:r w:rsidR="00D26382" w:rsidRPr="0048471F">
        <w:t xml:space="preserve"> «Что может быть семьи дороже!» Дипломант </w:t>
      </w:r>
      <w:r w:rsidR="00D26382" w:rsidRPr="0048471F">
        <w:rPr>
          <w:lang w:val="en-US"/>
        </w:rPr>
        <w:t>II</w:t>
      </w:r>
      <w:r w:rsidR="00D26382" w:rsidRPr="0048471F">
        <w:t xml:space="preserve"> степени Шумов Матвей.</w:t>
      </w:r>
    </w:p>
    <w:p w14:paraId="51B661ED" w14:textId="0EA5ED3F" w:rsidR="00D26382" w:rsidRPr="0048471F" w:rsidRDefault="00D26382" w:rsidP="0048471F">
      <w:pPr>
        <w:pStyle w:val="ad"/>
        <w:spacing w:before="0" w:beforeAutospacing="0" w:after="0" w:afterAutospacing="0"/>
        <w:jc w:val="both"/>
      </w:pPr>
      <w:r w:rsidRPr="0048471F">
        <w:t xml:space="preserve">Дипломы 1 место муниципальной познавательной викторины, посвященной Году </w:t>
      </w:r>
      <w:r w:rsidR="0048471F" w:rsidRPr="0048471F">
        <w:t>защитника Отечества,</w:t>
      </w:r>
      <w:r w:rsidRPr="0048471F">
        <w:t xml:space="preserve"> </w:t>
      </w:r>
      <w:r w:rsidR="00C46E99" w:rsidRPr="0048471F">
        <w:t>Митрофанов Роман, Семенцова Юля, Ищенко Серафим.</w:t>
      </w:r>
    </w:p>
    <w:p w14:paraId="3E6F1235" w14:textId="3159D412" w:rsidR="00D26382" w:rsidRPr="0048471F" w:rsidRDefault="00D26382" w:rsidP="0048471F">
      <w:pPr>
        <w:pStyle w:val="ad"/>
        <w:spacing w:before="0" w:beforeAutospacing="0" w:after="0" w:afterAutospacing="0"/>
        <w:jc w:val="both"/>
      </w:pPr>
      <w:r w:rsidRPr="0048471F">
        <w:t>Грамота участника</w:t>
      </w:r>
      <w:r w:rsidR="00C46E99" w:rsidRPr="0048471F">
        <w:t>, победителя 3 место</w:t>
      </w:r>
      <w:r w:rsidRPr="0048471F">
        <w:t xml:space="preserve"> городского </w:t>
      </w:r>
      <w:r w:rsidR="00C46E99" w:rsidRPr="0048471F">
        <w:t xml:space="preserve">конкурса детских рисунков «Новый год в кругу семьи» Тихова Ева, Шумов Матвей, </w:t>
      </w:r>
      <w:proofErr w:type="spellStart"/>
      <w:r w:rsidR="00C46E99" w:rsidRPr="0048471F">
        <w:t>Хабутдинова</w:t>
      </w:r>
      <w:proofErr w:type="spellEnd"/>
      <w:r w:rsidR="00C46E99" w:rsidRPr="0048471F">
        <w:t xml:space="preserve"> Надя.</w:t>
      </w:r>
    </w:p>
    <w:p w14:paraId="0D399641" w14:textId="27CB1EAC" w:rsidR="00D26382" w:rsidRPr="0048471F" w:rsidRDefault="00DC1DFF" w:rsidP="0048471F">
      <w:pPr>
        <w:pStyle w:val="ad"/>
        <w:spacing w:before="0" w:beforeAutospacing="0" w:after="0" w:afterAutospacing="0"/>
        <w:jc w:val="both"/>
        <w:rPr>
          <w:color w:val="000000"/>
        </w:rPr>
      </w:pPr>
      <w:bookmarkStart w:id="0" w:name="_Hlk191930245"/>
      <w:r w:rsidRPr="0048471F">
        <w:rPr>
          <w:color w:val="000000"/>
        </w:rPr>
        <w:t>Диплом от Редакции Всероссийского сетевого педагогического издания «Высшая школа делового администрирования» за успешное прохождение Всероссийской познавательной онлайн-викторины </w:t>
      </w:r>
      <w:bookmarkEnd w:id="0"/>
      <w:r w:rsidRPr="0048471F">
        <w:rPr>
          <w:color w:val="000000"/>
        </w:rPr>
        <w:t>«Я познаю мир» Старков Артемий, Королева Агата-</w:t>
      </w:r>
      <w:proofErr w:type="spellStart"/>
      <w:r w:rsidRPr="0048471F">
        <w:rPr>
          <w:color w:val="000000"/>
        </w:rPr>
        <w:t>Алессия</w:t>
      </w:r>
      <w:proofErr w:type="spellEnd"/>
      <w:r w:rsidRPr="0048471F">
        <w:rPr>
          <w:color w:val="000000"/>
        </w:rPr>
        <w:t xml:space="preserve">, Ищенко Серафим, Ибраева Аделина, </w:t>
      </w:r>
      <w:proofErr w:type="spellStart"/>
      <w:r w:rsidRPr="0048471F">
        <w:rPr>
          <w:color w:val="000000"/>
        </w:rPr>
        <w:t>Жумамуратова</w:t>
      </w:r>
      <w:proofErr w:type="spellEnd"/>
      <w:r w:rsidRPr="0048471F">
        <w:rPr>
          <w:color w:val="000000"/>
        </w:rPr>
        <w:t xml:space="preserve"> Жанн</w:t>
      </w:r>
      <w:r w:rsidR="0048471F">
        <w:rPr>
          <w:color w:val="000000"/>
        </w:rPr>
        <w:t>а</w:t>
      </w:r>
      <w:r w:rsidRPr="0048471F">
        <w:rPr>
          <w:color w:val="000000"/>
        </w:rPr>
        <w:t xml:space="preserve">, </w:t>
      </w:r>
      <w:proofErr w:type="spellStart"/>
      <w:r w:rsidRPr="0048471F">
        <w:rPr>
          <w:color w:val="000000"/>
        </w:rPr>
        <w:t>Стиповенко</w:t>
      </w:r>
      <w:proofErr w:type="spellEnd"/>
      <w:r w:rsidRPr="0048471F">
        <w:rPr>
          <w:color w:val="000000"/>
        </w:rPr>
        <w:t xml:space="preserve"> Марьяна. </w:t>
      </w:r>
      <w:r w:rsidR="00D26382" w:rsidRPr="0048471F">
        <w:rPr>
          <w:color w:val="000000"/>
        </w:rPr>
        <w:t xml:space="preserve">Диплом от Редакции Всероссийского сетевого педагогического издания «Высшая школа делового администрирования» за успешное прохождение Всероссийской познавательной онлайн-викторины «Новогодние ёлочные украшения» </w:t>
      </w:r>
      <w:proofErr w:type="spellStart"/>
      <w:r w:rsidR="00D26382" w:rsidRPr="0048471F">
        <w:rPr>
          <w:color w:val="000000"/>
        </w:rPr>
        <w:t>Хабутдинова</w:t>
      </w:r>
      <w:proofErr w:type="spellEnd"/>
      <w:r w:rsidR="00D26382" w:rsidRPr="0048471F">
        <w:rPr>
          <w:color w:val="000000"/>
        </w:rPr>
        <w:t xml:space="preserve"> Надежда, </w:t>
      </w:r>
      <w:proofErr w:type="spellStart"/>
      <w:r w:rsidR="00D26382" w:rsidRPr="0048471F">
        <w:rPr>
          <w:color w:val="000000"/>
        </w:rPr>
        <w:t>Фильцин</w:t>
      </w:r>
      <w:proofErr w:type="spellEnd"/>
      <w:r w:rsidR="00D26382" w:rsidRPr="0048471F">
        <w:rPr>
          <w:color w:val="000000"/>
        </w:rPr>
        <w:t xml:space="preserve"> Кирилл.</w:t>
      </w:r>
      <w:bookmarkStart w:id="1" w:name="_Hlk187699933"/>
      <w:r w:rsidR="00D26382" w:rsidRPr="0048471F">
        <w:rPr>
          <w:color w:val="000000"/>
        </w:rPr>
        <w:t xml:space="preserve"> </w:t>
      </w:r>
    </w:p>
    <w:p w14:paraId="4F8CAD3D" w14:textId="5E298DD4" w:rsidR="008B48A1" w:rsidRPr="0048471F" w:rsidRDefault="00D26382" w:rsidP="0048471F">
      <w:pPr>
        <w:pStyle w:val="ad"/>
        <w:spacing w:before="0" w:beforeAutospacing="0" w:after="0" w:afterAutospacing="0"/>
        <w:jc w:val="both"/>
        <w:rPr>
          <w:color w:val="000000"/>
        </w:rPr>
      </w:pPr>
      <w:r w:rsidRPr="0048471F">
        <w:rPr>
          <w:color w:val="000000"/>
        </w:rPr>
        <w:t>Диплом от Редакции Всероссийского сетевого педагогического издания «Высшая школа делового администрирования» за победу во Всероссийском творческом конкурсе</w:t>
      </w:r>
      <w:bookmarkEnd w:id="1"/>
      <w:r w:rsidRPr="0048471F">
        <w:rPr>
          <w:color w:val="000000"/>
        </w:rPr>
        <w:t xml:space="preserve"> новогодних поделок «К новому году готовы!» Диплом 1 место Ибраева Аделина, Шумов Матвей.</w:t>
      </w:r>
    </w:p>
    <w:p w14:paraId="0F47E441" w14:textId="77777777" w:rsidR="0048471F" w:rsidRDefault="0048471F" w:rsidP="0048471F">
      <w:pPr>
        <w:pStyle w:val="ad"/>
        <w:spacing w:before="0" w:beforeAutospacing="0" w:after="0" w:afterAutospacing="0"/>
        <w:jc w:val="both"/>
        <w:rPr>
          <w:b/>
          <w:bCs/>
        </w:rPr>
      </w:pPr>
    </w:p>
    <w:p w14:paraId="74CC2025" w14:textId="77777777" w:rsidR="0048471F" w:rsidRDefault="0048471F" w:rsidP="0048471F">
      <w:pPr>
        <w:pStyle w:val="ad"/>
        <w:spacing w:before="0" w:beforeAutospacing="0" w:after="0" w:afterAutospacing="0"/>
        <w:jc w:val="both"/>
        <w:rPr>
          <w:b/>
          <w:bCs/>
        </w:rPr>
      </w:pPr>
    </w:p>
    <w:p w14:paraId="185D7480" w14:textId="540C3EA5" w:rsidR="0048471F" w:rsidRDefault="00C46E99" w:rsidP="0048471F">
      <w:pPr>
        <w:pStyle w:val="ad"/>
        <w:spacing w:before="0" w:beforeAutospacing="0" w:after="0" w:afterAutospacing="0"/>
        <w:ind w:firstLine="708"/>
        <w:jc w:val="both"/>
      </w:pPr>
      <w:r w:rsidRPr="0048471F">
        <w:rPr>
          <w:b/>
          <w:bCs/>
        </w:rPr>
        <w:t>Конкурсное движение педагог</w:t>
      </w:r>
      <w:r w:rsidRPr="0048471F">
        <w:t xml:space="preserve"> </w:t>
      </w:r>
    </w:p>
    <w:p w14:paraId="7B32EF4E" w14:textId="6D48AE8E" w:rsidR="00C46E99" w:rsidRPr="0048471F" w:rsidRDefault="00C46E99" w:rsidP="0048471F">
      <w:pPr>
        <w:pStyle w:val="ad"/>
        <w:spacing w:before="0" w:beforeAutospacing="0" w:after="0" w:afterAutospacing="0"/>
        <w:jc w:val="both"/>
        <w:rPr>
          <w:color w:val="000000"/>
        </w:rPr>
      </w:pPr>
      <w:r w:rsidRPr="0048471F">
        <w:t>Диплом за участие в муниципальной экологической акции «Сохраним зеленую красавицу».</w:t>
      </w:r>
    </w:p>
    <w:p w14:paraId="1FBCB819" w14:textId="77777777" w:rsidR="0048471F" w:rsidRDefault="00C46E99" w:rsidP="0048471F">
      <w:pPr>
        <w:pStyle w:val="ad"/>
        <w:spacing w:before="0" w:beforeAutospacing="0" w:after="0" w:afterAutospacing="0"/>
        <w:jc w:val="both"/>
      </w:pPr>
      <w:r w:rsidRPr="0048471F">
        <w:rPr>
          <w:color w:val="000000"/>
        </w:rPr>
        <w:t>Благодарственное письмо от Редакции Всероссийского сетевого педагогического издания «Высшая школа делового администрирования» за подготовку к обучающихся к участию во Всероссийской познавательной онлайн-викторине.</w:t>
      </w:r>
      <w:r w:rsidRPr="0048471F">
        <w:t xml:space="preserve"> </w:t>
      </w:r>
    </w:p>
    <w:p w14:paraId="7AB69BAF" w14:textId="77777777" w:rsidR="0048471F" w:rsidRDefault="0048471F" w:rsidP="0048471F">
      <w:pPr>
        <w:pStyle w:val="ad"/>
        <w:spacing w:before="0" w:beforeAutospacing="0" w:after="0" w:afterAutospacing="0"/>
        <w:jc w:val="both"/>
        <w:rPr>
          <w:b/>
          <w:bCs/>
        </w:rPr>
      </w:pPr>
    </w:p>
    <w:p w14:paraId="69727A9F" w14:textId="55FA3456" w:rsidR="00D26382" w:rsidRPr="0048471F" w:rsidRDefault="00C46E99" w:rsidP="0048471F">
      <w:pPr>
        <w:pStyle w:val="ad"/>
        <w:spacing w:before="0" w:beforeAutospacing="0" w:after="0" w:afterAutospacing="0"/>
        <w:ind w:firstLine="708"/>
        <w:jc w:val="both"/>
        <w:rPr>
          <w:b/>
          <w:bCs/>
        </w:rPr>
      </w:pPr>
      <w:r w:rsidRPr="0048471F">
        <w:rPr>
          <w:b/>
          <w:bCs/>
        </w:rPr>
        <w:t>Публикации</w:t>
      </w:r>
      <w:r w:rsidR="008C7CC8" w:rsidRPr="0048471F">
        <w:rPr>
          <w:b/>
          <w:bCs/>
        </w:rPr>
        <w:t xml:space="preserve"> </w:t>
      </w:r>
      <w:hyperlink r:id="rId7" w:history="1">
        <w:r w:rsidR="008C7CC8" w:rsidRPr="0048471F">
          <w:rPr>
            <w:rStyle w:val="a3"/>
            <w:b/>
            <w:bCs/>
          </w:rPr>
          <w:t>https://infourok.ru/konsultaciya-dlya-pedagogov-formirovanie-predposylok-finansovoj-gramotnosti-u-doshkolnikov-7430039.html</w:t>
        </w:r>
      </w:hyperlink>
      <w:r w:rsidR="008C7CC8" w:rsidRPr="0048471F">
        <w:rPr>
          <w:b/>
          <w:bCs/>
        </w:rPr>
        <w:t xml:space="preserve"> </w:t>
      </w:r>
    </w:p>
    <w:p w14:paraId="75AAEC47" w14:textId="77777777" w:rsidR="008C7CC8" w:rsidRPr="0048471F" w:rsidRDefault="008C7CC8" w:rsidP="0048471F">
      <w:pPr>
        <w:pStyle w:val="ad"/>
        <w:spacing w:before="0" w:beforeAutospacing="0" w:after="0" w:afterAutospacing="0"/>
        <w:jc w:val="both"/>
        <w:rPr>
          <w:b/>
          <w:bCs/>
        </w:rPr>
      </w:pPr>
    </w:p>
    <w:p w14:paraId="1BB293AA" w14:textId="1DC37BEC" w:rsidR="008C7CC8" w:rsidRPr="0048471F" w:rsidRDefault="008C7CC8" w:rsidP="0048471F">
      <w:pPr>
        <w:pStyle w:val="ad"/>
        <w:spacing w:before="0" w:beforeAutospacing="0" w:after="0" w:afterAutospacing="0"/>
        <w:jc w:val="both"/>
        <w:rPr>
          <w:b/>
          <w:bCs/>
        </w:rPr>
      </w:pPr>
      <w:hyperlink r:id="rId8" w:history="1">
        <w:r w:rsidRPr="0048471F">
          <w:rPr>
            <w:rStyle w:val="a3"/>
            <w:b/>
            <w:bCs/>
          </w:rPr>
          <w:t>https://infourok.ru/konspekt-od-v-starshej-gruppe-chtenie-skazki-g-skrebickogo-chetyre-zhelaniya-zima-s-ispolzovaniem-metoda-produktivnogo-chteniya-7493670.html</w:t>
        </w:r>
      </w:hyperlink>
      <w:r w:rsidRPr="0048471F">
        <w:rPr>
          <w:b/>
          <w:bCs/>
        </w:rPr>
        <w:t xml:space="preserve"> </w:t>
      </w:r>
    </w:p>
    <w:p w14:paraId="2C2186C1" w14:textId="77777777" w:rsidR="0048471F" w:rsidRDefault="0048471F" w:rsidP="0048471F">
      <w:pPr>
        <w:pStyle w:val="ad"/>
        <w:spacing w:before="0" w:beforeAutospacing="0" w:after="0" w:afterAutospacing="0"/>
        <w:jc w:val="both"/>
        <w:rPr>
          <w:b/>
          <w:bCs/>
        </w:rPr>
      </w:pPr>
    </w:p>
    <w:p w14:paraId="408A187F" w14:textId="2411D2DF" w:rsidR="0048471F" w:rsidRDefault="0048471F" w:rsidP="0048471F">
      <w:pPr>
        <w:pStyle w:val="ad"/>
        <w:spacing w:before="0" w:beforeAutospacing="0" w:after="0" w:afterAutospacing="0"/>
        <w:jc w:val="both"/>
        <w:rPr>
          <w:b/>
          <w:bCs/>
        </w:rPr>
      </w:pPr>
      <w:hyperlink r:id="rId9" w:history="1">
        <w:r w:rsidRPr="00653BE2">
          <w:rPr>
            <w:rStyle w:val="a3"/>
            <w:b/>
            <w:bCs/>
          </w:rPr>
          <w:t>https://infourok.ru/kvest-sleduj-za-radugoj-7560515.html</w:t>
        </w:r>
      </w:hyperlink>
    </w:p>
    <w:p w14:paraId="08A75274" w14:textId="11ECB28A" w:rsidR="008C7CC8" w:rsidRPr="0048471F" w:rsidRDefault="008C7CC8" w:rsidP="0048471F">
      <w:pPr>
        <w:pStyle w:val="ad"/>
        <w:spacing w:before="0" w:beforeAutospacing="0" w:after="0" w:afterAutospacing="0"/>
        <w:jc w:val="both"/>
        <w:rPr>
          <w:b/>
          <w:bCs/>
        </w:rPr>
      </w:pPr>
      <w:r w:rsidRPr="0048471F">
        <w:rPr>
          <w:b/>
          <w:bCs/>
        </w:rPr>
        <w:t xml:space="preserve"> </w:t>
      </w:r>
    </w:p>
    <w:p w14:paraId="68073372" w14:textId="7DE8450E" w:rsidR="008C7CC8" w:rsidRPr="0048471F" w:rsidRDefault="008C7CC8" w:rsidP="004847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48471F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  <w:t>Вывод:</w:t>
      </w:r>
      <w:r w:rsidRPr="0048471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дети получили определённые экономические знания, у них, расширился экономический словарь, они овладели экономическими терминами, умением правильно применять их в разговоре. Глубоко изучив эту тему и применив необходимые методы и формы работы с детьми дошкольного возраста по финансовой грамотности, я </w:t>
      </w:r>
      <w:r w:rsidRPr="0048471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уверена, что выбранные мною методы и приемы через игровую деятельность </w:t>
      </w:r>
      <w:r w:rsidRPr="0048471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приближают дошкольника к реальной жизни, пробуждают экономическое мышление и позволяют приобрести качества, присущие настоящей личности. </w:t>
      </w:r>
      <w:r w:rsidRPr="0048471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DA81590" w14:textId="45ECA4C9" w:rsidR="000C6E9B" w:rsidRPr="0048471F" w:rsidRDefault="000C6E9B" w:rsidP="0048471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sectPr w:rsidR="000C6E9B" w:rsidRPr="0048471F" w:rsidSect="004847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EEFE" w14:textId="77777777" w:rsidR="002E347F" w:rsidRDefault="002E347F" w:rsidP="00825BD8">
      <w:pPr>
        <w:spacing w:after="0" w:line="240" w:lineRule="auto"/>
      </w:pPr>
      <w:r>
        <w:separator/>
      </w:r>
    </w:p>
  </w:endnote>
  <w:endnote w:type="continuationSeparator" w:id="0">
    <w:p w14:paraId="68AEEB1C" w14:textId="77777777" w:rsidR="002E347F" w:rsidRDefault="002E347F" w:rsidP="0082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3169" w14:textId="77777777" w:rsidR="00825BD8" w:rsidRDefault="00825B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1809198"/>
      <w:docPartObj>
        <w:docPartGallery w:val="Page Numbers (Bottom of Page)"/>
        <w:docPartUnique/>
      </w:docPartObj>
    </w:sdtPr>
    <w:sdtEndPr/>
    <w:sdtContent>
      <w:p w14:paraId="26159F26" w14:textId="330DD9E4" w:rsidR="00E97AD7" w:rsidRDefault="00E97AD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C34">
          <w:rPr>
            <w:noProof/>
          </w:rPr>
          <w:t>21</w:t>
        </w:r>
        <w:r>
          <w:fldChar w:fldCharType="end"/>
        </w:r>
      </w:p>
    </w:sdtContent>
  </w:sdt>
  <w:p w14:paraId="30544B58" w14:textId="77777777" w:rsidR="00825BD8" w:rsidRDefault="00825B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27D0" w14:textId="77777777" w:rsidR="00825BD8" w:rsidRDefault="00825B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9095" w14:textId="77777777" w:rsidR="002E347F" w:rsidRDefault="002E347F" w:rsidP="00825BD8">
      <w:pPr>
        <w:spacing w:after="0" w:line="240" w:lineRule="auto"/>
      </w:pPr>
      <w:r>
        <w:separator/>
      </w:r>
    </w:p>
  </w:footnote>
  <w:footnote w:type="continuationSeparator" w:id="0">
    <w:p w14:paraId="4E2DD089" w14:textId="77777777" w:rsidR="002E347F" w:rsidRDefault="002E347F" w:rsidP="0082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F918" w14:textId="77777777" w:rsidR="00825BD8" w:rsidRDefault="00825B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C848" w14:textId="3E7EEB4C" w:rsidR="00825BD8" w:rsidRDefault="00825BD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8CC7" w14:textId="77777777" w:rsidR="00825BD8" w:rsidRDefault="00825B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749"/>
    <w:multiLevelType w:val="multilevel"/>
    <w:tmpl w:val="6FD4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85EAB"/>
    <w:multiLevelType w:val="hybridMultilevel"/>
    <w:tmpl w:val="3516F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D2AE2"/>
    <w:multiLevelType w:val="hybridMultilevel"/>
    <w:tmpl w:val="BDE2FF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D75E3"/>
    <w:multiLevelType w:val="hybridMultilevel"/>
    <w:tmpl w:val="D29C3A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60195"/>
    <w:multiLevelType w:val="multilevel"/>
    <w:tmpl w:val="DC7E8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07FDD"/>
    <w:multiLevelType w:val="hybridMultilevel"/>
    <w:tmpl w:val="1AFEC5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3981"/>
    <w:multiLevelType w:val="hybridMultilevel"/>
    <w:tmpl w:val="8CE0D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63106"/>
    <w:multiLevelType w:val="hybridMultilevel"/>
    <w:tmpl w:val="CB4800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BC4"/>
    <w:multiLevelType w:val="hybridMultilevel"/>
    <w:tmpl w:val="A648B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42D00"/>
    <w:multiLevelType w:val="hybridMultilevel"/>
    <w:tmpl w:val="355674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23C7"/>
    <w:multiLevelType w:val="hybridMultilevel"/>
    <w:tmpl w:val="95F66A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70CC3"/>
    <w:multiLevelType w:val="hybridMultilevel"/>
    <w:tmpl w:val="8E8C39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04BB0"/>
    <w:multiLevelType w:val="hybridMultilevel"/>
    <w:tmpl w:val="E92E3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239B6"/>
    <w:multiLevelType w:val="hybridMultilevel"/>
    <w:tmpl w:val="6268A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97D19"/>
    <w:multiLevelType w:val="hybridMultilevel"/>
    <w:tmpl w:val="05F2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A2B5D"/>
    <w:multiLevelType w:val="hybridMultilevel"/>
    <w:tmpl w:val="75A0F9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20EC5"/>
    <w:multiLevelType w:val="hybridMultilevel"/>
    <w:tmpl w:val="9D126C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D46CE"/>
    <w:multiLevelType w:val="hybridMultilevel"/>
    <w:tmpl w:val="09125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3556"/>
    <w:multiLevelType w:val="hybridMultilevel"/>
    <w:tmpl w:val="C290A5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C58B2"/>
    <w:multiLevelType w:val="hybridMultilevel"/>
    <w:tmpl w:val="B6C8CC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31CAD"/>
    <w:multiLevelType w:val="hybridMultilevel"/>
    <w:tmpl w:val="CBC619E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1701B"/>
    <w:multiLevelType w:val="hybridMultilevel"/>
    <w:tmpl w:val="16CC12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E6D84"/>
    <w:multiLevelType w:val="multilevel"/>
    <w:tmpl w:val="6C10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652B2B"/>
    <w:multiLevelType w:val="multilevel"/>
    <w:tmpl w:val="A7E8DFAA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715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00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645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3575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386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505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24" w15:restartNumberingAfterBreak="0">
    <w:nsid w:val="6FE85E28"/>
    <w:multiLevelType w:val="hybridMultilevel"/>
    <w:tmpl w:val="D548E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45C45"/>
    <w:multiLevelType w:val="hybridMultilevel"/>
    <w:tmpl w:val="C99C0E3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56452996">
    <w:abstractNumId w:val="22"/>
  </w:num>
  <w:num w:numId="2" w16cid:durableId="1623144312">
    <w:abstractNumId w:val="23"/>
  </w:num>
  <w:num w:numId="3" w16cid:durableId="1727679118">
    <w:abstractNumId w:val="20"/>
  </w:num>
  <w:num w:numId="4" w16cid:durableId="1842503536">
    <w:abstractNumId w:val="15"/>
  </w:num>
  <w:num w:numId="5" w16cid:durableId="394668389">
    <w:abstractNumId w:val="24"/>
  </w:num>
  <w:num w:numId="6" w16cid:durableId="444348933">
    <w:abstractNumId w:val="9"/>
  </w:num>
  <w:num w:numId="7" w16cid:durableId="179585418">
    <w:abstractNumId w:val="14"/>
  </w:num>
  <w:num w:numId="8" w16cid:durableId="116414028">
    <w:abstractNumId w:val="7"/>
  </w:num>
  <w:num w:numId="9" w16cid:durableId="2124226646">
    <w:abstractNumId w:val="18"/>
  </w:num>
  <w:num w:numId="10" w16cid:durableId="1803497484">
    <w:abstractNumId w:val="2"/>
  </w:num>
  <w:num w:numId="11" w16cid:durableId="2002077918">
    <w:abstractNumId w:val="21"/>
  </w:num>
  <w:num w:numId="12" w16cid:durableId="1957633288">
    <w:abstractNumId w:val="3"/>
  </w:num>
  <w:num w:numId="13" w16cid:durableId="2039961897">
    <w:abstractNumId w:val="12"/>
  </w:num>
  <w:num w:numId="14" w16cid:durableId="234633225">
    <w:abstractNumId w:val="17"/>
  </w:num>
  <w:num w:numId="15" w16cid:durableId="1153332466">
    <w:abstractNumId w:val="11"/>
  </w:num>
  <w:num w:numId="16" w16cid:durableId="355931559">
    <w:abstractNumId w:val="13"/>
  </w:num>
  <w:num w:numId="17" w16cid:durableId="824510551">
    <w:abstractNumId w:val="19"/>
  </w:num>
  <w:num w:numId="18" w16cid:durableId="486165829">
    <w:abstractNumId w:val="5"/>
  </w:num>
  <w:num w:numId="19" w16cid:durableId="31612974">
    <w:abstractNumId w:val="10"/>
  </w:num>
  <w:num w:numId="20" w16cid:durableId="638998829">
    <w:abstractNumId w:val="16"/>
  </w:num>
  <w:num w:numId="21" w16cid:durableId="80493512">
    <w:abstractNumId w:val="8"/>
  </w:num>
  <w:num w:numId="22" w16cid:durableId="1828089995">
    <w:abstractNumId w:val="1"/>
  </w:num>
  <w:num w:numId="23" w16cid:durableId="591356242">
    <w:abstractNumId w:val="6"/>
  </w:num>
  <w:num w:numId="24" w16cid:durableId="1861822647">
    <w:abstractNumId w:val="25"/>
  </w:num>
  <w:num w:numId="25" w16cid:durableId="1326740040">
    <w:abstractNumId w:val="0"/>
  </w:num>
  <w:num w:numId="26" w16cid:durableId="151769017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B6"/>
    <w:rsid w:val="0000541C"/>
    <w:rsid w:val="00014780"/>
    <w:rsid w:val="00024C79"/>
    <w:rsid w:val="00036539"/>
    <w:rsid w:val="0004742A"/>
    <w:rsid w:val="00066F52"/>
    <w:rsid w:val="000728B6"/>
    <w:rsid w:val="00086B98"/>
    <w:rsid w:val="0009206B"/>
    <w:rsid w:val="000A4586"/>
    <w:rsid w:val="000B205B"/>
    <w:rsid w:val="000C6E9B"/>
    <w:rsid w:val="000D394D"/>
    <w:rsid w:val="000D5FE1"/>
    <w:rsid w:val="000E36E6"/>
    <w:rsid w:val="000E7C34"/>
    <w:rsid w:val="000F7342"/>
    <w:rsid w:val="00112287"/>
    <w:rsid w:val="00123088"/>
    <w:rsid w:val="00141CAE"/>
    <w:rsid w:val="001644F7"/>
    <w:rsid w:val="001A173A"/>
    <w:rsid w:val="001C2200"/>
    <w:rsid w:val="001E0ED6"/>
    <w:rsid w:val="002167BB"/>
    <w:rsid w:val="00234AB5"/>
    <w:rsid w:val="002845A1"/>
    <w:rsid w:val="00286244"/>
    <w:rsid w:val="002B2F1F"/>
    <w:rsid w:val="002D6DDC"/>
    <w:rsid w:val="002E347F"/>
    <w:rsid w:val="002F0D1A"/>
    <w:rsid w:val="00323BB4"/>
    <w:rsid w:val="00324C13"/>
    <w:rsid w:val="0033415D"/>
    <w:rsid w:val="00334D1B"/>
    <w:rsid w:val="003521FF"/>
    <w:rsid w:val="00357165"/>
    <w:rsid w:val="00366A15"/>
    <w:rsid w:val="00380302"/>
    <w:rsid w:val="003853AA"/>
    <w:rsid w:val="003870BB"/>
    <w:rsid w:val="003B4576"/>
    <w:rsid w:val="003C6E0D"/>
    <w:rsid w:val="00402D83"/>
    <w:rsid w:val="0043066F"/>
    <w:rsid w:val="00442303"/>
    <w:rsid w:val="004463C9"/>
    <w:rsid w:val="004525B2"/>
    <w:rsid w:val="0048471F"/>
    <w:rsid w:val="004F2EDB"/>
    <w:rsid w:val="004F5F87"/>
    <w:rsid w:val="00521A7C"/>
    <w:rsid w:val="00531961"/>
    <w:rsid w:val="0053338B"/>
    <w:rsid w:val="00546D48"/>
    <w:rsid w:val="00551409"/>
    <w:rsid w:val="00562B47"/>
    <w:rsid w:val="005C351F"/>
    <w:rsid w:val="005D5684"/>
    <w:rsid w:val="005E3FB9"/>
    <w:rsid w:val="0060527A"/>
    <w:rsid w:val="00657FDB"/>
    <w:rsid w:val="00664CD1"/>
    <w:rsid w:val="00676C9B"/>
    <w:rsid w:val="006A0BF1"/>
    <w:rsid w:val="006A7CF2"/>
    <w:rsid w:val="006D7C44"/>
    <w:rsid w:val="006E7E2B"/>
    <w:rsid w:val="0071503A"/>
    <w:rsid w:val="007417D5"/>
    <w:rsid w:val="00746C70"/>
    <w:rsid w:val="00750B77"/>
    <w:rsid w:val="00753E23"/>
    <w:rsid w:val="00765E11"/>
    <w:rsid w:val="007813BD"/>
    <w:rsid w:val="007C6ADE"/>
    <w:rsid w:val="007D4981"/>
    <w:rsid w:val="00816B27"/>
    <w:rsid w:val="0082190B"/>
    <w:rsid w:val="00825BD8"/>
    <w:rsid w:val="00832A8B"/>
    <w:rsid w:val="00874993"/>
    <w:rsid w:val="00886F49"/>
    <w:rsid w:val="008876B2"/>
    <w:rsid w:val="008B48A1"/>
    <w:rsid w:val="008C7CC8"/>
    <w:rsid w:val="00907470"/>
    <w:rsid w:val="00931A89"/>
    <w:rsid w:val="009332C8"/>
    <w:rsid w:val="00934C09"/>
    <w:rsid w:val="00941B6A"/>
    <w:rsid w:val="0097227F"/>
    <w:rsid w:val="00991C2F"/>
    <w:rsid w:val="0099774F"/>
    <w:rsid w:val="009B708E"/>
    <w:rsid w:val="009B7F36"/>
    <w:rsid w:val="00A07591"/>
    <w:rsid w:val="00A25A6C"/>
    <w:rsid w:val="00A31433"/>
    <w:rsid w:val="00A767F7"/>
    <w:rsid w:val="00A835ED"/>
    <w:rsid w:val="00A91B81"/>
    <w:rsid w:val="00A94D2B"/>
    <w:rsid w:val="00AA4722"/>
    <w:rsid w:val="00AC0B29"/>
    <w:rsid w:val="00AD6506"/>
    <w:rsid w:val="00AE5CC1"/>
    <w:rsid w:val="00AF29EF"/>
    <w:rsid w:val="00B04FE4"/>
    <w:rsid w:val="00B27C52"/>
    <w:rsid w:val="00B32F06"/>
    <w:rsid w:val="00B86F6A"/>
    <w:rsid w:val="00BA60DE"/>
    <w:rsid w:val="00BE4454"/>
    <w:rsid w:val="00BF63FE"/>
    <w:rsid w:val="00C0061F"/>
    <w:rsid w:val="00C46B19"/>
    <w:rsid w:val="00C46E99"/>
    <w:rsid w:val="00CC7B5E"/>
    <w:rsid w:val="00CF501A"/>
    <w:rsid w:val="00D16D3B"/>
    <w:rsid w:val="00D26382"/>
    <w:rsid w:val="00D60213"/>
    <w:rsid w:val="00D70B2F"/>
    <w:rsid w:val="00D76F74"/>
    <w:rsid w:val="00D86E73"/>
    <w:rsid w:val="00D95CA7"/>
    <w:rsid w:val="00DB06C2"/>
    <w:rsid w:val="00DC1DFF"/>
    <w:rsid w:val="00E11FC1"/>
    <w:rsid w:val="00E32A36"/>
    <w:rsid w:val="00E348FE"/>
    <w:rsid w:val="00E41AD4"/>
    <w:rsid w:val="00E97AD7"/>
    <w:rsid w:val="00EB759E"/>
    <w:rsid w:val="00ED2A84"/>
    <w:rsid w:val="00EE0479"/>
    <w:rsid w:val="00F01D41"/>
    <w:rsid w:val="00F12351"/>
    <w:rsid w:val="00F25BC7"/>
    <w:rsid w:val="00F54E09"/>
    <w:rsid w:val="00F61B2A"/>
    <w:rsid w:val="00F82919"/>
    <w:rsid w:val="00F97A8B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5D9748"/>
  <w15:docId w15:val="{ADE78BA3-2856-4039-B97F-24283E50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5E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C6E0D"/>
  </w:style>
  <w:style w:type="character" w:customStyle="1" w:styleId="c0">
    <w:name w:val="c0"/>
    <w:basedOn w:val="a0"/>
    <w:rsid w:val="003C6E0D"/>
  </w:style>
  <w:style w:type="paragraph" w:customStyle="1" w:styleId="c42">
    <w:name w:val="c42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C6E0D"/>
  </w:style>
  <w:style w:type="paragraph" w:customStyle="1" w:styleId="c25">
    <w:name w:val="c25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C6E0D"/>
  </w:style>
  <w:style w:type="character" w:customStyle="1" w:styleId="c23">
    <w:name w:val="c23"/>
    <w:basedOn w:val="a0"/>
    <w:rsid w:val="003C6E0D"/>
  </w:style>
  <w:style w:type="paragraph" w:customStyle="1" w:styleId="c26">
    <w:name w:val="c26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C6E0D"/>
  </w:style>
  <w:style w:type="paragraph" w:customStyle="1" w:styleId="c5">
    <w:name w:val="c5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C6E0D"/>
  </w:style>
  <w:style w:type="character" w:styleId="a3">
    <w:name w:val="Hyperlink"/>
    <w:basedOn w:val="a0"/>
    <w:uiPriority w:val="99"/>
    <w:unhideWhenUsed/>
    <w:rsid w:val="003C6E0D"/>
    <w:rPr>
      <w:color w:val="0000FF"/>
      <w:u w:val="single"/>
    </w:rPr>
  </w:style>
  <w:style w:type="character" w:customStyle="1" w:styleId="c32">
    <w:name w:val="c32"/>
    <w:basedOn w:val="a0"/>
    <w:rsid w:val="003C6E0D"/>
  </w:style>
  <w:style w:type="paragraph" w:customStyle="1" w:styleId="c19">
    <w:name w:val="c19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C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0ED6"/>
    <w:pPr>
      <w:ind w:left="720"/>
      <w:contextualSpacing/>
    </w:pPr>
  </w:style>
  <w:style w:type="character" w:customStyle="1" w:styleId="c33">
    <w:name w:val="c33"/>
    <w:basedOn w:val="a0"/>
    <w:rsid w:val="00323BB4"/>
  </w:style>
  <w:style w:type="character" w:customStyle="1" w:styleId="c24">
    <w:name w:val="c24"/>
    <w:basedOn w:val="a0"/>
    <w:rsid w:val="00323BB4"/>
  </w:style>
  <w:style w:type="character" w:customStyle="1" w:styleId="c18">
    <w:name w:val="c18"/>
    <w:basedOn w:val="a0"/>
    <w:rsid w:val="00323BB4"/>
  </w:style>
  <w:style w:type="paragraph" w:customStyle="1" w:styleId="c7">
    <w:name w:val="c7"/>
    <w:basedOn w:val="a"/>
    <w:rsid w:val="0032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BD8"/>
  </w:style>
  <w:style w:type="paragraph" w:styleId="a7">
    <w:name w:val="footer"/>
    <w:basedOn w:val="a"/>
    <w:link w:val="a8"/>
    <w:uiPriority w:val="99"/>
    <w:unhideWhenUsed/>
    <w:rsid w:val="0082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BD8"/>
  </w:style>
  <w:style w:type="paragraph" w:styleId="a9">
    <w:name w:val="Balloon Text"/>
    <w:basedOn w:val="a"/>
    <w:link w:val="aa"/>
    <w:uiPriority w:val="99"/>
    <w:semiHidden/>
    <w:unhideWhenUsed/>
    <w:rsid w:val="000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53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36539"/>
    <w:pPr>
      <w:spacing w:after="0" w:line="240" w:lineRule="auto"/>
    </w:pPr>
  </w:style>
  <w:style w:type="character" w:styleId="ac">
    <w:name w:val="Strong"/>
    <w:basedOn w:val="a0"/>
    <w:uiPriority w:val="22"/>
    <w:qFormat/>
    <w:rsid w:val="006E7E2B"/>
    <w:rPr>
      <w:b/>
      <w:bCs/>
    </w:rPr>
  </w:style>
  <w:style w:type="paragraph" w:styleId="ad">
    <w:name w:val="Normal (Web)"/>
    <w:basedOn w:val="a"/>
    <w:uiPriority w:val="99"/>
    <w:rsid w:val="008B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Unresolved Mention"/>
    <w:basedOn w:val="a0"/>
    <w:uiPriority w:val="99"/>
    <w:semiHidden/>
    <w:unhideWhenUsed/>
    <w:rsid w:val="008C7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od-v-starshej-gruppe-chtenie-skazki-g-skrebickogo-chetyre-zhelaniya-zima-s-ispolzovaniem-metoda-produktivnogo-chteniya-7493670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nfourok.ru/konsultaciya-dlya-pedagogov-formirovanie-predposylok-finansovoj-gramotnosti-u-doshkolnikov-7430039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kvest-sleduj-za-radugoj-7560515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Старцев</dc:creator>
  <cp:keywords/>
  <dc:description/>
  <cp:lastModifiedBy>1</cp:lastModifiedBy>
  <cp:revision>2</cp:revision>
  <dcterms:created xsi:type="dcterms:W3CDTF">2025-03-12T10:58:00Z</dcterms:created>
  <dcterms:modified xsi:type="dcterms:W3CDTF">2025-03-12T10:58:00Z</dcterms:modified>
</cp:coreProperties>
</file>