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362C" w14:textId="4BA129AB" w:rsidR="00DA529C" w:rsidRDefault="00DA529C" w:rsidP="001038A2">
      <w:pPr>
        <w:pStyle w:val="a4"/>
        <w:spacing w:line="259" w:lineRule="auto"/>
        <w:jc w:val="center"/>
      </w:pPr>
      <w:r>
        <w:t>МДОАУ «ЦРР – детский сад № 104» г. Орска</w:t>
      </w:r>
    </w:p>
    <w:p w14:paraId="5FAA047D" w14:textId="77777777" w:rsidR="00DA529C" w:rsidRDefault="00DA529C" w:rsidP="001038A2">
      <w:pPr>
        <w:pStyle w:val="a4"/>
        <w:spacing w:line="259" w:lineRule="auto"/>
        <w:jc w:val="center"/>
      </w:pPr>
    </w:p>
    <w:p w14:paraId="42DF70C4" w14:textId="77777777" w:rsidR="00DA529C" w:rsidRDefault="00DA529C" w:rsidP="001038A2">
      <w:pPr>
        <w:pStyle w:val="a4"/>
        <w:spacing w:line="259" w:lineRule="auto"/>
        <w:jc w:val="center"/>
      </w:pPr>
    </w:p>
    <w:p w14:paraId="375CEF5E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594D70AB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07149A40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6CF133AB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5D22EA50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2047660A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372DB28C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568289BD" w14:textId="48189C4C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Педагогический час</w:t>
      </w:r>
    </w:p>
    <w:p w14:paraId="0D7A5794" w14:textId="6F276CB7" w:rsidR="00456D5B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6F3D8F" w:rsidRPr="00DA529C">
        <w:rPr>
          <w:sz w:val="36"/>
          <w:szCs w:val="36"/>
        </w:rPr>
        <w:t>Современные</w:t>
      </w:r>
      <w:r w:rsidR="006F3D8F" w:rsidRPr="00DA529C">
        <w:rPr>
          <w:spacing w:val="-7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технологии,</w:t>
      </w:r>
      <w:r w:rsidR="006F3D8F" w:rsidRPr="00DA529C">
        <w:rPr>
          <w:spacing w:val="-5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формы,</w:t>
      </w:r>
      <w:r w:rsidR="006F3D8F" w:rsidRPr="00DA529C">
        <w:rPr>
          <w:spacing w:val="-5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методы</w:t>
      </w:r>
      <w:r w:rsidR="006F3D8F" w:rsidRPr="00DA529C">
        <w:rPr>
          <w:spacing w:val="-5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и</w:t>
      </w:r>
      <w:r w:rsidR="006F3D8F" w:rsidRPr="00DA529C">
        <w:rPr>
          <w:spacing w:val="-5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средства</w:t>
      </w:r>
      <w:r w:rsidR="006F3D8F" w:rsidRPr="00DA529C">
        <w:rPr>
          <w:spacing w:val="-3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по</w:t>
      </w:r>
      <w:r w:rsidR="006F3D8F" w:rsidRPr="00DA529C">
        <w:rPr>
          <w:spacing w:val="-5"/>
          <w:sz w:val="36"/>
          <w:szCs w:val="36"/>
        </w:rPr>
        <w:t xml:space="preserve"> </w:t>
      </w:r>
      <w:r w:rsidR="006F3D8F" w:rsidRPr="00DA529C">
        <w:rPr>
          <w:sz w:val="36"/>
          <w:szCs w:val="36"/>
        </w:rPr>
        <w:t>формированию основ финансовой грамотности детей старшего дошкольного возраста</w:t>
      </w:r>
      <w:r>
        <w:rPr>
          <w:sz w:val="36"/>
          <w:szCs w:val="36"/>
        </w:rPr>
        <w:t>»</w:t>
      </w:r>
    </w:p>
    <w:p w14:paraId="396130F4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7084A73B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0F008985" w14:textId="77777777" w:rsidR="00DA529C" w:rsidRDefault="00DA529C" w:rsidP="001038A2">
      <w:pPr>
        <w:pStyle w:val="a4"/>
        <w:spacing w:line="259" w:lineRule="auto"/>
        <w:jc w:val="center"/>
        <w:rPr>
          <w:sz w:val="36"/>
          <w:szCs w:val="36"/>
        </w:rPr>
      </w:pPr>
    </w:p>
    <w:p w14:paraId="2F76E58B" w14:textId="77777777" w:rsidR="00DA529C" w:rsidRP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  <w:r w:rsidRPr="00DA529C">
        <w:rPr>
          <w:sz w:val="24"/>
          <w:szCs w:val="24"/>
        </w:rPr>
        <w:t xml:space="preserve">Подготовила: Портнова Е.А., </w:t>
      </w:r>
    </w:p>
    <w:p w14:paraId="310670B9" w14:textId="7A29C4FC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  <w:r w:rsidRPr="00DA529C">
        <w:rPr>
          <w:sz w:val="24"/>
          <w:szCs w:val="24"/>
        </w:rPr>
        <w:t>старший воспитатель ВКК</w:t>
      </w:r>
    </w:p>
    <w:p w14:paraId="5A8F4F31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4B7C2386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606374DE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7B44F91D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7BFC0603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50C8F283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214AFFBA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43920736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218F1A7B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7EE3E20C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1ED31129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785944DB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667BD9E7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55DA90C2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68749384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130D967A" w14:textId="77777777" w:rsidR="00DA529C" w:rsidRDefault="00DA529C" w:rsidP="00DA529C">
      <w:pPr>
        <w:pStyle w:val="a4"/>
        <w:spacing w:line="259" w:lineRule="auto"/>
        <w:jc w:val="right"/>
        <w:rPr>
          <w:sz w:val="24"/>
          <w:szCs w:val="24"/>
        </w:rPr>
      </w:pPr>
    </w:p>
    <w:p w14:paraId="760EB92B" w14:textId="389CFA08" w:rsidR="00DA529C" w:rsidRPr="00DA529C" w:rsidRDefault="00DA529C" w:rsidP="00DA529C">
      <w:pPr>
        <w:pStyle w:val="a4"/>
        <w:spacing w:line="259" w:lineRule="auto"/>
        <w:jc w:val="center"/>
      </w:pPr>
      <w:r>
        <w:t>г. Орск, 2025</w:t>
      </w:r>
    </w:p>
    <w:p w14:paraId="297E822A" w14:textId="11832712" w:rsidR="00456D5B" w:rsidRDefault="001038A2" w:rsidP="001038A2">
      <w:pPr>
        <w:pStyle w:val="a3"/>
        <w:spacing w:before="157"/>
        <w:ind w:right="138" w:firstLine="718"/>
      </w:pPr>
      <w:r>
        <w:lastRenderedPageBreak/>
        <w:t>В</w:t>
      </w:r>
      <w:r w:rsidR="006F3D8F">
        <w:t>ызвать интерес к финансовой грамотности у детей и родителей</w:t>
      </w:r>
      <w:r>
        <w:t xml:space="preserve"> в ДОУ поможет </w:t>
      </w:r>
      <w:r w:rsidR="006F3D8F">
        <w:t>использ</w:t>
      </w:r>
      <w:r>
        <w:t>ование</w:t>
      </w:r>
      <w:r w:rsidR="006F3D8F">
        <w:t xml:space="preserve"> педагогами детского сада современны</w:t>
      </w:r>
      <w:r>
        <w:t>х</w:t>
      </w:r>
      <w:r w:rsidR="006F3D8F">
        <w:t xml:space="preserve"> технологи</w:t>
      </w:r>
      <w:r>
        <w:t>й</w:t>
      </w:r>
      <w:r w:rsidR="006F3D8F">
        <w:t>, форм и метод</w:t>
      </w:r>
      <w:r>
        <w:t>ов</w:t>
      </w:r>
      <w:r w:rsidR="006F3D8F">
        <w:t xml:space="preserve">, которые позволяют детям, родителям стать активными участниками образовательного процесса. В процессе организации образовательной деятельности </w:t>
      </w:r>
      <w:r>
        <w:t>можно</w:t>
      </w:r>
      <w:r w:rsidR="006F3D8F">
        <w:t xml:space="preserve"> использовать как традиционные формы, так и </w:t>
      </w:r>
      <w:r w:rsidR="006F3D8F">
        <w:rPr>
          <w:spacing w:val="-2"/>
        </w:rPr>
        <w:t>современные.</w:t>
      </w:r>
    </w:p>
    <w:p w14:paraId="1E0BFE55" w14:textId="77777777" w:rsidR="000834D7" w:rsidRDefault="000834D7" w:rsidP="000834D7">
      <w:pPr>
        <w:pStyle w:val="a3"/>
        <w:ind w:right="141" w:firstLine="718"/>
      </w:pPr>
      <w:r>
        <w:t>Процесс включает две основные составляющие:</w:t>
      </w:r>
    </w:p>
    <w:p w14:paraId="4D28C723" w14:textId="77777777" w:rsidR="000834D7" w:rsidRDefault="000834D7" w:rsidP="000834D7">
      <w:pPr>
        <w:pStyle w:val="a3"/>
        <w:ind w:right="141" w:firstLine="718"/>
      </w:pPr>
      <w:r>
        <w:t>1)</w:t>
      </w:r>
      <w:r>
        <w:tab/>
        <w:t>совместная непринужденная партнерская деятельность взрослого с детьми;</w:t>
      </w:r>
    </w:p>
    <w:p w14:paraId="306C75C3" w14:textId="77777777" w:rsidR="000834D7" w:rsidRDefault="000834D7" w:rsidP="000834D7">
      <w:pPr>
        <w:pStyle w:val="a3"/>
        <w:ind w:right="141" w:firstLine="718"/>
      </w:pPr>
      <w:r>
        <w:t>2)</w:t>
      </w:r>
      <w:r>
        <w:tab/>
        <w:t>свободная самостоятельная деятельность самих детей</w:t>
      </w:r>
    </w:p>
    <w:p w14:paraId="4BEE90D5" w14:textId="1892EE99" w:rsidR="000834D7" w:rsidRDefault="000834D7" w:rsidP="000834D7">
      <w:pPr>
        <w:pStyle w:val="a3"/>
        <w:ind w:right="141" w:firstLine="718"/>
      </w:pPr>
      <w:r>
        <w:t>В</w:t>
      </w:r>
      <w:r>
        <w:t xml:space="preserve"> рамках совместной непринужденной деятельности взрослого с детьми должны решаться развивающие задачи самого широкого плана:</w:t>
      </w:r>
    </w:p>
    <w:p w14:paraId="1A3710CD" w14:textId="77777777" w:rsidR="000834D7" w:rsidRDefault="000834D7" w:rsidP="000834D7">
      <w:pPr>
        <w:pStyle w:val="a3"/>
        <w:ind w:right="141" w:firstLine="718"/>
      </w:pPr>
      <w:r>
        <w:t>•</w:t>
      </w:r>
      <w:r>
        <w:tab/>
        <w:t>развитие инициативности детей во всех сферах деятельности, развитие общих познавательных способностей (в т. ч. сенсорики, символического мышления);</w:t>
      </w:r>
    </w:p>
    <w:p w14:paraId="4D8C3EA5" w14:textId="77777777" w:rsidR="000834D7" w:rsidRDefault="000834D7" w:rsidP="000834D7">
      <w:pPr>
        <w:pStyle w:val="a3"/>
        <w:ind w:right="141" w:firstLine="718"/>
      </w:pPr>
      <w:r>
        <w:t>•</w:t>
      </w:r>
      <w:r>
        <w:tab/>
        <w:t>развитие культуры чувств и переживаний, способности к планированию собственной</w:t>
      </w:r>
    </w:p>
    <w:p w14:paraId="184C264C" w14:textId="77777777" w:rsidR="000834D7" w:rsidRDefault="000834D7" w:rsidP="000834D7">
      <w:pPr>
        <w:pStyle w:val="a3"/>
        <w:ind w:right="141" w:firstLine="718"/>
      </w:pPr>
      <w:r>
        <w:t>деятельности и произвольному усилию, направленному на достижение результата;</w:t>
      </w:r>
    </w:p>
    <w:p w14:paraId="3C65E9BB" w14:textId="77777777" w:rsidR="000834D7" w:rsidRDefault="000834D7" w:rsidP="000834D7">
      <w:pPr>
        <w:pStyle w:val="a3"/>
        <w:ind w:right="141" w:firstLine="718"/>
      </w:pPr>
      <w:r>
        <w:t>•</w:t>
      </w:r>
      <w:r>
        <w:tab/>
        <w:t>освоение ребенком мироустройства в его природных и рукотворных аспектах (построение цельной картины мира)</w:t>
      </w:r>
      <w:r>
        <w:tab/>
      </w:r>
    </w:p>
    <w:p w14:paraId="2CC486A6" w14:textId="77777777" w:rsidR="000834D7" w:rsidRDefault="000834D7" w:rsidP="000834D7">
      <w:pPr>
        <w:pStyle w:val="a3"/>
        <w:ind w:right="141" w:firstLine="718"/>
      </w:pPr>
      <w:r>
        <w:t>Формы работы:</w:t>
      </w:r>
    </w:p>
    <w:p w14:paraId="0A6E4E5F" w14:textId="77777777" w:rsidR="000834D7" w:rsidRDefault="000834D7" w:rsidP="000834D7">
      <w:pPr>
        <w:pStyle w:val="a3"/>
        <w:ind w:right="141" w:firstLine="718"/>
      </w:pPr>
      <w:r>
        <w:t>1.</w:t>
      </w:r>
      <w:r>
        <w:tab/>
        <w:t>Формы совместной деятельности взрослого и детей (игровая, продуктивная, познавательно-исследовательская деятельность, чтение художественной литературы), а также тематическое наполнение, которое использует воспитатель, инициируя совместную партнерскую деятельность с детьми</w:t>
      </w:r>
    </w:p>
    <w:p w14:paraId="44C1519A" w14:textId="77777777" w:rsidR="000834D7" w:rsidRDefault="000834D7" w:rsidP="000834D7">
      <w:pPr>
        <w:pStyle w:val="a3"/>
        <w:ind w:right="141" w:firstLine="718"/>
      </w:pPr>
      <w:r>
        <w:t>2.</w:t>
      </w:r>
      <w:r>
        <w:tab/>
        <w:t>Применение сюжетно-ролевых игр как эффективная форма работы с детьми в сфере экономического воспитания. Данные игры знакомят детей с профессиональной деятельностью взрослых, вырабатывают элементарные практические знания о видах профессий, труде, оплате труда, цене товара, рациональном потреблении, планировании трат и т. д. Например, могут быть проведены игры на следующие темы: магазин, почта, парикмахерская, ателье, банк, туристическая поездка, семья и др.</w:t>
      </w:r>
    </w:p>
    <w:p w14:paraId="47645889" w14:textId="77777777" w:rsidR="000834D7" w:rsidRDefault="000834D7" w:rsidP="000834D7">
      <w:pPr>
        <w:pStyle w:val="a3"/>
        <w:ind w:right="141" w:firstLine="718"/>
      </w:pPr>
      <w:r>
        <w:t>3.</w:t>
      </w:r>
      <w:r>
        <w:tab/>
        <w:t>Совместный просмотр и обсуждение с детьми мультфильмов, слайдов по финансовой грамотности, подготовленных исходя из возрастных ограничений</w:t>
      </w:r>
    </w:p>
    <w:p w14:paraId="77D442A4" w14:textId="6FA56692" w:rsidR="000834D7" w:rsidRDefault="000834D7" w:rsidP="000834D7">
      <w:pPr>
        <w:pStyle w:val="a3"/>
        <w:ind w:right="141" w:firstLine="718"/>
      </w:pPr>
      <w:r>
        <w:t>4.</w:t>
      </w:r>
      <w:r>
        <w:tab/>
        <w:t xml:space="preserve">Специально организованное обучение в форме «учебных» занятий с функцией (позицией) взрослого как учителя — </w:t>
      </w:r>
      <w:proofErr w:type="spellStart"/>
      <w:r>
        <w:t>регламентатора</w:t>
      </w:r>
      <w:proofErr w:type="spellEnd"/>
      <w:r>
        <w:t xml:space="preserve"> содержания и формы детской деятельности.</w:t>
      </w:r>
    </w:p>
    <w:p w14:paraId="2ABDA55D" w14:textId="77777777" w:rsidR="000834D7" w:rsidRDefault="000834D7" w:rsidP="000834D7">
      <w:pPr>
        <w:pStyle w:val="a3"/>
        <w:ind w:left="0" w:right="141"/>
      </w:pPr>
    </w:p>
    <w:p w14:paraId="75543DFA" w14:textId="42E01CCC" w:rsidR="00456D5B" w:rsidRDefault="006F3D8F" w:rsidP="001038A2">
      <w:pPr>
        <w:pStyle w:val="a3"/>
        <w:ind w:right="141" w:firstLine="718"/>
      </w:pPr>
      <w:r>
        <w:t xml:space="preserve">Основной формой обучения детей дошкольного возраста основам финансовой грамотности являются занятия </w:t>
      </w:r>
      <w:r w:rsidR="001038A2">
        <w:t>и совместная со взрослым деятельность, которая</w:t>
      </w:r>
      <w:r>
        <w:t xml:space="preserve"> проход</w:t>
      </w:r>
      <w:r w:rsidR="001038A2">
        <w:t>ит</w:t>
      </w:r>
      <w:r>
        <w:t xml:space="preserve"> в игровой форме с использованием</w:t>
      </w:r>
      <w:r>
        <w:rPr>
          <w:spacing w:val="40"/>
        </w:rPr>
        <w:t xml:space="preserve"> </w:t>
      </w:r>
      <w:r>
        <w:t>различных технологий, форм и методов образовательной</w:t>
      </w:r>
      <w:r>
        <w:rPr>
          <w:spacing w:val="40"/>
        </w:rPr>
        <w:t xml:space="preserve"> </w:t>
      </w:r>
      <w:r>
        <w:t>деятельности.</w:t>
      </w:r>
    </w:p>
    <w:p w14:paraId="3BDA8CEB" w14:textId="77777777" w:rsidR="00456D5B" w:rsidRDefault="006F3D8F" w:rsidP="001038A2">
      <w:pPr>
        <w:pStyle w:val="a3"/>
        <w:spacing w:before="321" w:line="259" w:lineRule="auto"/>
        <w:ind w:right="142" w:firstLine="718"/>
      </w:pPr>
      <w:r>
        <w:rPr>
          <w:i/>
        </w:rPr>
        <w:t xml:space="preserve">Игра. </w:t>
      </w:r>
      <w:r>
        <w:t xml:space="preserve">Игра одна из самых предпочитаемых форм для формирования основ финансовой грамотности. Виды и тематика игр может быть </w:t>
      </w:r>
      <w:r>
        <w:lastRenderedPageBreak/>
        <w:t>многообразна.</w:t>
      </w:r>
    </w:p>
    <w:p w14:paraId="66F72577" w14:textId="3113292C" w:rsidR="00456D5B" w:rsidRDefault="006F3D8F" w:rsidP="001038A2">
      <w:pPr>
        <w:pStyle w:val="a3"/>
        <w:spacing w:before="281"/>
        <w:ind w:right="134" w:firstLine="718"/>
      </w:pPr>
      <w:r>
        <w:rPr>
          <w:i/>
        </w:rPr>
        <w:t xml:space="preserve">Дидактическая игра. </w:t>
      </w:r>
      <w:r>
        <w:t>Для формирования основ экономической культуры используют дидактические игры. В играх моделируются реальные жизненные ситуации: операции купли-продажи, производства и сбыта готовой продукции и др. Соединение игровой и реальной деятельности наиболее эффективно для усвоения дошкольниками</w:t>
      </w:r>
      <w:r w:rsidR="001038A2">
        <w:t xml:space="preserve"> основ экономической культуры</w:t>
      </w:r>
      <w:r>
        <w:t>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дидактических</w:t>
      </w:r>
      <w:r>
        <w:rPr>
          <w:spacing w:val="80"/>
          <w:w w:val="150"/>
        </w:rPr>
        <w:t xml:space="preserve"> </w:t>
      </w:r>
      <w:r>
        <w:t>играх</w:t>
      </w:r>
      <w:r>
        <w:rPr>
          <w:spacing w:val="80"/>
          <w:w w:val="150"/>
        </w:rPr>
        <w:t xml:space="preserve"> </w:t>
      </w:r>
      <w:r>
        <w:t>«Кем</w:t>
      </w:r>
      <w:r>
        <w:rPr>
          <w:spacing w:val="80"/>
          <w:w w:val="150"/>
        </w:rPr>
        <w:t xml:space="preserve"> </w:t>
      </w:r>
      <w:r>
        <w:t>быть?»,</w:t>
      </w:r>
      <w:r>
        <w:rPr>
          <w:spacing w:val="80"/>
          <w:w w:val="150"/>
        </w:rPr>
        <w:t xml:space="preserve"> </w:t>
      </w:r>
      <w:r>
        <w:t>«Обмен»,</w:t>
      </w:r>
      <w:r>
        <w:rPr>
          <w:spacing w:val="80"/>
          <w:w w:val="150"/>
        </w:rPr>
        <w:t xml:space="preserve"> </w:t>
      </w:r>
      <w:r>
        <w:t>«Семейный</w:t>
      </w:r>
      <w:r>
        <w:rPr>
          <w:spacing w:val="80"/>
          <w:w w:val="150"/>
        </w:rPr>
        <w:t xml:space="preserve"> </w:t>
      </w:r>
      <w:r>
        <w:t>бюджет»,</w:t>
      </w:r>
      <w:r w:rsidR="001038A2">
        <w:t xml:space="preserve"> </w:t>
      </w:r>
      <w:r>
        <w:t>«Маленькие покупки», «Услуги и товары», «Мини-банк», «Магазин» уточняются и закрепляются представления детей о мире экономических явлений, терминах, приобретаются новые экономические знания, умения и навыки. Дидактические игры не только помогают раскрыть и закрепить какие-то финансовые понятия или действия, но и помогают объяснить, что жить надо по средствам, тратить надо меньше, чем зарабатывается.</w:t>
      </w:r>
    </w:p>
    <w:p w14:paraId="77A42184" w14:textId="57A47933" w:rsidR="00456D5B" w:rsidRDefault="006F3D8F" w:rsidP="001038A2">
      <w:pPr>
        <w:pStyle w:val="a3"/>
        <w:spacing w:before="281"/>
        <w:ind w:right="139" w:firstLine="718"/>
        <w:rPr>
          <w:spacing w:val="-2"/>
        </w:rPr>
      </w:pPr>
      <w:r>
        <w:rPr>
          <w:i/>
        </w:rPr>
        <w:t>Сюжетно-дидактическая</w:t>
      </w:r>
      <w:r>
        <w:rPr>
          <w:i/>
          <w:spacing w:val="40"/>
        </w:rPr>
        <w:t xml:space="preserve"> </w:t>
      </w:r>
      <w:r>
        <w:rPr>
          <w:i/>
        </w:rPr>
        <w:t>игра</w:t>
      </w:r>
      <w:r>
        <w:t>. Сделать экономику понятной помогают сюжетно-дидактические</w:t>
      </w:r>
      <w:r>
        <w:rPr>
          <w:spacing w:val="-3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играя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постигают</w:t>
      </w:r>
      <w:r>
        <w:rPr>
          <w:spacing w:val="-4"/>
        </w:rPr>
        <w:t xml:space="preserve"> </w:t>
      </w:r>
      <w:r>
        <w:t>смысл труда,</w:t>
      </w:r>
      <w:r>
        <w:rPr>
          <w:spacing w:val="71"/>
        </w:rPr>
        <w:t xml:space="preserve"> </w:t>
      </w:r>
      <w:r>
        <w:t>воспроизводя</w:t>
      </w:r>
      <w:r>
        <w:rPr>
          <w:spacing w:val="73"/>
        </w:rPr>
        <w:t xml:space="preserve"> </w:t>
      </w:r>
      <w:r>
        <w:t>трудовые</w:t>
      </w:r>
      <w:r>
        <w:rPr>
          <w:spacing w:val="71"/>
        </w:rPr>
        <w:t xml:space="preserve"> </w:t>
      </w:r>
      <w:r>
        <w:t>процессы</w:t>
      </w:r>
      <w:r>
        <w:rPr>
          <w:spacing w:val="72"/>
        </w:rPr>
        <w:t xml:space="preserve"> </w:t>
      </w:r>
      <w:r>
        <w:t>взрослых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rPr>
          <w:spacing w:val="-2"/>
        </w:rPr>
        <w:t>одновременн</w:t>
      </w:r>
      <w:r w:rsidR="001038A2">
        <w:rPr>
          <w:spacing w:val="-2"/>
        </w:rPr>
        <w:t xml:space="preserve">о </w:t>
      </w:r>
      <w:r>
        <w:t>«обучаются» экономике. В игровой деятельности подводят детей к тому,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цену.</w:t>
      </w:r>
      <w:r>
        <w:rPr>
          <w:spacing w:val="-2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товары -</w:t>
      </w:r>
      <w:r>
        <w:rPr>
          <w:spacing w:val="-3"/>
        </w:rPr>
        <w:t xml:space="preserve"> </w:t>
      </w:r>
      <w:r>
        <w:t>дорогие,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стоят меньше</w:t>
      </w:r>
      <w:r>
        <w:rPr>
          <w:spacing w:val="7"/>
        </w:rPr>
        <w:t xml:space="preserve"> </w:t>
      </w:r>
      <w:r>
        <w:t>(дешевле).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узнают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проведении</w:t>
      </w:r>
      <w:r>
        <w:rPr>
          <w:spacing w:val="12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игр,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rPr>
          <w:spacing w:val="-2"/>
        </w:rPr>
        <w:t>«Семья»,</w:t>
      </w:r>
      <w:r w:rsidR="001038A2">
        <w:rPr>
          <w:spacing w:val="-2"/>
        </w:rPr>
        <w:t xml:space="preserve"> </w:t>
      </w:r>
      <w:r>
        <w:t>«Магазин», «Маленькие покупки», во время которых они производят и покупают</w:t>
      </w:r>
      <w:r>
        <w:rPr>
          <w:spacing w:val="32"/>
        </w:rPr>
        <w:t xml:space="preserve"> </w:t>
      </w:r>
      <w:r>
        <w:t>товары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услуги,</w:t>
      </w:r>
      <w:r>
        <w:rPr>
          <w:spacing w:val="36"/>
        </w:rPr>
        <w:t xml:space="preserve"> </w:t>
      </w:r>
      <w:r>
        <w:t>устанавливают</w:t>
      </w:r>
      <w:r>
        <w:rPr>
          <w:spacing w:val="35"/>
        </w:rPr>
        <w:t xml:space="preserve"> </w:t>
      </w:r>
      <w:r>
        <w:t>цены</w:t>
      </w:r>
      <w:r>
        <w:rPr>
          <w:spacing w:val="3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них,</w:t>
      </w:r>
      <w:r>
        <w:rPr>
          <w:spacing w:val="36"/>
        </w:rPr>
        <w:t xml:space="preserve"> </w:t>
      </w:r>
      <w:r>
        <w:rPr>
          <w:spacing w:val="-2"/>
        </w:rPr>
        <w:t>пользуются</w:t>
      </w:r>
      <w:r w:rsidR="001038A2">
        <w:rPr>
          <w:spacing w:val="-2"/>
        </w:rPr>
        <w:t xml:space="preserve"> </w:t>
      </w:r>
      <w:r>
        <w:t>«деньгами»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банковскими</w:t>
      </w:r>
      <w:r>
        <w:rPr>
          <w:spacing w:val="-6"/>
        </w:rPr>
        <w:t xml:space="preserve"> </w:t>
      </w:r>
      <w:r>
        <w:rPr>
          <w:spacing w:val="-2"/>
        </w:rPr>
        <w:t>картами.</w:t>
      </w:r>
    </w:p>
    <w:p w14:paraId="76958D56" w14:textId="77777777" w:rsidR="001038A2" w:rsidRDefault="001038A2" w:rsidP="001038A2">
      <w:pPr>
        <w:pStyle w:val="a3"/>
        <w:spacing w:before="280"/>
        <w:ind w:right="136" w:firstLine="718"/>
      </w:pPr>
      <w:r>
        <w:rPr>
          <w:i/>
        </w:rPr>
        <w:t>Сюжетно-ролевые игры. «</w:t>
      </w:r>
      <w:r>
        <w:t>Прожить», «прочувствовать» экономические взаимоотношения детям помогают сюжетно-ролевые игры. Ролевые игры дают</w:t>
      </w:r>
      <w:r>
        <w:rPr>
          <w:spacing w:val="19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возможность</w:t>
      </w:r>
      <w:r>
        <w:rPr>
          <w:spacing w:val="19"/>
        </w:rPr>
        <w:t xml:space="preserve"> </w:t>
      </w:r>
      <w:r>
        <w:t>правильного</w:t>
      </w:r>
      <w:r>
        <w:rPr>
          <w:spacing w:val="24"/>
        </w:rPr>
        <w:t xml:space="preserve"> </w:t>
      </w:r>
      <w:r>
        <w:t>погружения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мир</w:t>
      </w:r>
      <w:r>
        <w:rPr>
          <w:spacing w:val="21"/>
        </w:rPr>
        <w:t xml:space="preserve"> </w:t>
      </w:r>
      <w:r>
        <w:t>финансов.</w:t>
      </w:r>
      <w:r>
        <w:rPr>
          <w:spacing w:val="3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2"/>
        </w:rPr>
        <w:t>играх</w:t>
      </w:r>
    </w:p>
    <w:p w14:paraId="0BC3EE31" w14:textId="047C96C3" w:rsidR="001038A2" w:rsidRDefault="001038A2" w:rsidP="001038A2">
      <w:pPr>
        <w:pStyle w:val="a3"/>
        <w:ind w:right="135"/>
      </w:pPr>
      <w:r>
        <w:t>«Кондитерская фабрика», «Ателье для маленьких красавиц», «Строительство дома», «Супермаркет», «Банк» и др.,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ситуации общения. А такие, не совсем привычные игры, как «Конкурс на лучший товар или услугу», «Ярмарка изделий, изготовленных детьми» не только поддерживают интерес детей к игровой деятельности, но и формируют определенные финансовые представления. Старшие дошкольники знакомятся с разными формами сбыта продукции,</w:t>
      </w:r>
      <w:r>
        <w:rPr>
          <w:spacing w:val="43"/>
          <w:w w:val="150"/>
        </w:rPr>
        <w:t xml:space="preserve"> </w:t>
      </w:r>
      <w:r>
        <w:t>организуя</w:t>
      </w:r>
      <w:r>
        <w:rPr>
          <w:spacing w:val="47"/>
          <w:w w:val="150"/>
        </w:rPr>
        <w:t xml:space="preserve"> </w:t>
      </w:r>
      <w:r>
        <w:t>сюжетные</w:t>
      </w:r>
      <w:r>
        <w:rPr>
          <w:spacing w:val="79"/>
        </w:rPr>
        <w:t xml:space="preserve"> </w:t>
      </w:r>
      <w:r>
        <w:t>игры:</w:t>
      </w:r>
      <w:r>
        <w:rPr>
          <w:spacing w:val="46"/>
          <w:w w:val="150"/>
        </w:rPr>
        <w:t xml:space="preserve"> </w:t>
      </w:r>
      <w:r>
        <w:t>«Супермаркет»,</w:t>
      </w:r>
      <w:r>
        <w:rPr>
          <w:spacing w:val="80"/>
        </w:rPr>
        <w:t xml:space="preserve"> </w:t>
      </w:r>
      <w:r>
        <w:rPr>
          <w:spacing w:val="-2"/>
        </w:rPr>
        <w:t xml:space="preserve">«Рынок», </w:t>
      </w:r>
      <w:r>
        <w:t xml:space="preserve">«Ярмарка», «Аукцион». В этом направлении проводится и деятельность по созданию рекламы: «Если это ваш бизнес, то важно выгодно продать товар»; «Знаешь, что еще привлекает внимание покупателей? Реклама». Реклама может быть любой – и кричалкой, и песней, и танцем. Детей знакомят с тем, откуда </w:t>
      </w:r>
      <w:proofErr w:type="spellStart"/>
      <w:r>
        <w:t>берѐтся</w:t>
      </w:r>
      <w:proofErr w:type="spellEnd"/>
      <w:r>
        <w:t xml:space="preserve"> реклама? (Рекламные агентства.) </w:t>
      </w:r>
      <w:proofErr w:type="spellStart"/>
      <w:r>
        <w:t>Еѐ</w:t>
      </w:r>
      <w:proofErr w:type="spellEnd"/>
      <w:r>
        <w:t xml:space="preserve"> цель? Кто принимает участие в создании рекламы? (Писатели, художники, артисты, животные, дети.)</w:t>
      </w:r>
    </w:p>
    <w:p w14:paraId="3EBA56BD" w14:textId="14F3E3A3" w:rsidR="00456D5B" w:rsidRDefault="006F3D8F" w:rsidP="001038A2">
      <w:pPr>
        <w:pStyle w:val="a3"/>
        <w:spacing w:before="281"/>
        <w:ind w:right="135" w:firstLine="718"/>
      </w:pPr>
      <w:r>
        <w:rPr>
          <w:i/>
        </w:rPr>
        <w:t xml:space="preserve">Настольно-печатные игры </w:t>
      </w:r>
      <w:r>
        <w:t xml:space="preserve">по экономике </w:t>
      </w:r>
      <w:proofErr w:type="gramStart"/>
      <w:r>
        <w:t>-</w:t>
      </w:r>
      <w:r w:rsidR="001038A2">
        <w:t xml:space="preserve"> </w:t>
      </w:r>
      <w:r>
        <w:t>это</w:t>
      </w:r>
      <w:proofErr w:type="gramEnd"/>
      <w:r>
        <w:t xml:space="preserve"> лото «Что продается в магазине?», «Конфетки-монетки», «</w:t>
      </w:r>
      <w:proofErr w:type="spellStart"/>
      <w:r>
        <w:t>Всѐ</w:t>
      </w:r>
      <w:proofErr w:type="spellEnd"/>
      <w:r>
        <w:t xml:space="preserve"> по полочкам» и др. Использование таких</w:t>
      </w:r>
      <w:r>
        <w:rPr>
          <w:spacing w:val="68"/>
        </w:rPr>
        <w:t xml:space="preserve"> </w:t>
      </w:r>
      <w:r>
        <w:t>игр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позволяет</w:t>
      </w:r>
      <w:r>
        <w:rPr>
          <w:spacing w:val="69"/>
        </w:rPr>
        <w:t xml:space="preserve"> </w:t>
      </w:r>
      <w:r>
        <w:t>привить</w:t>
      </w:r>
      <w:r>
        <w:rPr>
          <w:spacing w:val="69"/>
        </w:rPr>
        <w:t xml:space="preserve"> </w:t>
      </w:r>
      <w:r>
        <w:t>бережное</w:t>
      </w:r>
      <w:r>
        <w:rPr>
          <w:spacing w:val="6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экономное</w:t>
      </w:r>
      <w:r>
        <w:rPr>
          <w:spacing w:val="70"/>
        </w:rPr>
        <w:t xml:space="preserve"> </w:t>
      </w:r>
      <w:r>
        <w:rPr>
          <w:spacing w:val="-2"/>
        </w:rPr>
        <w:t>отношение</w:t>
      </w:r>
      <w:r w:rsidR="001038A2">
        <w:rPr>
          <w:spacing w:val="-2"/>
        </w:rPr>
        <w:t xml:space="preserve"> </w:t>
      </w:r>
      <w:r>
        <w:lastRenderedPageBreak/>
        <w:t>детей к деньгам.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14:paraId="5C8906AB" w14:textId="77777777" w:rsidR="001038A2" w:rsidRDefault="001038A2" w:rsidP="001038A2">
      <w:pPr>
        <w:pStyle w:val="a3"/>
        <w:ind w:right="136" w:firstLine="718"/>
        <w:rPr>
          <w:i/>
        </w:rPr>
      </w:pPr>
    </w:p>
    <w:p w14:paraId="7B9DBD96" w14:textId="77777777" w:rsidR="001038A2" w:rsidRDefault="006F3D8F" w:rsidP="001038A2">
      <w:pPr>
        <w:pStyle w:val="a3"/>
        <w:ind w:right="136" w:firstLine="718"/>
      </w:pPr>
      <w:r>
        <w:rPr>
          <w:i/>
        </w:rPr>
        <w:t xml:space="preserve">Метод проблемных ситуаций. </w:t>
      </w:r>
      <w:r>
        <w:t xml:space="preserve">Погружение в проблемную ситуацию – один из видов практического применения интерактивных форм обучения, реализуемый как развернутый поиск постановки и решения проблемы, включающий в себя все этапы, сочетающий в себе ряд более компактных интерактивных форм, коллективно-распределенную и индивидуальную деятельность, занимающий от одного до нескольких дней. Формы организации проблемного обучения: </w:t>
      </w:r>
      <w:r>
        <w:rPr>
          <w:i/>
        </w:rPr>
        <w:t xml:space="preserve">проблемный вопрос </w:t>
      </w:r>
      <w:r>
        <w:t xml:space="preserve">(«Как вы думаете, почему всем зайчатам не хватит конфет в магазине?»), </w:t>
      </w:r>
      <w:r>
        <w:rPr>
          <w:i/>
        </w:rPr>
        <w:t xml:space="preserve">проблемная задача </w:t>
      </w:r>
      <w:r>
        <w:t xml:space="preserve">(«Папа дяди </w:t>
      </w:r>
      <w:proofErr w:type="spellStart"/>
      <w:r>
        <w:t>Фѐдора</w:t>
      </w:r>
      <w:proofErr w:type="spellEnd"/>
      <w:r>
        <w:t xml:space="preserve"> сегодня получил зарплату, и вся семья решила пойти в магазин, но денег выделили только на одну крупную покупку. Маме нужна стиральная машина, папе нужна зимняя резина на машину (зима же (приближается), дяде </w:t>
      </w:r>
      <w:proofErr w:type="spellStart"/>
      <w:r>
        <w:t>Фѐдору</w:t>
      </w:r>
      <w:proofErr w:type="spellEnd"/>
      <w:r>
        <w:t xml:space="preserve"> нужен сноуборд. На какую покупку лучше потратить деньги?»). </w:t>
      </w:r>
    </w:p>
    <w:p w14:paraId="6DA82371" w14:textId="77777777" w:rsidR="001038A2" w:rsidRDefault="001038A2" w:rsidP="001038A2">
      <w:pPr>
        <w:pStyle w:val="a3"/>
        <w:ind w:right="136" w:firstLine="718"/>
        <w:rPr>
          <w:i/>
        </w:rPr>
      </w:pPr>
    </w:p>
    <w:p w14:paraId="3CA17080" w14:textId="77777777" w:rsidR="001038A2" w:rsidRDefault="001038A2" w:rsidP="001038A2">
      <w:pPr>
        <w:pStyle w:val="a3"/>
        <w:ind w:right="136" w:firstLine="718"/>
        <w:rPr>
          <w:i/>
        </w:rPr>
      </w:pPr>
    </w:p>
    <w:p w14:paraId="3F2BE4ED" w14:textId="66649B29" w:rsidR="001038A2" w:rsidRDefault="006F3D8F" w:rsidP="001038A2">
      <w:pPr>
        <w:pStyle w:val="a3"/>
        <w:ind w:right="136" w:firstLine="718"/>
      </w:pPr>
      <w:r>
        <w:rPr>
          <w:i/>
        </w:rPr>
        <w:t xml:space="preserve">Ситуационная задача </w:t>
      </w:r>
      <w:r>
        <w:t xml:space="preserve">представляет один из видов интерактивного обучения, методический </w:t>
      </w:r>
      <w:proofErr w:type="spellStart"/>
      <w:r>
        <w:t>приѐм</w:t>
      </w:r>
      <w:proofErr w:type="spellEnd"/>
      <w:r>
        <w:t xml:space="preserve">, включающий совокупность условий, направленных на решение практически значимой ситуации, и способствующий развитию мотивации к познавательной деятельности. Решение ситуационных проблемных задач способствует формированию умения объяснять явления действительности, ориентироваться в мире ценностей. Чтобы заинтересовать дошкольника, задача должна быть актуальной и представлять реальную ситуацию. Главным элементом задачи является проблемный вопрос, который должен быть сформулирован таким образом, чтобы </w:t>
      </w:r>
      <w:proofErr w:type="spellStart"/>
      <w:r>
        <w:t>ребѐнку</w:t>
      </w:r>
      <w:proofErr w:type="spellEnd"/>
      <w:r>
        <w:t xml:space="preserve"> захотелось найти на него ответ. (Ситуационная задача «Как денежки попадают к нам в дом»).</w:t>
      </w:r>
    </w:p>
    <w:p w14:paraId="455DA13D" w14:textId="77777777" w:rsidR="001038A2" w:rsidRDefault="001038A2" w:rsidP="001038A2">
      <w:pPr>
        <w:pStyle w:val="a3"/>
        <w:ind w:right="136" w:firstLine="718"/>
        <w:rPr>
          <w:i/>
        </w:rPr>
      </w:pPr>
    </w:p>
    <w:p w14:paraId="72319B70" w14:textId="11FA2B59" w:rsidR="00456D5B" w:rsidRDefault="006F3D8F" w:rsidP="001038A2">
      <w:pPr>
        <w:pStyle w:val="a3"/>
        <w:ind w:right="136" w:firstLine="718"/>
      </w:pPr>
      <w:r>
        <w:rPr>
          <w:i/>
        </w:rPr>
        <w:t xml:space="preserve">Интерактивный мини-спектакль </w:t>
      </w:r>
      <w:r>
        <w:t>(обучающая сказка). Финансовый мини- спектакль</w:t>
      </w:r>
      <w:r>
        <w:rPr>
          <w:spacing w:val="40"/>
        </w:rPr>
        <w:t xml:space="preserve"> </w:t>
      </w:r>
      <w:r>
        <w:t>- особое сказочное представление, которое раскрывает перед детьми удивительный мир</w:t>
      </w:r>
      <w:r>
        <w:rPr>
          <w:spacing w:val="40"/>
        </w:rPr>
        <w:t xml:space="preserve"> </w:t>
      </w:r>
      <w:r>
        <w:t>экономики и</w:t>
      </w:r>
      <w:r>
        <w:rPr>
          <w:spacing w:val="40"/>
        </w:rPr>
        <w:t xml:space="preserve"> </w:t>
      </w:r>
      <w:r>
        <w:t>финансов, знакомит с экономическими терминами и понятиями. Сюжеты очень компактны, рассчитаны на 20-30 минут. В конце каждой постановки даются вопросы, которые необходимо обсудить с детьми.</w:t>
      </w:r>
    </w:p>
    <w:p w14:paraId="11C24EC1" w14:textId="77777777" w:rsidR="001038A2" w:rsidRDefault="001038A2" w:rsidP="001038A2">
      <w:pPr>
        <w:pStyle w:val="a3"/>
        <w:ind w:right="137" w:firstLine="718"/>
      </w:pPr>
    </w:p>
    <w:p w14:paraId="49AB8A45" w14:textId="34510891" w:rsidR="00456D5B" w:rsidRDefault="006F3D8F" w:rsidP="001038A2">
      <w:pPr>
        <w:pStyle w:val="a3"/>
        <w:ind w:right="137" w:firstLine="718"/>
      </w:pPr>
      <w:r>
        <w:rPr>
          <w:i/>
        </w:rPr>
        <w:t xml:space="preserve">Трудовая деятельность в </w:t>
      </w:r>
      <w:r>
        <w:t>формировании предпосылок финансовой грамотности. Финансовое образование строго настаивает на качественном труде, т.к. от этого зависит выгода от товара. В этом понимании воспитатель может брать на себя роль «Купца» и оценивать товар за его качество. Для изготовления</w:t>
      </w:r>
      <w:r>
        <w:rPr>
          <w:spacing w:val="44"/>
        </w:rPr>
        <w:t xml:space="preserve"> </w:t>
      </w:r>
      <w:r>
        <w:t>товара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продажу</w:t>
      </w:r>
      <w:r>
        <w:rPr>
          <w:spacing w:val="46"/>
        </w:rPr>
        <w:t xml:space="preserve"> </w:t>
      </w:r>
      <w:r>
        <w:t>можно</w:t>
      </w:r>
      <w:r>
        <w:rPr>
          <w:spacing w:val="47"/>
        </w:rPr>
        <w:t xml:space="preserve"> </w:t>
      </w:r>
      <w:r>
        <w:t>организовать</w:t>
      </w:r>
      <w:r>
        <w:rPr>
          <w:spacing w:val="46"/>
        </w:rPr>
        <w:t xml:space="preserve"> </w:t>
      </w:r>
      <w:r>
        <w:rPr>
          <w:spacing w:val="-2"/>
        </w:rPr>
        <w:t>«Мастерскую»,</w:t>
      </w:r>
    </w:p>
    <w:p w14:paraId="54E45DB2" w14:textId="23C2612B" w:rsidR="00456D5B" w:rsidRDefault="006F3D8F">
      <w:pPr>
        <w:pStyle w:val="a3"/>
        <w:spacing w:before="1" w:line="322" w:lineRule="exact"/>
      </w:pPr>
      <w:r>
        <w:t>«Фабрику</w:t>
      </w:r>
      <w:r>
        <w:rPr>
          <w:spacing w:val="51"/>
        </w:rPr>
        <w:t xml:space="preserve"> </w:t>
      </w:r>
      <w:r>
        <w:t>игрушек»,</w:t>
      </w:r>
      <w:r>
        <w:rPr>
          <w:spacing w:val="54"/>
        </w:rPr>
        <w:t xml:space="preserve"> </w:t>
      </w:r>
      <w:r>
        <w:t>«Дом</w:t>
      </w:r>
      <w:r>
        <w:rPr>
          <w:spacing w:val="53"/>
        </w:rPr>
        <w:t xml:space="preserve"> </w:t>
      </w:r>
      <w:r>
        <w:t>моделей»,</w:t>
      </w:r>
      <w:r>
        <w:rPr>
          <w:spacing w:val="53"/>
        </w:rPr>
        <w:t xml:space="preserve"> </w:t>
      </w:r>
      <w:r>
        <w:t>«Ателье</w:t>
      </w:r>
      <w:r>
        <w:rPr>
          <w:spacing w:val="53"/>
        </w:rPr>
        <w:t xml:space="preserve"> </w:t>
      </w:r>
      <w:r>
        <w:t>маленькой</w:t>
      </w:r>
      <w:r>
        <w:rPr>
          <w:spacing w:val="54"/>
        </w:rPr>
        <w:t xml:space="preserve"> </w:t>
      </w:r>
      <w:r>
        <w:rPr>
          <w:spacing w:val="-2"/>
        </w:rPr>
        <w:t>модницы»,</w:t>
      </w:r>
    </w:p>
    <w:p w14:paraId="57EB4D54" w14:textId="77777777" w:rsidR="00456D5B" w:rsidRDefault="006F3D8F">
      <w:pPr>
        <w:pStyle w:val="a3"/>
      </w:pPr>
      <w:r>
        <w:t>«Строительную</w:t>
      </w:r>
      <w:r>
        <w:rPr>
          <w:spacing w:val="-11"/>
        </w:rPr>
        <w:t xml:space="preserve"> </w:t>
      </w:r>
      <w:r>
        <w:t>компанию»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5"/>
        </w:rPr>
        <w:t>пр.</w:t>
      </w:r>
    </w:p>
    <w:p w14:paraId="79027D48" w14:textId="77777777" w:rsidR="00456D5B" w:rsidRDefault="006F3D8F" w:rsidP="001038A2">
      <w:pPr>
        <w:pStyle w:val="a3"/>
        <w:spacing w:before="321"/>
        <w:ind w:right="143" w:firstLine="718"/>
      </w:pPr>
      <w:r>
        <w:rPr>
          <w:i/>
        </w:rPr>
        <w:t xml:space="preserve">Мастерская </w:t>
      </w:r>
      <w:r>
        <w:t>в первую очередь является формой организации продуктивной деятельности, однако в силу ярко выраженного интегративного характера позволяет развивать различные виды деятельности.</w:t>
      </w:r>
    </w:p>
    <w:p w14:paraId="6F8D3754" w14:textId="77777777" w:rsidR="00456D5B" w:rsidRDefault="006F3D8F" w:rsidP="001038A2">
      <w:pPr>
        <w:pStyle w:val="a3"/>
        <w:spacing w:before="278"/>
        <w:ind w:right="135" w:firstLine="718"/>
      </w:pPr>
      <w:r>
        <w:rPr>
          <w:i/>
        </w:rPr>
        <w:lastRenderedPageBreak/>
        <w:t xml:space="preserve">Беседы-обсуждения, чтение. </w:t>
      </w:r>
      <w:r>
        <w:t>Чтение является основной формой восприятия художественной литературы. На примере поведения героев рассказов,</w:t>
      </w:r>
      <w:r>
        <w:rPr>
          <w:spacing w:val="40"/>
        </w:rPr>
        <w:t xml:space="preserve"> </w:t>
      </w:r>
      <w:r>
        <w:t>стихов, сказок, притч у детей формируется начальный финансовый кругозор и закладываются основы разумного финансового поведения. Произведения данные в сборнике сопровождаются вопросами для обсуждения и увлекательными заданиями. Беседы-обсуждения – одна из форм работы с детьми, которая помогает детям закрепить знания по разным темам. Примерные темы: труд – основа жизни; работать и зарабатывать; как придумали деньги; какие бывают деньги; как они выглядят и откуда берутся; как деньги попадают к нам в дом; как складывается стоимость товара; реклама; долги; тратим разумно; экономим; и пр.</w:t>
      </w:r>
    </w:p>
    <w:p w14:paraId="17907B3E" w14:textId="77777777" w:rsidR="00456D5B" w:rsidRDefault="006F3D8F" w:rsidP="001038A2">
      <w:pPr>
        <w:pStyle w:val="a3"/>
        <w:spacing w:before="320"/>
        <w:ind w:right="136" w:firstLine="718"/>
      </w:pPr>
      <w:r>
        <w:rPr>
          <w:i/>
        </w:rPr>
        <w:t>Проектное обучение</w:t>
      </w:r>
      <w:r>
        <w:t>. Проектная деятельность позволяет детям самостоятельно или совместно со взрослыми открывать новый практический опыт, добывать его экспериментальным, поисковым путем, анализировать</w:t>
      </w:r>
      <w:r>
        <w:rPr>
          <w:spacing w:val="40"/>
        </w:rPr>
        <w:t xml:space="preserve"> </w:t>
      </w:r>
      <w:r>
        <w:t xml:space="preserve">его и преобразовывать. С помощью проектов дошкольники осваивают новые понятия и представления о мире личных и семейных финансов. Примерные темы проектов, позволяющих формировать основы финансовой грамотности дошкольника: «Почему полезно и </w:t>
      </w:r>
      <w:proofErr w:type="spellStart"/>
      <w:r>
        <w:t>почѐтно</w:t>
      </w:r>
      <w:proofErr w:type="spellEnd"/>
      <w:r>
        <w:t xml:space="preserve"> трудиться?», «Труд – Наше богатство», «Что такое Экономика?», «В гости к Гному-Эконому», «Зачем человеку деньги?», «Почему нужно быть бережливым?».</w:t>
      </w:r>
    </w:p>
    <w:p w14:paraId="516200C7" w14:textId="77777777" w:rsidR="001038A2" w:rsidRDefault="006F3D8F" w:rsidP="001038A2">
      <w:pPr>
        <w:pStyle w:val="a3"/>
        <w:spacing w:before="278"/>
        <w:ind w:right="137" w:firstLine="718"/>
      </w:pPr>
      <w:r>
        <w:rPr>
          <w:i/>
        </w:rPr>
        <w:t xml:space="preserve">Викторины и конкурсы </w:t>
      </w:r>
      <w:r>
        <w:t>можно рассматривать как своеобразные формы познавательной деятельности с использованием информационно- развлекательного</w:t>
      </w:r>
      <w:r>
        <w:rPr>
          <w:spacing w:val="-5"/>
        </w:rPr>
        <w:t xml:space="preserve"> </w:t>
      </w:r>
      <w:r>
        <w:t>содержания.</w:t>
      </w:r>
      <w:r>
        <w:rPr>
          <w:spacing w:val="-6"/>
        </w:rPr>
        <w:t xml:space="preserve"> </w:t>
      </w:r>
      <w:r>
        <w:t>Примерами</w:t>
      </w:r>
      <w:r>
        <w:rPr>
          <w:spacing w:val="-6"/>
        </w:rPr>
        <w:t xml:space="preserve"> </w:t>
      </w:r>
      <w:r>
        <w:t>викторины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быть:</w:t>
      </w:r>
      <w:r>
        <w:rPr>
          <w:spacing w:val="-5"/>
        </w:rPr>
        <w:t xml:space="preserve"> </w:t>
      </w:r>
      <w:r>
        <w:t>«Разумные траты сказочных героев», «Угадай профессию», «Угадай вид труда» и пр.</w:t>
      </w:r>
    </w:p>
    <w:p w14:paraId="09584142" w14:textId="173E702C" w:rsidR="00456D5B" w:rsidRDefault="006F3D8F" w:rsidP="001038A2">
      <w:pPr>
        <w:pStyle w:val="a3"/>
        <w:spacing w:before="278"/>
        <w:ind w:right="137" w:firstLine="718"/>
      </w:pPr>
      <w:r>
        <w:rPr>
          <w:i/>
        </w:rPr>
        <w:t xml:space="preserve">Моделирование. </w:t>
      </w:r>
      <w:r>
        <w:t xml:space="preserve">Одним из наиболее перспективных методов освоения финансовой грамотности является моделирование, поскольку мышление старшего дошкольника отличается предметной образностью и наглядной конкретностью. Использование моделирования в формировании основ финансовой грамотности: предметные модели – изображение орудий труда при знакомстве с профессиями, изображение денег и т.д.; предметно- схематические модели по Т.А. Ткаченко; графические модели – </w:t>
      </w:r>
      <w:proofErr w:type="spellStart"/>
      <w:r>
        <w:t>мнемотаблицы</w:t>
      </w:r>
      <w:proofErr w:type="spellEnd"/>
      <w:r>
        <w:t xml:space="preserve"> для составления описательных рассказов о профессии.</w:t>
      </w:r>
    </w:p>
    <w:p w14:paraId="19CC3B6C" w14:textId="77777777" w:rsidR="00456D5B" w:rsidRDefault="006F3D8F" w:rsidP="001038A2">
      <w:pPr>
        <w:spacing w:before="276"/>
        <w:ind w:left="2" w:right="138" w:firstLine="718"/>
        <w:jc w:val="both"/>
        <w:rPr>
          <w:sz w:val="28"/>
        </w:rPr>
      </w:pPr>
      <w:r>
        <w:rPr>
          <w:i/>
          <w:sz w:val="28"/>
        </w:rPr>
        <w:t xml:space="preserve">Технологии Н.А. Коротковой «Путешествие по карте-панно «Река времени» и «Путешествие по карте». </w:t>
      </w:r>
      <w:r>
        <w:rPr>
          <w:sz w:val="28"/>
        </w:rPr>
        <w:t>По карте панно можно проследить историю денег, торговли, профессий, а по географической карте отправиться в разные страны и познакомиться там с финансовой жизнью, деньгами, финансовыми привычками и т.д.</w:t>
      </w:r>
    </w:p>
    <w:p w14:paraId="4B106BC9" w14:textId="77777777" w:rsidR="00456D5B" w:rsidRDefault="00456D5B">
      <w:pPr>
        <w:pStyle w:val="a3"/>
        <w:spacing w:before="1"/>
        <w:ind w:left="0"/>
        <w:jc w:val="left"/>
      </w:pPr>
    </w:p>
    <w:p w14:paraId="5003D7C8" w14:textId="77777777" w:rsidR="00456D5B" w:rsidRDefault="006F3D8F" w:rsidP="001038A2">
      <w:pPr>
        <w:pStyle w:val="a3"/>
        <w:ind w:right="140" w:firstLine="718"/>
      </w:pPr>
      <w:r>
        <w:rPr>
          <w:i/>
        </w:rPr>
        <w:t xml:space="preserve">Коллекционирование. </w:t>
      </w:r>
      <w:r>
        <w:t xml:space="preserve">Собирая коллекцию, </w:t>
      </w:r>
      <w:proofErr w:type="spellStart"/>
      <w:r>
        <w:t>ребѐнок</w:t>
      </w:r>
      <w:proofErr w:type="spellEnd"/>
      <w:r>
        <w:t xml:space="preserve"> занимается познавательно-исследовательской деятельностью, у него возникает желание больше</w:t>
      </w:r>
      <w:r>
        <w:rPr>
          <w:spacing w:val="33"/>
        </w:rPr>
        <w:t xml:space="preserve"> </w:t>
      </w:r>
      <w:r>
        <w:t>узнать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предметах</w:t>
      </w:r>
      <w:r>
        <w:rPr>
          <w:spacing w:val="34"/>
        </w:rPr>
        <w:t xml:space="preserve"> </w:t>
      </w:r>
      <w:r>
        <w:t>(коллекции</w:t>
      </w:r>
      <w:r>
        <w:rPr>
          <w:spacing w:val="34"/>
        </w:rPr>
        <w:t xml:space="preserve"> </w:t>
      </w:r>
      <w:r>
        <w:t>«Кошельки»,</w:t>
      </w:r>
      <w:r>
        <w:rPr>
          <w:spacing w:val="35"/>
        </w:rPr>
        <w:t xml:space="preserve"> </w:t>
      </w:r>
      <w:r>
        <w:t>«Деньги»,</w:t>
      </w:r>
      <w:r>
        <w:rPr>
          <w:spacing w:val="35"/>
        </w:rPr>
        <w:t xml:space="preserve"> </w:t>
      </w:r>
      <w:r>
        <w:t>«Копилки»,</w:t>
      </w:r>
    </w:p>
    <w:p w14:paraId="6A140AB7" w14:textId="5E396D83" w:rsidR="00456D5B" w:rsidRDefault="006F3D8F">
      <w:pPr>
        <w:pStyle w:val="a3"/>
        <w:ind w:right="137"/>
      </w:pPr>
      <w:r>
        <w:t xml:space="preserve">«Орудия труда» и т.д.). Учитывая ситуативность и неустойчивость интересов дошкольников, необходимо поддерживать интерес к созданию коллекции и к уже действующей коллекции: вместе с </w:t>
      </w:r>
      <w:proofErr w:type="spellStart"/>
      <w:r>
        <w:t>ребѐнком</w:t>
      </w:r>
      <w:proofErr w:type="spellEnd"/>
      <w:r>
        <w:t xml:space="preserve"> рассматривать </w:t>
      </w:r>
      <w:proofErr w:type="spellStart"/>
      <w:r>
        <w:t>еѐ</w:t>
      </w:r>
      <w:proofErr w:type="spellEnd"/>
      <w:r>
        <w:t xml:space="preserve">, организовывать поиск информации, составлять рассказы и сказки о предметах, </w:t>
      </w:r>
      <w:r>
        <w:lastRenderedPageBreak/>
        <w:t>использовать экспонаты в играх, занятиях, театрализованных постановках,</w:t>
      </w:r>
      <w:r>
        <w:rPr>
          <w:spacing w:val="66"/>
        </w:rPr>
        <w:t xml:space="preserve"> </w:t>
      </w:r>
      <w:r>
        <w:t>зарисовывать.</w:t>
      </w:r>
      <w:r>
        <w:rPr>
          <w:spacing w:val="69"/>
        </w:rPr>
        <w:t xml:space="preserve"> </w:t>
      </w:r>
      <w:r>
        <w:t>Периодически</w:t>
      </w:r>
      <w:r>
        <w:rPr>
          <w:spacing w:val="70"/>
        </w:rPr>
        <w:t xml:space="preserve"> </w:t>
      </w:r>
      <w:r>
        <w:t>коллекцию</w:t>
      </w:r>
      <w:r>
        <w:rPr>
          <w:spacing w:val="69"/>
        </w:rPr>
        <w:t xml:space="preserve"> </w:t>
      </w:r>
      <w:r>
        <w:rPr>
          <w:spacing w:val="-2"/>
        </w:rPr>
        <w:t>можно</w:t>
      </w:r>
      <w:r w:rsidR="001038A2">
        <w:rPr>
          <w:spacing w:val="-2"/>
        </w:rPr>
        <w:t xml:space="preserve"> </w:t>
      </w:r>
      <w:r>
        <w:t>«переоформлять» - классифицировать по разным признакам. У детей необходимо воспитывать бережное отношение к коллекции. Рассказы о предметах</w:t>
      </w:r>
      <w:r>
        <w:rPr>
          <w:spacing w:val="-2"/>
        </w:rPr>
        <w:t xml:space="preserve"> </w:t>
      </w:r>
      <w:r>
        <w:t>коллекции</w:t>
      </w:r>
      <w:r>
        <w:rPr>
          <w:spacing w:val="-1"/>
        </w:rPr>
        <w:t xml:space="preserve"> </w:t>
      </w:r>
      <w:r>
        <w:t>позволяют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необычный</w:t>
      </w:r>
      <w:r>
        <w:rPr>
          <w:spacing w:val="-1"/>
        </w:rPr>
        <w:t xml:space="preserve"> </w:t>
      </w:r>
      <w:r>
        <w:t>вид и назначение, на «говорящие» детали.</w:t>
      </w:r>
    </w:p>
    <w:p w14:paraId="1DEC02B2" w14:textId="77777777" w:rsidR="00456D5B" w:rsidRDefault="00456D5B">
      <w:pPr>
        <w:pStyle w:val="a3"/>
        <w:ind w:left="0"/>
        <w:jc w:val="left"/>
      </w:pPr>
    </w:p>
    <w:p w14:paraId="023035F1" w14:textId="77777777" w:rsidR="00456D5B" w:rsidRDefault="006F3D8F" w:rsidP="001038A2">
      <w:pPr>
        <w:pStyle w:val="a3"/>
        <w:ind w:right="135" w:firstLine="718"/>
      </w:pPr>
      <w:r>
        <w:rPr>
          <w:i/>
        </w:rPr>
        <w:t xml:space="preserve">Создание мультфильмов в ДОУ. </w:t>
      </w:r>
      <w:r>
        <w:t>С появлением современных технологий увлекательный мир анимации стал доступен для всех, в том числе и для дошкольников. Современные мульти-студии позволяют детям освоить азы мультипликации и почувствовать себя в роли начинающих режиссеров. При грамотном педагогическом подходе интерес к мультфильмам можно использовать и как средство формирования основ финансовой грамотности – создавать мультфильмы по придуманным стихам и сказкам или по сказкам, предложенным в методической литературе.</w:t>
      </w:r>
    </w:p>
    <w:p w14:paraId="0E9218C6" w14:textId="77777777" w:rsidR="00456D5B" w:rsidRDefault="006F3D8F" w:rsidP="001038A2">
      <w:pPr>
        <w:pStyle w:val="a3"/>
        <w:spacing w:before="269"/>
        <w:ind w:right="137" w:firstLine="718"/>
      </w:pPr>
      <w:r>
        <w:rPr>
          <w:i/>
        </w:rPr>
        <w:t>Виртуальные прогулки и экскурсии</w:t>
      </w:r>
      <w:r>
        <w:rPr>
          <w:i/>
          <w:spacing w:val="-1"/>
        </w:rPr>
        <w:t xml:space="preserve"> </w:t>
      </w:r>
      <w:r>
        <w:rPr>
          <w:i/>
        </w:rPr>
        <w:t>в детском саду. П</w:t>
      </w:r>
      <w:r>
        <w:t>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основ финансовой грамотности используются в основном виртуальные экскурсии на экономические объекты (заводы, магазины, хозяйства, шахты, биржи, банки) и культурно-художественные объекты (музеи, учебные заведения). Наглядный материал в слайд-шоу позволяют выстроить объяснение логично, научно, при этом включается зрительная, слуховая и моторная память воспитанников. Провести экскурсию можно разными способами:</w:t>
      </w:r>
    </w:p>
    <w:p w14:paraId="15CD1C95" w14:textId="2D023B63" w:rsidR="00456D5B" w:rsidRPr="001038A2" w:rsidRDefault="001038A2" w:rsidP="001038A2">
      <w:pPr>
        <w:tabs>
          <w:tab w:val="left" w:pos="164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="006F3D8F" w:rsidRPr="001038A2">
        <w:rPr>
          <w:sz w:val="28"/>
        </w:rPr>
        <w:t>фотопутешествие</w:t>
      </w:r>
      <w:r w:rsidR="006F3D8F" w:rsidRPr="001038A2">
        <w:rPr>
          <w:spacing w:val="-8"/>
          <w:sz w:val="28"/>
        </w:rPr>
        <w:t xml:space="preserve"> </w:t>
      </w:r>
      <w:r w:rsidR="006F3D8F" w:rsidRPr="001038A2">
        <w:rPr>
          <w:sz w:val="28"/>
        </w:rPr>
        <w:t>(с</w:t>
      </w:r>
      <w:r w:rsidR="006F3D8F" w:rsidRPr="001038A2">
        <w:rPr>
          <w:spacing w:val="-8"/>
          <w:sz w:val="28"/>
        </w:rPr>
        <w:t xml:space="preserve"> </w:t>
      </w:r>
      <w:r w:rsidR="006F3D8F" w:rsidRPr="001038A2">
        <w:rPr>
          <w:sz w:val="28"/>
        </w:rPr>
        <w:t>каким-либо</w:t>
      </w:r>
      <w:r w:rsidR="006F3D8F" w:rsidRPr="001038A2">
        <w:rPr>
          <w:spacing w:val="-6"/>
          <w:sz w:val="28"/>
        </w:rPr>
        <w:t xml:space="preserve"> </w:t>
      </w:r>
      <w:r w:rsidR="006F3D8F" w:rsidRPr="001038A2">
        <w:rPr>
          <w:spacing w:val="-2"/>
          <w:sz w:val="28"/>
        </w:rPr>
        <w:t>героем);</w:t>
      </w:r>
    </w:p>
    <w:p w14:paraId="78CE3088" w14:textId="09161829" w:rsidR="00456D5B" w:rsidRPr="001038A2" w:rsidRDefault="001038A2" w:rsidP="001038A2">
      <w:pPr>
        <w:tabs>
          <w:tab w:val="left" w:pos="164"/>
        </w:tabs>
        <w:rPr>
          <w:sz w:val="28"/>
        </w:rPr>
      </w:pPr>
      <w:r>
        <w:rPr>
          <w:sz w:val="28"/>
        </w:rPr>
        <w:t xml:space="preserve">- </w:t>
      </w:r>
      <w:proofErr w:type="spellStart"/>
      <w:r w:rsidR="006F3D8F" w:rsidRPr="001038A2">
        <w:rPr>
          <w:sz w:val="28"/>
        </w:rPr>
        <w:t>видеоэкскурсия</w:t>
      </w:r>
      <w:proofErr w:type="spellEnd"/>
      <w:r w:rsidR="006F3D8F" w:rsidRPr="001038A2">
        <w:rPr>
          <w:sz w:val="28"/>
        </w:rPr>
        <w:t>,</w:t>
      </w:r>
      <w:r w:rsidR="006F3D8F" w:rsidRPr="001038A2">
        <w:rPr>
          <w:spacing w:val="-9"/>
          <w:sz w:val="28"/>
        </w:rPr>
        <w:t xml:space="preserve"> </w:t>
      </w:r>
      <w:r w:rsidR="006F3D8F" w:rsidRPr="001038A2">
        <w:rPr>
          <w:sz w:val="28"/>
        </w:rPr>
        <w:t>проводимая</w:t>
      </w:r>
      <w:r w:rsidR="006F3D8F" w:rsidRPr="001038A2">
        <w:rPr>
          <w:spacing w:val="-7"/>
          <w:sz w:val="28"/>
        </w:rPr>
        <w:t xml:space="preserve"> </w:t>
      </w:r>
      <w:proofErr w:type="spellStart"/>
      <w:r w:rsidR="006F3D8F" w:rsidRPr="001038A2">
        <w:rPr>
          <w:sz w:val="28"/>
        </w:rPr>
        <w:t>ребѐнком</w:t>
      </w:r>
      <w:proofErr w:type="spellEnd"/>
      <w:r w:rsidR="006F3D8F" w:rsidRPr="001038A2">
        <w:rPr>
          <w:sz w:val="28"/>
        </w:rPr>
        <w:t>,</w:t>
      </w:r>
      <w:r w:rsidR="006F3D8F" w:rsidRPr="001038A2">
        <w:rPr>
          <w:spacing w:val="-8"/>
          <w:sz w:val="28"/>
        </w:rPr>
        <w:t xml:space="preserve"> </w:t>
      </w:r>
      <w:r w:rsidR="006F3D8F" w:rsidRPr="001038A2">
        <w:rPr>
          <w:sz w:val="28"/>
        </w:rPr>
        <w:t>членами</w:t>
      </w:r>
      <w:r w:rsidR="006F3D8F" w:rsidRPr="001038A2">
        <w:rPr>
          <w:spacing w:val="-7"/>
          <w:sz w:val="28"/>
        </w:rPr>
        <w:t xml:space="preserve"> </w:t>
      </w:r>
      <w:r w:rsidR="006F3D8F" w:rsidRPr="001038A2">
        <w:rPr>
          <w:sz w:val="28"/>
        </w:rPr>
        <w:t>его</w:t>
      </w:r>
      <w:r w:rsidR="006F3D8F" w:rsidRPr="001038A2">
        <w:rPr>
          <w:spacing w:val="-9"/>
          <w:sz w:val="28"/>
        </w:rPr>
        <w:t xml:space="preserve"> </w:t>
      </w:r>
      <w:r w:rsidR="006F3D8F" w:rsidRPr="001038A2">
        <w:rPr>
          <w:sz w:val="28"/>
        </w:rPr>
        <w:t>семьи</w:t>
      </w:r>
      <w:r w:rsidR="006F3D8F" w:rsidRPr="001038A2">
        <w:rPr>
          <w:spacing w:val="-6"/>
          <w:sz w:val="28"/>
        </w:rPr>
        <w:t xml:space="preserve"> </w:t>
      </w:r>
      <w:r w:rsidR="006F3D8F" w:rsidRPr="001038A2">
        <w:rPr>
          <w:spacing w:val="-2"/>
          <w:sz w:val="28"/>
        </w:rPr>
        <w:t>(комментарии);</w:t>
      </w:r>
    </w:p>
    <w:p w14:paraId="4A328B21" w14:textId="47AE6C59" w:rsidR="00456D5B" w:rsidRDefault="001038A2" w:rsidP="001038A2">
      <w:pPr>
        <w:pStyle w:val="a5"/>
        <w:tabs>
          <w:tab w:val="left" w:pos="227"/>
        </w:tabs>
        <w:spacing w:before="66"/>
        <w:ind w:left="2" w:right="141" w:firstLine="0"/>
        <w:rPr>
          <w:sz w:val="28"/>
        </w:rPr>
      </w:pPr>
      <w:r>
        <w:rPr>
          <w:sz w:val="28"/>
        </w:rPr>
        <w:t xml:space="preserve">- </w:t>
      </w:r>
      <w:proofErr w:type="spellStart"/>
      <w:r w:rsidR="006F3D8F">
        <w:rPr>
          <w:sz w:val="28"/>
        </w:rPr>
        <w:t>видеопутешествие</w:t>
      </w:r>
      <w:proofErr w:type="spellEnd"/>
      <w:r w:rsidR="006F3D8F">
        <w:rPr>
          <w:sz w:val="28"/>
        </w:rPr>
        <w:t xml:space="preserve"> (какой-либо семьи). Во время виртуальных экскурсий необходимо использовать прием постановки проблемных вопросов по теме и содержанию экскурсии. Но ведущим является наблюдение. В процессе экскурсии важно поддерживать мыслительную активность детей. С этой целью используются приемы, стимулирующие познавательный поиск: детям предлагается задать вопросы о том, что они воспринимают, что их заинтересовало, что кажется непонятным и т.д.</w:t>
      </w:r>
    </w:p>
    <w:p w14:paraId="10105D30" w14:textId="77777777" w:rsidR="00456D5B" w:rsidRDefault="00456D5B">
      <w:pPr>
        <w:pStyle w:val="a3"/>
        <w:ind w:left="0"/>
        <w:jc w:val="left"/>
      </w:pPr>
    </w:p>
    <w:p w14:paraId="5ED3B900" w14:textId="77777777" w:rsidR="00456D5B" w:rsidRDefault="006F3D8F" w:rsidP="001038A2">
      <w:pPr>
        <w:pStyle w:val="a3"/>
        <w:ind w:right="135" w:firstLine="718"/>
      </w:pPr>
      <w:r>
        <w:rPr>
          <w:i/>
        </w:rPr>
        <w:t xml:space="preserve">Фильмы познавательного содержания и мультфильмы. </w:t>
      </w:r>
      <w:r>
        <w:t>Воспитатель, сопровождая рассказ демонстрацией динамических процессов, способствует более прочному усвоению знаний воспитанниками, мотивируя их на поиск новой информации. Можно использовать в работе цикл фильмов «Азбука финансовой</w:t>
      </w:r>
      <w:r>
        <w:rPr>
          <w:spacing w:val="29"/>
        </w:rPr>
        <w:t xml:space="preserve"> </w:t>
      </w:r>
      <w:r>
        <w:t>грамотности»</w:t>
      </w:r>
      <w:r>
        <w:rPr>
          <w:spacing w:val="30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Смешариками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«Рассказы</w:t>
      </w:r>
      <w:r>
        <w:rPr>
          <w:spacing w:val="32"/>
        </w:rPr>
        <w:t xml:space="preserve"> </w:t>
      </w:r>
      <w:proofErr w:type="spellStart"/>
      <w:r>
        <w:t>тѐтушки</w:t>
      </w:r>
      <w:proofErr w:type="spellEnd"/>
      <w:r>
        <w:rPr>
          <w:spacing w:val="32"/>
        </w:rPr>
        <w:t xml:space="preserve"> </w:t>
      </w:r>
      <w:r>
        <w:rPr>
          <w:spacing w:val="-2"/>
        </w:rPr>
        <w:t>Совы»,</w:t>
      </w:r>
    </w:p>
    <w:p w14:paraId="7B6D2889" w14:textId="77777777" w:rsidR="00456D5B" w:rsidRDefault="006F3D8F">
      <w:pPr>
        <w:pStyle w:val="a3"/>
        <w:spacing w:before="1"/>
      </w:pPr>
      <w:r>
        <w:t>«</w:t>
      </w:r>
      <w:proofErr w:type="spellStart"/>
      <w:r>
        <w:t>Фиксики</w:t>
      </w:r>
      <w:proofErr w:type="spellEnd"/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25B9136C" w14:textId="70D3EA8E" w:rsidR="00456D5B" w:rsidRDefault="006F3D8F" w:rsidP="001038A2">
      <w:pPr>
        <w:pStyle w:val="a3"/>
        <w:spacing w:before="321"/>
        <w:ind w:right="135" w:firstLine="718"/>
      </w:pPr>
      <w:r>
        <w:rPr>
          <w:i/>
        </w:rPr>
        <w:t xml:space="preserve">Кейс-метод. </w:t>
      </w:r>
      <w:r>
        <w:t>С помощью кейсов старшие дошкольники самостоятельно изучают</w:t>
      </w:r>
      <w:r>
        <w:rPr>
          <w:spacing w:val="-2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финансовые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решают,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 xml:space="preserve">надо действовать. Материалы кейса должны не просто описывать реальные жизненные ситуации, а представлять собой единый информационный комплекс, который позволит детям понять ситуацию и найти один или несколько вариантов, как </w:t>
      </w:r>
      <w:proofErr w:type="spellStart"/>
      <w:r>
        <w:t>еѐ</w:t>
      </w:r>
      <w:proofErr w:type="spellEnd"/>
      <w:r>
        <w:t xml:space="preserve"> решить. Кейсы могут содержать комплекты проблемных картинок, фотографий, карточек, носителей аудио- или видеоинформации, книжки-малышки, раскраски, пазлы, настольно-печатные </w:t>
      </w:r>
      <w:r>
        <w:lastRenderedPageBreak/>
        <w:t xml:space="preserve">познавательные экономические игры, головоломки, ребусы. Задача детей – самостоятельно найти решение кейса. Необходимо дать возможность детям анализировать, делать выводы, строить предположения. Чтобы помочь воспитанникам, задайте вопросы, например: </w:t>
      </w:r>
      <w:r w:rsidR="00A40622">
        <w:t>«</w:t>
      </w:r>
      <w:r>
        <w:t xml:space="preserve">Что в кейсе? О </w:t>
      </w:r>
      <w:proofErr w:type="spellStart"/>
      <w:r>
        <w:t>чѐм</w:t>
      </w:r>
      <w:proofErr w:type="spellEnd"/>
      <w:r>
        <w:t xml:space="preserve"> </w:t>
      </w:r>
      <w:proofErr w:type="spellStart"/>
      <w:r>
        <w:t>пойдѐт</w:t>
      </w:r>
      <w:proofErr w:type="spellEnd"/>
      <w:r>
        <w:t xml:space="preserve"> речь? В </w:t>
      </w:r>
      <w:proofErr w:type="spellStart"/>
      <w:r>
        <w:t>чѐм</w:t>
      </w:r>
      <w:proofErr w:type="spellEnd"/>
      <w:r>
        <w:t xml:space="preserve"> состоит проблема? Что может произойти? Как вы можете решить эту </w:t>
      </w:r>
      <w:r>
        <w:rPr>
          <w:spacing w:val="-2"/>
        </w:rPr>
        <w:t>проблему?</w:t>
      </w:r>
      <w:r w:rsidR="00A40622">
        <w:rPr>
          <w:spacing w:val="-2"/>
        </w:rPr>
        <w:t>»</w:t>
      </w:r>
    </w:p>
    <w:sectPr w:rsidR="00456D5B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716"/>
    <w:multiLevelType w:val="hybridMultilevel"/>
    <w:tmpl w:val="D42C3A22"/>
    <w:lvl w:ilvl="0" w:tplc="A6D4B09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C2AAB2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E1A03908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768AF526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34BECA62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B1D6E25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47609DF4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4802C18A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87DEC82A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 w16cid:durableId="157111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5B"/>
    <w:rsid w:val="000834D7"/>
    <w:rsid w:val="001038A2"/>
    <w:rsid w:val="003C0CD9"/>
    <w:rsid w:val="00456D5B"/>
    <w:rsid w:val="006F3D8F"/>
    <w:rsid w:val="00A40622"/>
    <w:rsid w:val="00C47B56"/>
    <w:rsid w:val="00DA529C"/>
    <w:rsid w:val="00E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E6AF"/>
  <w15:docId w15:val="{2EDD7061-2F58-4609-B7EB-8590E1BF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5"/>
      <w:ind w:left="201" w:right="209" w:hanging="13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4" w:hanging="1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5</cp:revision>
  <dcterms:created xsi:type="dcterms:W3CDTF">2025-01-22T18:56:00Z</dcterms:created>
  <dcterms:modified xsi:type="dcterms:W3CDTF">2025-01-29T03:22:00Z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Office Word 2007</vt:lpwstr>
  </property>
</Properties>
</file>