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1A" w:rsidRPr="0037672C" w:rsidRDefault="00602CF6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lang w:eastAsia="ru-RU"/>
        </w:rPr>
      </w:pPr>
      <w:r w:rsidRPr="0037672C">
        <w:rPr>
          <w:rFonts w:ascii="Times New Roman" w:eastAsia="Times New Roman" w:hAnsi="Times New Roman" w:cs="Times New Roman"/>
          <w:bCs/>
          <w:sz w:val="32"/>
          <w:lang w:eastAsia="ru-RU"/>
        </w:rPr>
        <w:t xml:space="preserve">Муниципальное </w:t>
      </w:r>
      <w:r w:rsidR="0037672C" w:rsidRPr="0037672C">
        <w:rPr>
          <w:rFonts w:ascii="Times New Roman" w:eastAsia="Times New Roman" w:hAnsi="Times New Roman" w:cs="Times New Roman"/>
          <w:bCs/>
          <w:sz w:val="32"/>
          <w:lang w:eastAsia="ru-RU"/>
        </w:rPr>
        <w:t>дошкольное образовательное автономное учреждение «ЦРР – детский сад № 104 «Золотая рыбка» г. Орска</w:t>
      </w:r>
    </w:p>
    <w:p w:rsidR="0068451A" w:rsidRDefault="0068451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68451A" w:rsidRDefault="0068451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68451A" w:rsidRDefault="0068451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37672C" w:rsidRDefault="0037672C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37672C" w:rsidRDefault="0037672C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68451A" w:rsidRDefault="00B36BFA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B36BFA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Консультация</w:t>
      </w:r>
    </w:p>
    <w:p w:rsidR="00B36BFA" w:rsidRPr="00B36BFA" w:rsidRDefault="00B36BFA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B36BFA" w:rsidRPr="0037672C" w:rsidRDefault="00B36BFA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37672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«Речевое развитие дошкольни</w:t>
      </w:r>
      <w:r w:rsidR="0037672C" w:rsidRPr="0037672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ка.</w:t>
      </w:r>
    </w:p>
    <w:p w:rsidR="00B36BFA" w:rsidRPr="0037672C" w:rsidRDefault="00B36BFA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37672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Технология речевого развития»</w:t>
      </w:r>
      <w:r w:rsidR="0037672C" w:rsidRPr="0037672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</w:p>
    <w:p w:rsidR="00B36BFA" w:rsidRPr="00B36BFA" w:rsidRDefault="00B36BFA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B36BFA" w:rsidRDefault="00B36BFA" w:rsidP="003767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Pr="00B36BFA" w:rsidRDefault="0037672C" w:rsidP="00B36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Подготовила:</w:t>
      </w:r>
    </w:p>
    <w:p w:rsidR="00B36BFA" w:rsidRPr="00B36BFA" w:rsidRDefault="00B36BFA" w:rsidP="00B36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B36BF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Дышловая Галина Петровна.</w:t>
      </w: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B36BFA" w:rsidRDefault="00B36BF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37672C" w:rsidRDefault="0037672C" w:rsidP="00376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lang w:eastAsia="ru-RU"/>
        </w:rPr>
      </w:pPr>
    </w:p>
    <w:p w:rsidR="0037672C" w:rsidRDefault="0037672C" w:rsidP="0037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lang w:eastAsia="ru-RU"/>
        </w:rPr>
      </w:pPr>
    </w:p>
    <w:p w:rsidR="00B36BFA" w:rsidRDefault="00B36BFA" w:rsidP="003767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32"/>
          <w:lang w:eastAsia="ru-RU"/>
        </w:rPr>
      </w:pPr>
      <w:r w:rsidRPr="00B36BFA">
        <w:rPr>
          <w:rFonts w:ascii="Times New Roman" w:eastAsia="Times New Roman" w:hAnsi="Times New Roman" w:cs="Times New Roman"/>
          <w:bCs/>
          <w:sz w:val="32"/>
          <w:lang w:eastAsia="ru-RU"/>
        </w:rPr>
        <w:t>Г. Орск 2024</w:t>
      </w:r>
      <w:r>
        <w:rPr>
          <w:rFonts w:ascii="Arial" w:eastAsia="Times New Roman" w:hAnsi="Arial" w:cs="Arial"/>
          <w:bCs/>
          <w:sz w:val="32"/>
          <w:lang w:eastAsia="ru-RU"/>
        </w:rPr>
        <w:t>.</w:t>
      </w:r>
    </w:p>
    <w:p w:rsidR="0068451A" w:rsidRDefault="0068451A" w:rsidP="004E2A5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lang w:eastAsia="ru-RU"/>
        </w:rPr>
      </w:pPr>
    </w:p>
    <w:p w:rsidR="004E2A5C" w:rsidRPr="004E2A5C" w:rsidRDefault="004E2A5C" w:rsidP="004E2A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E2A5C" w:rsidRPr="0092017E" w:rsidRDefault="004E2A5C" w:rsidP="0092017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связной речи - одна из главных задач речевого развития дошкольников. Речевое развитие – важнейшая из всех образовательных областей. Не менее важно познавательное или физическое развитие, художественно-эстетическое или социально-коммуникативное. Но, возможно ли полноценное развитие детей в любой из этих образовательных областей без речи, без общения, без коммуникативной деятельности? Познавательное развитие – это всегда многочисленные вопросы-ответы, объяснения, постановка проблем, уточнение, чтение.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процессы, как и сама речь, активно развиваются в раннем и дошкольном возрасте, поэтому в ФОП выделена отдельная образовательная область «Речевое развитие». Научить ребенка владеть речью как средством общения и культуры – главная наша задача. 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окружающим.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 включает владение речью как средством общения и культуры; обогащение активного словаря; развитие связной, грамматически правильной диалогической и монологической речи; развитие речевого творчества; развитие 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 активности как предпосылки обучения грамоте».</w:t>
      </w:r>
      <w:proofErr w:type="gramEnd"/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связная речь состоит из двух частей – диалога и монолога.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диалог ребенок усваивает грамматику родного языка, его словарь, фонетику, черпает полезную информацию для себя. В недрах диалогической речи начинается складываться монологическая речь.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считается связной, если для нее характерны: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содержательность (хорошее знание предмета, о котором говорится);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точность (правдивое изображение окружающей действительности, подбор слов и словосочетаний, наиболее подходящих к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данному содержанию);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логичность (последовательное изложение мыслей);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ясность (понятность для окружающих);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правильность, чист</w:t>
      </w:r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ота, богатство (разнообразие). </w:t>
      </w:r>
    </w:p>
    <w:p w:rsidR="004E2A5C" w:rsidRPr="0092017E" w:rsidRDefault="004E2A5C" w:rsidP="009201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з</w:t>
      </w:r>
      <w:r w:rsid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анятий по развитию связной речи: </w:t>
      </w:r>
    </w:p>
    <w:p w:rsidR="004E2A5C" w:rsidRPr="0092017E" w:rsidRDefault="004E2A5C" w:rsidP="009201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по сюжетной картине.</w:t>
      </w:r>
    </w:p>
    <w:p w:rsidR="004E2A5C" w:rsidRPr="0092017E" w:rsidRDefault="004E2A5C" w:rsidP="009201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по серии сюжетных картинок.</w:t>
      </w:r>
    </w:p>
    <w:p w:rsidR="004E2A5C" w:rsidRPr="0092017E" w:rsidRDefault="004E2A5C" w:rsidP="009201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Описательный рассказ.</w:t>
      </w:r>
    </w:p>
    <w:p w:rsidR="004E2A5C" w:rsidRPr="0092017E" w:rsidRDefault="004E2A5C" w:rsidP="009201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Драматизация.</w:t>
      </w:r>
    </w:p>
    <w:p w:rsidR="004E2A5C" w:rsidRPr="0092017E" w:rsidRDefault="004E2A5C" w:rsidP="009201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рассказ.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«Посмотри, что увидел, расскажи»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 словами»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дальше»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по описанию»  и др.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используемые при формировании познавательно-речевого развития</w:t>
      </w:r>
      <w:proofErr w:type="gram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Наглядные - наблюдения, рассматривание картин, демонстрация фильмов, слайдов, презентаций.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Практические - упражнения, игры, эксперименты и опыты, моделирование, проектн</w:t>
      </w:r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деятельность, </w:t>
      </w:r>
      <w:proofErr w:type="spellStart"/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-поисковая деятельность.</w:t>
      </w:r>
      <w:proofErr w:type="gramEnd"/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Словесные – рассказ, чтение, вопросы, беседы, использование художественного слова.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 успешного речевого развития дошкольников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самого педагога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имеет обучающую и воспитательную направленность. Ребенок воспринимает нашу речь как образец. Педагог должен говорить правильно.  Особенно четко нужно произносить длинные или незнакомые слова, вводимые в детский словарь.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представлений об окружающем мире.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Дошкольник каждый день сталкивается с новыми для себя предметами и явлениями. Ребёнок должен получать чёткие, в соответствие с возрастом представления об окружающих предметах, их назначении, качествах, о материалах, их которых они сделаны, где, кем, для чего они используются. Так же ребёнок приобретает знания о живой и неживой природе, о природных явлениях их взаимосвязях и закономерностях.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любознательности.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Любознательность  выражается в активном интересе к окружающему миру, в стремлении всё рассмотреть, потрогать. Задача воспитателя - поддерживать любознательность ребёнка, организуя занятия, наблюдения, стараясь вовремя и доступным для понимания языком ответить на возникшие вопросы, направляя детские мысли на самостоятельный поиск ответа и умение делать выводы.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воспитание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ребёнк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 познание окружающего мира начинается с ощущений и восприятий. Чем выше уровень их развития, тем богаче возможности познания окружающего мира. В содержание сенсорного воспитания входит развитие слуховой чувствительности, тактильной чувствительности, то есть умение различать и называть качества предметов.</w:t>
      </w:r>
    </w:p>
    <w:p w:rsidR="004E2A5C" w:rsidRPr="0092017E" w:rsidRDefault="004E2A5C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Игра.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самых действенных средств познавательно-речевого развития дошкольников является игра.  Во время игры он имеет возможность отразить знания об окружающем мире, поделиться с этими знаниями с товарищами. Отдельные виды игр по-разному действуют на познавательно-речевое развитие: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расширяют представления об окружающем мире, способствуют развитию речевого диалога.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Игры-драматизации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более глубокому пониманию смысла обыгрываемых произведений и активизируют речь.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Строительно-конструктивные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конструктивные способности, расширяют знания о геометрических формах и пространственных отношениях.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занимают особенно важное место, поскольку, обязательным элементом в них является познавательное содержание и умственные задачи. Участвуя в игре, ребёнок прочно осваивает знания, которыми он оперирует. А, решая умственную задачу в игре, ребёнок научится запоминать, воспроизводить, классифицировать предметы и явления по общим признакам.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Игры-эксперименты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особая группа игр, которые очень эффективны в решении познавательно-речевых задач, ребенок имеет возможность научиться видеть проблему, решать её, анализировать и сопоставлять факты, делать выводы, и добиваться результата.</w:t>
      </w:r>
    </w:p>
    <w:p w:rsidR="004E2A5C" w:rsidRPr="0092017E" w:rsidRDefault="004E2A5C" w:rsidP="00920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среда.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каждой группе должна быть оформлена зона для познавательно-речевого развития детей. Эта зона охватывает разнообразное содержание и предусматривает разные виды детской активности. Главный принцип её оформления - доступность. Всё, что в ней представлено, находится в полном распоряжении детей. Материал этой зоны должен обязательно содержать в себе: дидактические и настольно-печатные игры разной направленности, иллюстративный материал, демонстрационный материал, оборудование для экспериментальной деятельности и проведения опытов, мини-библиотеку, т.к. иллюстрированная книга является важнейшим компонентом речевой среды. Детские книги сейчас издают очень 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нарядными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они всегда вызывают положительные эмоции. Простое рассматривание книги с картинками сопровождается у детей репликами, вопросами, высказываниями, желанием поделиться со сверстниками впечатлениями.</w:t>
      </w:r>
    </w:p>
    <w:p w:rsidR="00E27DC8" w:rsidRPr="0092017E" w:rsidRDefault="004E2A5C" w:rsidP="0092017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 - </w:t>
      </w: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сложная, каждодневная, кропотливая работа, потому что каждый ребёнок должен научиться в детском саду содержательно, грамматически правильно, связно и последовательно излагать свои мысли.</w:t>
      </w:r>
    </w:p>
    <w:p w:rsidR="0092017E" w:rsidRDefault="00E27DC8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</w:t>
      </w:r>
      <w:r w:rsid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речь должна быть  живой</w:t>
      </w:r>
      <w:proofErr w:type="gramStart"/>
      <w:r w:rsid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непосредственной ,выразительной.</w:t>
      </w:r>
    </w:p>
    <w:p w:rsidR="0089488F" w:rsidRPr="0092017E" w:rsidRDefault="00E27DC8" w:rsidP="0092017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4E2A5C"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2017E">
        <w:rPr>
          <w:rFonts w:ascii="Times New Roman" w:hAnsi="Times New Roman" w:cs="Times New Roman"/>
          <w:sz w:val="28"/>
          <w:szCs w:val="28"/>
        </w:rPr>
        <w:t>последнее время все чаще поднимается вопрос о применении инновационных технологий в ДОУ, так как внедрение инноваций в работу образовательного учреждения – важнейшее условие совершенствования и реформирования системы дошкольного образования</w:t>
      </w:r>
      <w:r w:rsidR="0089488F" w:rsidRPr="0092017E">
        <w:rPr>
          <w:rFonts w:ascii="Times New Roman" w:hAnsi="Times New Roman" w:cs="Times New Roman"/>
          <w:sz w:val="28"/>
          <w:szCs w:val="28"/>
        </w:rPr>
        <w:t>.</w:t>
      </w:r>
    </w:p>
    <w:p w:rsidR="0092017E" w:rsidRDefault="0092017E" w:rsidP="0092017E">
      <w:pPr>
        <w:shd w:val="clear" w:color="auto" w:fill="FFFFFF"/>
        <w:spacing w:before="324" w:after="16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017E" w:rsidRDefault="0092017E" w:rsidP="0092017E">
      <w:pPr>
        <w:shd w:val="clear" w:color="auto" w:fill="FFFFFF"/>
        <w:spacing w:before="324" w:after="16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017E" w:rsidRDefault="0092017E" w:rsidP="0092017E">
      <w:pPr>
        <w:shd w:val="clear" w:color="auto" w:fill="FFFFFF"/>
        <w:spacing w:before="324" w:after="16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45AA" w:rsidRPr="0092017E" w:rsidRDefault="00E27DC8" w:rsidP="0092017E">
      <w:pPr>
        <w:shd w:val="clear" w:color="auto" w:fill="FFFFFF"/>
        <w:spacing w:before="324" w:after="16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017E">
        <w:rPr>
          <w:rFonts w:ascii="Times New Roman" w:hAnsi="Times New Roman" w:cs="Times New Roman"/>
          <w:b/>
          <w:sz w:val="28"/>
          <w:szCs w:val="28"/>
        </w:rPr>
        <w:t xml:space="preserve">Остановимся на одной из </w:t>
      </w:r>
      <w:r w:rsidR="009645AA" w:rsidRPr="0092017E">
        <w:rPr>
          <w:rFonts w:ascii="Times New Roman" w:hAnsi="Times New Roman" w:cs="Times New Roman"/>
          <w:b/>
          <w:sz w:val="28"/>
          <w:szCs w:val="28"/>
        </w:rPr>
        <w:t xml:space="preserve"> интереснейш</w:t>
      </w:r>
      <w:r w:rsidR="00D33DD3" w:rsidRPr="0092017E">
        <w:rPr>
          <w:rFonts w:ascii="Times New Roman" w:hAnsi="Times New Roman" w:cs="Times New Roman"/>
          <w:b/>
          <w:sz w:val="28"/>
          <w:szCs w:val="28"/>
        </w:rPr>
        <w:t>ей</w:t>
      </w:r>
      <w:r w:rsidR="009645AA" w:rsidRPr="0092017E">
        <w:rPr>
          <w:rFonts w:ascii="Times New Roman" w:hAnsi="Times New Roman" w:cs="Times New Roman"/>
          <w:b/>
          <w:sz w:val="28"/>
          <w:szCs w:val="28"/>
        </w:rPr>
        <w:t xml:space="preserve"> и полезной</w:t>
      </w:r>
      <w:r w:rsidR="00920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17E">
        <w:rPr>
          <w:rFonts w:ascii="Times New Roman" w:hAnsi="Times New Roman" w:cs="Times New Roman"/>
          <w:b/>
          <w:sz w:val="28"/>
          <w:szCs w:val="28"/>
        </w:rPr>
        <w:t>технологи</w:t>
      </w:r>
      <w:r w:rsidR="009645AA" w:rsidRPr="0092017E">
        <w:rPr>
          <w:rFonts w:ascii="Times New Roman" w:hAnsi="Times New Roman" w:cs="Times New Roman"/>
          <w:b/>
          <w:sz w:val="28"/>
          <w:szCs w:val="28"/>
        </w:rPr>
        <w:t>и</w:t>
      </w:r>
      <w:r w:rsidR="00D33DD3" w:rsidRPr="0092017E">
        <w:rPr>
          <w:rFonts w:ascii="Times New Roman" w:hAnsi="Times New Roman" w:cs="Times New Roman"/>
          <w:b/>
          <w:sz w:val="28"/>
          <w:szCs w:val="28"/>
        </w:rPr>
        <w:t>:</w:t>
      </w:r>
    </w:p>
    <w:p w:rsidR="00FB1465" w:rsidRPr="0092017E" w:rsidRDefault="0089488F" w:rsidP="0092017E">
      <w:pPr>
        <w:shd w:val="clear" w:color="auto" w:fill="FFFFFF"/>
        <w:spacing w:before="324" w:after="16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017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2017E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b/>
          <w:sz w:val="28"/>
          <w:szCs w:val="28"/>
        </w:rPr>
        <w:t>»</w:t>
      </w:r>
    </w:p>
    <w:p w:rsidR="006307ED" w:rsidRPr="0092017E" w:rsidRDefault="00FB1465" w:rsidP="0092017E">
      <w:pPr>
        <w:spacing w:after="1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ясно мыслит — тот ясно излагает.</w:t>
      </w:r>
    </w:p>
    <w:p w:rsidR="00FB1465" w:rsidRPr="0092017E" w:rsidRDefault="00FB1465" w:rsidP="0092017E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Античная поговорк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68451A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 речи является актуальной темой в дошкольном возрасте. Сегодня существует множество методик,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которых можно регулировать процесс развития речи у детей.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Расскажу вам о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синквейне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и практикующие педагоги отмечают, что у дошкольников часто имеются нарушения речи, бедный словарный запас, дети не умеют составлять рассказ по картинке, пересказать прочитанное, им трудно выучить наизусть стихотворение. Поиск подходов к повышению эффективности образовательного процесса вызывает необходимость уделять большое внимание применению инновационных педагогических технологий и методов, которым и является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метод, позволяет отойти от традиционных форм и методов взаимодействия участников образовательного процесса по работе с детьми дошкольного возраста.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составить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научиться находить в тексте,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материале главные элементы, делать выводы и заключения, высказывать своё мнение, анализировать, обобщать, вычленять, объединять и кратко излагать.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Сочинение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чём актуальность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работе с дошкольниками?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целесообразность использования  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объясняется тем, 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всего: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игровым приемом;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 самовыражения – 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у всех!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 новой творческой речевой деятельности, основанной на развитии интеллектуальных  возможностях (так как необходимо запомнить алгоритм и следовать ему), а так же учит находить и выделять в большом объеме информации главную мысль (интеллектуально - мыслительная деятельность);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обогащает словарный запас;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 обучения краткому пересказу;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носит характер комплексного воздействия (развивает речь, память, внимание, мышление);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облегчает процесс усвоения понятий и их содержания;</w:t>
      </w: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Слово </w:t>
      </w:r>
      <w:proofErr w:type="spellStart"/>
      <w:r w:rsidRPr="0092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Cinquain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очень простое и происходит от французского слова «пять», что означает почти дословно «стихотворение из пяти строк, которые строятся по определенным правилам.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попытка уместить в достаточно краткой форме свои знания, чувства, ассоциации, и выразить свое мнение по  событию или предмету, который и является темой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просто краткая  характеристика.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307ED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пополнять знания детей по лексическим темам; </w:t>
      </w:r>
    </w:p>
    <w:p w:rsidR="006307ED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пассивный и активный словарный запас;</w:t>
      </w:r>
    </w:p>
    <w:p w:rsidR="0015126E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навык использования в речи синонимов, антонимов;</w:t>
      </w:r>
    </w:p>
    <w:p w:rsidR="006307ED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развивать ассоциативное мышление и образную память; 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умение 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собственное отношение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чему-либо.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состоит из 5 строк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строка: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предмета</w:t>
      </w:r>
    </w:p>
    <w:p w:rsidR="00D43200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(существительное, отражающее главную идею).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строка: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– признаки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(прилагательные, описывающие основную мысль).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строка: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– действия</w:t>
      </w:r>
    </w:p>
    <w:p w:rsidR="00D43200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(глаголы, описывающие действия в рамках темы).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строка: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Предложение из четырех слов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показывающая отношение к теме).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5-я строка: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Обобщающее слово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(ассоциации - существительное).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чём можно составить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его может быть любой: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природе;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картине и литературном герое;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маме и папе;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настроении;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всем лексическим темам.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Алгоритм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для детей, которые не читают: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Можно ли учить составлять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синквейны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детей, ещё не умеющих читать?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почему нельзя? Конечно, можно. Детям, которые только изучают буквы и не умеют читать, можно предложить устное составление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вопросительными словами. О ком, о чем? Какие, какая, какое? Что делал, что сделал? При помощи наводящих вопросов дети учатся выделять главную мысль, отвечать на вопросы и по определенному алгоритму создают свои уст</w:t>
      </w:r>
      <w:r w:rsidR="0015126E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нерифмованные стихотворения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Этапы обучения составления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 этап – подготовительный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 – декабрь первого года обучения).</w:t>
      </w:r>
    </w:p>
    <w:p w:rsidR="00FB1465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правильно, полно, грамотно выразить свою мысль, ребенок должен иметь достаточный словарный запас. Поэтому работу необходимо начинать с уточнения, расширения и совершенствования словаря.</w:t>
      </w:r>
    </w:p>
    <w:p w:rsidR="00FB1465" w:rsidRPr="0092017E" w:rsidRDefault="00FB1465" w:rsidP="0092017E">
      <w:pPr>
        <w:spacing w:after="15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обучения детей составлению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307ED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 следующие упражнения: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«Подбери определения»,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«Узнай предмет по определению»,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«Кто что делает?»,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«Что чем делают?»,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«Назови часть  целого»  и др.</w:t>
      </w:r>
    </w:p>
    <w:p w:rsidR="00FB1465" w:rsidRPr="0092017E" w:rsidRDefault="0015126E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следует  о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</w:t>
      </w:r>
      <w:r w:rsidR="007A373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литературы по теме, оформи</w:t>
      </w:r>
      <w:r w:rsidR="007A373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необходимый иллюстративный материал;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 этап – основной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(январь – май первого года обучения).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направлении использ</w:t>
      </w:r>
      <w:r w:rsidR="007A373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уются 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варианты   работы: 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Составление нового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Составление краткого рассказа по </w:t>
      </w:r>
      <w:proofErr w:type="gramStart"/>
      <w:r w:rsidRPr="0092017E">
        <w:rPr>
          <w:rFonts w:ascii="Times New Roman" w:hAnsi="Times New Roman" w:cs="Times New Roman"/>
          <w:sz w:val="28"/>
          <w:szCs w:val="28"/>
        </w:rPr>
        <w:t>готовому</w:t>
      </w:r>
      <w:proofErr w:type="gramEnd"/>
      <w:r w:rsidRPr="00920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синквейну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с использованием слов и фраз, входящих в состав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 по прослушанному рассказу;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Коррекция и совершенствование </w:t>
      </w:r>
      <w:proofErr w:type="gramStart"/>
      <w:r w:rsidRPr="0092017E">
        <w:rPr>
          <w:rFonts w:ascii="Times New Roman" w:hAnsi="Times New Roman" w:cs="Times New Roman"/>
          <w:sz w:val="28"/>
          <w:szCs w:val="28"/>
        </w:rPr>
        <w:t>готового</w:t>
      </w:r>
      <w:proofErr w:type="gramEnd"/>
      <w:r w:rsidRPr="00920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Анализ неполного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без указания темы и определения названия темы этого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Что это? 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</w:t>
      </w:r>
    </w:p>
    <w:p w:rsidR="00FB1465" w:rsidRPr="0092017E" w:rsidRDefault="0092017E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Подберите два слова-признака.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Какой арбуз?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ВКУСНЫЙ</w:t>
      </w:r>
    </w:p>
    <w:p w:rsidR="00FB1465" w:rsidRPr="0092017E" w:rsidRDefault="0092017E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Подберите три слова-действия.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Что делает арбуз?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КАТИТСЯ, РАСТЕТ, ЗРЕЕТ</w:t>
      </w:r>
    </w:p>
    <w:p w:rsidR="00FB1465" w:rsidRPr="0092017E" w:rsidRDefault="0092017E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proofErr w:type="gramStart"/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</w:t>
      </w:r>
      <w:proofErr w:type="spellEnd"/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предложение, где вы выразите личное отношение к предмету.</w:t>
      </w:r>
    </w:p>
    <w:p w:rsidR="00D43200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СОЧНЫЙ АРБУЗ</w:t>
      </w:r>
    </w:p>
    <w:p w:rsidR="00FB1465" w:rsidRPr="0092017E" w:rsidRDefault="0092017E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465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 Подберите слово-предмет, которое вы можете представить, когда произносят слово «арбуз».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ЯГОДА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Составление краткого рассказа по готовому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синквейну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 использованием слов и фраз, входящих в состав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Вьюжная холодная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заморозила замела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катаемся на лыжах и санках.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</w:t>
      </w:r>
    </w:p>
    <w:p w:rsidR="003B46F5" w:rsidRPr="0092017E" w:rsidRDefault="003B46F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Составление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прослушанному рассказу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пушистый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Прячется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боится убегает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жалею зайца.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Дикое животное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неполного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определения отсутствующей части.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Например, 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указания темы, первой строки — на основе существующих строк необходимо ее определить.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Стоит.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Растёт.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Стройная.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Белоствольная.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любуюсь стройной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Дерево.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 этап практический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конца второго года обучения).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данного метода использ</w:t>
      </w:r>
      <w:r w:rsidR="00AD528E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на занятиях для закрепления изученной темы;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на занятиях по развитию связной речи: используя слова из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, придумать рассказ.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Котенок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Черненький, озорной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Прыгает, играет, спит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 мой друг.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Домашнее животное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Результативность</w:t>
      </w:r>
      <w:r w:rsid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Стал более легким процесс усвоения</w:t>
      </w:r>
      <w:r w:rsidR="00AD528E" w:rsidRPr="0092017E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92017E">
        <w:rPr>
          <w:rFonts w:ascii="Times New Roman" w:hAnsi="Times New Roman" w:cs="Times New Roman"/>
          <w:sz w:val="28"/>
          <w:szCs w:val="28"/>
        </w:rPr>
        <w:t xml:space="preserve"> понятий и их содержания;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Расширился и актуализировался словарный запас;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Закрепились знания о частях речи, о предложении;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Совершенствовался навык использования в речи синонимов;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Дети научились выражать свои мысли, подбирать нужные слова;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Выработалась способность к анализу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каком этапе ООД можно использовать прием составления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как заключительное задание по пройденному материалу, для проведения рефлексии, анализа и синтеза полученной информации. Созданные детьми нерифмованные стихотворения нередко становятся «изюминкой» образовательной деятельности. При творческом использовании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он воспринимается дошкольниками как увлекательная игра, как возможность выразить свое мнение, согласиться или нет с мнением других, договориться. </w:t>
      </w:r>
    </w:p>
    <w:p w:rsidR="00FB1465" w:rsidRPr="0092017E" w:rsidRDefault="007A373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</w:t>
      </w:r>
      <w:r w:rsidR="00FB1465"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родителями:</w:t>
      </w:r>
    </w:p>
    <w:p w:rsidR="007A3735" w:rsidRPr="0092017E" w:rsidRDefault="007A373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Составление б</w:t>
      </w:r>
      <w:r w:rsidR="00FB1465" w:rsidRPr="0092017E">
        <w:rPr>
          <w:rFonts w:ascii="Times New Roman" w:hAnsi="Times New Roman" w:cs="Times New Roman"/>
          <w:sz w:val="28"/>
          <w:szCs w:val="28"/>
        </w:rPr>
        <w:t>уклет</w:t>
      </w:r>
      <w:r w:rsidRPr="0092017E">
        <w:rPr>
          <w:rFonts w:ascii="Times New Roman" w:hAnsi="Times New Roman" w:cs="Times New Roman"/>
          <w:sz w:val="28"/>
          <w:szCs w:val="28"/>
        </w:rPr>
        <w:t>а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- технологии в развитии речи дошкольников</w:t>
      </w:r>
      <w:proofErr w:type="gramStart"/>
      <w:r w:rsidRPr="0092017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A3735" w:rsidRPr="0092017E" w:rsidRDefault="007A373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Проведение к</w:t>
      </w:r>
      <w:r w:rsidR="00FB1465" w:rsidRPr="0092017E">
        <w:rPr>
          <w:rFonts w:ascii="Times New Roman" w:hAnsi="Times New Roman" w:cs="Times New Roman"/>
          <w:sz w:val="28"/>
          <w:szCs w:val="28"/>
        </w:rPr>
        <w:t>онсультаци</w:t>
      </w:r>
      <w:r w:rsidRPr="0092017E">
        <w:rPr>
          <w:rFonts w:ascii="Times New Roman" w:hAnsi="Times New Roman" w:cs="Times New Roman"/>
          <w:sz w:val="28"/>
          <w:szCs w:val="28"/>
        </w:rPr>
        <w:t>и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«Использование техники «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>» в развитии дошкольников»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Мастер – класс</w:t>
      </w:r>
      <w:r w:rsidR="007A3735" w:rsidRPr="0092017E">
        <w:rPr>
          <w:rFonts w:ascii="Times New Roman" w:hAnsi="Times New Roman" w:cs="Times New Roman"/>
          <w:sz w:val="28"/>
          <w:szCs w:val="28"/>
        </w:rPr>
        <w:t xml:space="preserve"> </w:t>
      </w:r>
      <w:r w:rsidRPr="0092017E">
        <w:rPr>
          <w:rFonts w:ascii="Times New Roman" w:hAnsi="Times New Roman" w:cs="Times New Roman"/>
          <w:sz w:val="28"/>
          <w:szCs w:val="28"/>
        </w:rPr>
        <w:t xml:space="preserve">для родителей «Использование метода составления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речевом развитии детей дошкольного возраста»</w:t>
      </w:r>
    </w:p>
    <w:p w:rsidR="007A3735" w:rsidRPr="0092017E" w:rsidRDefault="007A3735" w:rsidP="0092017E">
      <w:pPr>
        <w:rPr>
          <w:rFonts w:ascii="Times New Roman" w:hAnsi="Times New Roman" w:cs="Times New Roman"/>
          <w:sz w:val="32"/>
        </w:rPr>
      </w:pPr>
      <w:r w:rsidRPr="0092017E">
        <w:rPr>
          <w:rFonts w:ascii="Times New Roman" w:hAnsi="Times New Roman" w:cs="Times New Roman"/>
          <w:sz w:val="32"/>
        </w:rPr>
        <w:t xml:space="preserve"> Составление п</w:t>
      </w:r>
      <w:r w:rsidR="00FB1465" w:rsidRPr="0092017E">
        <w:rPr>
          <w:rFonts w:ascii="Times New Roman" w:hAnsi="Times New Roman" w:cs="Times New Roman"/>
          <w:sz w:val="32"/>
        </w:rPr>
        <w:t>амят</w:t>
      </w:r>
      <w:r w:rsidRPr="0092017E">
        <w:rPr>
          <w:rFonts w:ascii="Times New Roman" w:hAnsi="Times New Roman" w:cs="Times New Roman"/>
          <w:sz w:val="32"/>
        </w:rPr>
        <w:t>ок</w:t>
      </w:r>
    </w:p>
    <w:p w:rsidR="00FB1465" w:rsidRPr="0092017E" w:rsidRDefault="007A3735" w:rsidP="0092017E">
      <w:pPr>
        <w:rPr>
          <w:rFonts w:ascii="Times New Roman" w:hAnsi="Times New Roman" w:cs="Times New Roman"/>
          <w:sz w:val="32"/>
        </w:rPr>
      </w:pPr>
      <w:r w:rsidRPr="0092017E">
        <w:rPr>
          <w:rFonts w:ascii="Times New Roman" w:hAnsi="Times New Roman" w:cs="Times New Roman"/>
          <w:sz w:val="32"/>
        </w:rPr>
        <w:t xml:space="preserve"> «</w:t>
      </w:r>
      <w:proofErr w:type="spellStart"/>
      <w:r w:rsidR="00FB1465" w:rsidRPr="0092017E">
        <w:rPr>
          <w:rFonts w:ascii="Times New Roman" w:hAnsi="Times New Roman" w:cs="Times New Roman"/>
          <w:sz w:val="32"/>
        </w:rPr>
        <w:t>Синквейн</w:t>
      </w:r>
      <w:proofErr w:type="spellEnd"/>
      <w:r w:rsidR="00FB1465" w:rsidRPr="0092017E">
        <w:rPr>
          <w:rFonts w:ascii="Times New Roman" w:hAnsi="Times New Roman" w:cs="Times New Roman"/>
          <w:sz w:val="32"/>
        </w:rPr>
        <w:t xml:space="preserve"> - нерифмованное стихотворение</w:t>
      </w:r>
    </w:p>
    <w:p w:rsidR="00FB1465" w:rsidRPr="0092017E" w:rsidRDefault="007A3735" w:rsidP="0092017E">
      <w:pPr>
        <w:rPr>
          <w:rFonts w:ascii="Times New Roman" w:hAnsi="Times New Roman" w:cs="Times New Roman"/>
          <w:sz w:val="32"/>
        </w:rPr>
      </w:pPr>
      <w:r w:rsidRPr="0092017E">
        <w:rPr>
          <w:rFonts w:ascii="Times New Roman" w:hAnsi="Times New Roman" w:cs="Times New Roman"/>
          <w:sz w:val="32"/>
        </w:rPr>
        <w:t>«</w:t>
      </w:r>
      <w:r w:rsidR="00FB1465" w:rsidRPr="0092017E">
        <w:rPr>
          <w:rFonts w:ascii="Times New Roman" w:hAnsi="Times New Roman" w:cs="Times New Roman"/>
          <w:sz w:val="32"/>
        </w:rPr>
        <w:t> </w:t>
      </w:r>
      <w:r w:rsidRPr="0092017E">
        <w:rPr>
          <w:rFonts w:ascii="Times New Roman" w:hAnsi="Times New Roman" w:cs="Times New Roman"/>
          <w:sz w:val="32"/>
        </w:rPr>
        <w:t>С</w:t>
      </w:r>
      <w:r w:rsidR="00FB1465" w:rsidRPr="0092017E">
        <w:rPr>
          <w:rFonts w:ascii="Times New Roman" w:hAnsi="Times New Roman" w:cs="Times New Roman"/>
          <w:sz w:val="32"/>
        </w:rPr>
        <w:t>оставлени</w:t>
      </w:r>
      <w:r w:rsidRPr="0092017E">
        <w:rPr>
          <w:rFonts w:ascii="Times New Roman" w:hAnsi="Times New Roman" w:cs="Times New Roman"/>
          <w:sz w:val="32"/>
        </w:rPr>
        <w:t xml:space="preserve">е </w:t>
      </w:r>
      <w:r w:rsidR="00FB1465" w:rsidRPr="0092017E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B1465" w:rsidRPr="0092017E">
        <w:rPr>
          <w:rFonts w:ascii="Times New Roman" w:hAnsi="Times New Roman" w:cs="Times New Roman"/>
          <w:sz w:val="32"/>
        </w:rPr>
        <w:t>синквейна</w:t>
      </w:r>
      <w:proofErr w:type="spellEnd"/>
      <w:r w:rsidRPr="0092017E">
        <w:rPr>
          <w:rFonts w:ascii="Times New Roman" w:hAnsi="Times New Roman" w:cs="Times New Roman"/>
          <w:sz w:val="32"/>
        </w:rPr>
        <w:t>»</w:t>
      </w:r>
    </w:p>
    <w:p w:rsidR="00FB1465" w:rsidRPr="0092017E" w:rsidRDefault="00FB1465" w:rsidP="0092017E">
      <w:pPr>
        <w:rPr>
          <w:rFonts w:ascii="Times New Roman" w:hAnsi="Times New Roman" w:cs="Times New Roman"/>
          <w:sz w:val="32"/>
        </w:rPr>
      </w:pPr>
    </w:p>
    <w:p w:rsidR="0068451A" w:rsidRPr="0092017E" w:rsidRDefault="00FB1465" w:rsidP="0092017E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индивидуальных и групповых занятиях, занятиях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Во-первых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обогащает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</w:t>
      </w:r>
      <w:r w:rsidR="0068451A"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 формулировать идею и позволяет почувствовать себя творцом.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Во-вторых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получается у всех! А значит, присутствует  </w:t>
      </w: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ситуация успеха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!</w:t>
      </w:r>
      <w:proofErr w:type="gramEnd"/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«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Сиквейна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позволяет достигать определённых результатов.</w:t>
      </w:r>
    </w:p>
    <w:p w:rsidR="00FB1465" w:rsidRPr="0092017E" w:rsidRDefault="00FB1465" w:rsidP="0092017E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="007A3735"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применения технологии  </w:t>
      </w:r>
      <w:proofErr w:type="spellStart"/>
      <w:r w:rsidR="007A3735"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B1465" w:rsidRPr="0092017E" w:rsidRDefault="00FB1465" w:rsidP="0092017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AD528E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</w:t>
      </w:r>
      <w:r w:rsidR="00AD528E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вают </w:t>
      </w: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практическими навыками составления </w:t>
      </w:r>
      <w:proofErr w:type="spellStart"/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B1465" w:rsidRPr="0092017E" w:rsidRDefault="00AD528E" w:rsidP="0092017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FB1465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</w:t>
      </w: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уется</w:t>
      </w:r>
      <w:r w:rsidR="00FB1465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достаточный словарный запас;</w:t>
      </w:r>
    </w:p>
    <w:p w:rsidR="00FB1465" w:rsidRPr="0092017E" w:rsidRDefault="00FB1465" w:rsidP="0092017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Правильное употребление предложных конструкций;</w:t>
      </w:r>
    </w:p>
    <w:p w:rsidR="00FB1465" w:rsidRPr="0092017E" w:rsidRDefault="00FB1465" w:rsidP="0092017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</w:t>
      </w:r>
      <w:r w:rsidR="00AD528E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вается</w:t>
      </w: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фразовая речь;</w:t>
      </w:r>
    </w:p>
    <w:p w:rsidR="00FB1465" w:rsidRPr="0092017E" w:rsidRDefault="00AD528E" w:rsidP="0092017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Совершенствуется а</w:t>
      </w:r>
      <w:r w:rsidR="00FB1465" w:rsidRPr="0092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ссоциативное мышление, способность контроля и самоконтроля.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один из эффективных методов развития речи дошкольников</w:t>
      </w:r>
    </w:p>
    <w:p w:rsidR="00FB1465" w:rsidRPr="0092017E" w:rsidRDefault="00FB1465" w:rsidP="0092017E">
      <w:pPr>
        <w:spacing w:after="150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чём же его эффективность и значимость?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Во-первых, его простота.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могут составить все.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Во-вторых, в составлении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каждый ребенок может реализовать свои творческие, интеллектуальные возможности.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является игровым приемом.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используется как заключительное задание по пройденному материалу.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используется для проведения рефлексии, анализа и синтеза полученной информации.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применяемый в работе по развитию речи у детей, </w:t>
      </w:r>
      <w:proofErr w:type="gram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</w:t>
      </w:r>
      <w:proofErr w:type="gram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успешному развитию всей речевой системы в целом, при условии системной, работы в данном направлении.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 о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синквейне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– это французское пятистишие, похожее на японские стихотворения.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помогает пополнить словарный запас.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учит краткому пересказу.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учит находить и выделять в большом объеме информации главную мысль.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Сочинение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получается у всех.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помогает развить речь и мышление.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облегчает процесс усвоения понятий и их содержания.</w:t>
      </w:r>
    </w:p>
    <w:p w:rsidR="00FB1465" w:rsidRPr="0092017E" w:rsidRDefault="00FB1465" w:rsidP="00920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— это также способ контроля и самоконтроля</w:t>
      </w: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могут сравнить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синквейны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оценивать их).</w:t>
      </w:r>
    </w:p>
    <w:p w:rsidR="00FB1465" w:rsidRPr="0092017E" w:rsidRDefault="00FB1465" w:rsidP="009201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65" w:rsidRPr="0092017E" w:rsidRDefault="00FB1465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515258" w:rsidRPr="0092017E" w:rsidRDefault="00FB1465" w:rsidP="0092017E">
      <w:pPr>
        <w:spacing w:after="150"/>
        <w:ind w:firstLine="708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Выстраивание работы с детьми по формированию речемыслительной деятельности с использованием метода </w:t>
      </w:r>
      <w:proofErr w:type="spellStart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2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способствует освоению коммуникативных умений, обеспечивает полноценное включение в общение, как процесс установления и развития контактов с людьми, возникающих на основе потребности совместной деятельности, а также подготовки дошкольника к успешному обучению в школе.</w:t>
      </w:r>
      <w:r w:rsidR="00515258" w:rsidRPr="00920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258" w:rsidRPr="0092017E" w:rsidRDefault="00515258" w:rsidP="0092017E">
      <w:pPr>
        <w:spacing w:after="150"/>
        <w:ind w:firstLine="708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Эти способности очень востребованы в современной жизни. Составление дидактического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, краткого резюме на основе больших объемов информации, полезно для выработки способностей к анализу.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являются так же превосходным способом контроля и самоконтроля.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помогает анализировать информацию, кратко излагать идеи, чувства и представления в нескольких словах. При обучении составления </w:t>
      </w:r>
      <w:proofErr w:type="spellStart"/>
      <w:r w:rsidRPr="0092017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2017E">
        <w:rPr>
          <w:rFonts w:ascii="Times New Roman" w:hAnsi="Times New Roman" w:cs="Times New Roman"/>
          <w:sz w:val="28"/>
          <w:szCs w:val="28"/>
        </w:rPr>
        <w:t xml:space="preserve"> решаются следующие задачи:</w:t>
      </w:r>
    </w:p>
    <w:p w:rsidR="00515258" w:rsidRPr="0092017E" w:rsidRDefault="00515258" w:rsidP="0092017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>- Уточнение, расширение, активизация словаря;</w:t>
      </w:r>
    </w:p>
    <w:p w:rsidR="00515258" w:rsidRPr="0092017E" w:rsidRDefault="00515258" w:rsidP="0092017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 -Знакомство с понятиями: «слово, обозначающее предмет», «слово, обозначающее действие предмета», «слово, обозначающее признак предмета»;</w:t>
      </w:r>
    </w:p>
    <w:p w:rsidR="00515258" w:rsidRPr="0092017E" w:rsidRDefault="00515258" w:rsidP="0092017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 -Дети учатся: подбирать к существительному прилагательные, подбирать к существительному глаголы;</w:t>
      </w:r>
    </w:p>
    <w:p w:rsidR="00515258" w:rsidRPr="0092017E" w:rsidRDefault="00515258" w:rsidP="0092017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 -Дети знакомятся с понятием: предложение. Составляют предложения по предметной, сюжетной картине, используя схемы предложений;</w:t>
      </w:r>
    </w:p>
    <w:p w:rsidR="00515258" w:rsidRPr="0092017E" w:rsidRDefault="00515258" w:rsidP="0092017E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hAnsi="Times New Roman" w:cs="Times New Roman"/>
          <w:sz w:val="28"/>
          <w:szCs w:val="28"/>
        </w:rPr>
        <w:t xml:space="preserve"> -Дети выражают своѐ личное отношение к теме одной фразой; а так же используют знания пословиц, поговорок по заданной теме.</w:t>
      </w:r>
    </w:p>
    <w:p w:rsidR="00FB1465" w:rsidRPr="0092017E" w:rsidRDefault="00FB1465" w:rsidP="00920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F4" w:rsidRPr="0092017E" w:rsidRDefault="00FB1465" w:rsidP="0092017E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92017E">
        <w:rPr>
          <w:b/>
          <w:bCs/>
          <w:color w:val="000000"/>
          <w:sz w:val="28"/>
          <w:szCs w:val="28"/>
        </w:rPr>
        <w:t>Спасибо за внимание! Желаю вам успехов!</w:t>
      </w:r>
    </w:p>
    <w:p w:rsidR="003037F4" w:rsidRPr="0092017E" w:rsidRDefault="003037F4" w:rsidP="0092017E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92017E">
        <w:rPr>
          <w:b/>
          <w:bCs/>
          <w:color w:val="000000"/>
          <w:sz w:val="28"/>
          <w:szCs w:val="28"/>
        </w:rPr>
        <w:t>Приложение</w:t>
      </w:r>
    </w:p>
    <w:p w:rsidR="003037F4" w:rsidRPr="0092017E" w:rsidRDefault="003037F4" w:rsidP="0092017E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  <w:proofErr w:type="spellStart"/>
      <w:r w:rsidRPr="0092017E">
        <w:rPr>
          <w:b/>
          <w:bCs/>
          <w:color w:val="111111"/>
          <w:sz w:val="28"/>
          <w:szCs w:val="28"/>
        </w:rPr>
        <w:t>Синквейны</w:t>
      </w:r>
      <w:proofErr w:type="spellEnd"/>
      <w:r w:rsidRPr="0092017E">
        <w:rPr>
          <w:b/>
          <w:bCs/>
          <w:color w:val="111111"/>
          <w:sz w:val="28"/>
          <w:szCs w:val="28"/>
        </w:rPr>
        <w:t xml:space="preserve">  ПО ТЕМЕ СЕМЬЯ</w:t>
      </w:r>
    </w:p>
    <w:p w:rsidR="003037F4" w:rsidRPr="0092017E" w:rsidRDefault="003037F4" w:rsidP="0092017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ЧТО? 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Какой?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Надёжный, любимый.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делает?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Охраняет, оберегает, защищает.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Предложение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Он нужен каждому.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Ассоциация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Что? </w:t>
      </w:r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Какая?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Дружная, счастливая.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делает?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Читаем вместе сказки, играем, печем пирог.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4.Предложение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Взрослые заботятся о детях.</w:t>
      </w:r>
    </w:p>
    <w:p w:rsidR="003037F4" w:rsidRPr="0092017E" w:rsidRDefault="003037F4" w:rsidP="0092017E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Ассоциация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Родители.</w:t>
      </w:r>
    </w:p>
    <w:p w:rsidR="003037F4" w:rsidRPr="0092017E" w:rsidRDefault="003037F4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7F4" w:rsidRPr="0092017E" w:rsidRDefault="0092017E" w:rsidP="009201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037F4"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="003037F4"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Что? </w:t>
      </w:r>
      <w:r w:rsidR="003037F4"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Семья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Какая?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Счастливая, лучшая.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делает?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Папа ремонтирует, мама готовит, обедаем.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Предложение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Играем с папой в домино.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Ассоциация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вместе.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составления </w:t>
      </w:r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дидактического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первой строке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должна находиться сама тема </w:t>
      </w:r>
      <w:r w:rsidRPr="009201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(заголовок)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дидактическо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госинквейна</w:t>
      </w:r>
      <w:proofErr w:type="spellEnd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обычно это явление или предмет, о котором идет речь. Чаще всего в первой строке пишется всего одно слово, но иногда и небольшое словосочетание. По части речи это местоимение или существительное, 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 отвечает на вопросы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кто? что?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 второй строке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находятся уже два слова, иногда и словосочетания, которые описывают свойства и признаки этого предмета или явления. По части речи это обычно причастия и прилагательные, 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отвечающие на вопросы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какой? какая? какое? какие?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третьей строке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содержатся уже три слова </w:t>
      </w:r>
      <w:r w:rsidRPr="009201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(иногда и словосочетания)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 описывают действия обычные для этого явления или объекта. По части речи это глаголы и деепричастия</w:t>
      </w:r>
      <w:proofErr w:type="gramStart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отвечающие на вопрос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делает? что делают)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четвертой строке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ребенок выражает уже непосредственно свое мнение о затронутой теме. Иногда это может быть просто известный афоризм, фраза или что-то подобное, иногда даже небольшой стих. Самый традиционный вариант, когда эта фраза состоит из четырех слов.</w:t>
      </w:r>
    </w:p>
    <w:p w:rsidR="003037F4" w:rsidRPr="0092017E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Пятая строка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содержит в себе опять всего одно слово или словосочетание. </w:t>
      </w:r>
      <w:proofErr w:type="gramStart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как бы резюме всего стихотворения, отражающее суть предмета или явления о котором говориться в </w:t>
      </w:r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дидактическом  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синквейне</w:t>
      </w:r>
      <w:proofErr w:type="spellEnd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мнение автора об этом.</w:t>
      </w:r>
      <w:proofErr w:type="gramEnd"/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Обычно как часть речи также существительное или местоимение и отвечает на вопрос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кто? что?</w:t>
      </w:r>
    </w:p>
    <w:p w:rsidR="003037F4" w:rsidRDefault="003037F4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Чёткое соблюдение правил составления </w:t>
      </w:r>
      <w:proofErr w:type="spellStart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синквейна</w:t>
      </w:r>
      <w:proofErr w:type="spellEnd"/>
      <w:r w:rsidRPr="009201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не обязательно</w:t>
      </w:r>
      <w:r w:rsidRPr="009201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для улучшения текста в четвёртой строке можно использовать три или пять слов, а в пятой строке — два слова. Возможны варианты использования и других частей речи. Его форма напоминает ёлочку.</w:t>
      </w:r>
    </w:p>
    <w:p w:rsidR="000D4B91" w:rsidRDefault="000D4B91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B91" w:rsidRDefault="000D4B91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B91" w:rsidRDefault="000D4B91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B91" w:rsidRDefault="000D4B91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B91" w:rsidRPr="0092017E" w:rsidRDefault="000D4B91" w:rsidP="0092017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258" w:rsidRPr="0092017E" w:rsidRDefault="00515258" w:rsidP="0092017E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7F4" w:rsidRPr="0092017E" w:rsidRDefault="003037F4" w:rsidP="0092017E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6DC" w:rsidRPr="00E27DC8" w:rsidRDefault="000D16DC" w:rsidP="00E27D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26E" w:rsidRPr="00E27DC8" w:rsidRDefault="001512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5126E" w:rsidRPr="00E27DC8" w:rsidSect="00602C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D8C"/>
    <w:multiLevelType w:val="multilevel"/>
    <w:tmpl w:val="5DB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24ADC"/>
    <w:multiLevelType w:val="multilevel"/>
    <w:tmpl w:val="1EF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B1351"/>
    <w:multiLevelType w:val="multilevel"/>
    <w:tmpl w:val="8726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20093"/>
    <w:multiLevelType w:val="multilevel"/>
    <w:tmpl w:val="4B2C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351E3"/>
    <w:multiLevelType w:val="multilevel"/>
    <w:tmpl w:val="550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80237"/>
    <w:multiLevelType w:val="multilevel"/>
    <w:tmpl w:val="2B2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D5975"/>
    <w:multiLevelType w:val="multilevel"/>
    <w:tmpl w:val="339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F0C8C"/>
    <w:multiLevelType w:val="multilevel"/>
    <w:tmpl w:val="15E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A33F9"/>
    <w:multiLevelType w:val="multilevel"/>
    <w:tmpl w:val="049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02371"/>
    <w:multiLevelType w:val="multilevel"/>
    <w:tmpl w:val="C98E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50036"/>
    <w:multiLevelType w:val="multilevel"/>
    <w:tmpl w:val="8EF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82D3C"/>
    <w:multiLevelType w:val="multilevel"/>
    <w:tmpl w:val="120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34BF4"/>
    <w:multiLevelType w:val="multilevel"/>
    <w:tmpl w:val="262A8E1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3">
    <w:nsid w:val="46852380"/>
    <w:multiLevelType w:val="multilevel"/>
    <w:tmpl w:val="275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643618"/>
    <w:multiLevelType w:val="multilevel"/>
    <w:tmpl w:val="EEA2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00FE2"/>
    <w:multiLevelType w:val="multilevel"/>
    <w:tmpl w:val="18D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7258A"/>
    <w:multiLevelType w:val="multilevel"/>
    <w:tmpl w:val="9C3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B715C2"/>
    <w:multiLevelType w:val="multilevel"/>
    <w:tmpl w:val="E5E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4401C7"/>
    <w:multiLevelType w:val="multilevel"/>
    <w:tmpl w:val="B8E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11F4A"/>
    <w:multiLevelType w:val="multilevel"/>
    <w:tmpl w:val="146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45E5F"/>
    <w:multiLevelType w:val="multilevel"/>
    <w:tmpl w:val="7AA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A0C46"/>
    <w:multiLevelType w:val="hybridMultilevel"/>
    <w:tmpl w:val="2924ACD2"/>
    <w:lvl w:ilvl="0" w:tplc="1C9E593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1BD5F2F"/>
    <w:multiLevelType w:val="multilevel"/>
    <w:tmpl w:val="A46A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34B33"/>
    <w:multiLevelType w:val="hybridMultilevel"/>
    <w:tmpl w:val="7B0C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C677C"/>
    <w:multiLevelType w:val="multilevel"/>
    <w:tmpl w:val="953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535090"/>
    <w:multiLevelType w:val="multilevel"/>
    <w:tmpl w:val="FB8A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6B7022"/>
    <w:multiLevelType w:val="multilevel"/>
    <w:tmpl w:val="114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AB746B"/>
    <w:multiLevelType w:val="multilevel"/>
    <w:tmpl w:val="D70C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733FA5"/>
    <w:multiLevelType w:val="multilevel"/>
    <w:tmpl w:val="A26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735505"/>
    <w:multiLevelType w:val="multilevel"/>
    <w:tmpl w:val="F0F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561E1C"/>
    <w:multiLevelType w:val="multilevel"/>
    <w:tmpl w:val="99C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E167A1"/>
    <w:multiLevelType w:val="multilevel"/>
    <w:tmpl w:val="B6F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359B7"/>
    <w:multiLevelType w:val="multilevel"/>
    <w:tmpl w:val="270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2"/>
  </w:num>
  <w:num w:numId="5">
    <w:abstractNumId w:val="32"/>
  </w:num>
  <w:num w:numId="6">
    <w:abstractNumId w:val="17"/>
  </w:num>
  <w:num w:numId="7">
    <w:abstractNumId w:val="16"/>
  </w:num>
  <w:num w:numId="8">
    <w:abstractNumId w:val="24"/>
  </w:num>
  <w:num w:numId="9">
    <w:abstractNumId w:val="5"/>
  </w:num>
  <w:num w:numId="10">
    <w:abstractNumId w:val="31"/>
  </w:num>
  <w:num w:numId="11">
    <w:abstractNumId w:val="22"/>
  </w:num>
  <w:num w:numId="12">
    <w:abstractNumId w:val="26"/>
  </w:num>
  <w:num w:numId="13">
    <w:abstractNumId w:val="19"/>
  </w:num>
  <w:num w:numId="14">
    <w:abstractNumId w:val="2"/>
  </w:num>
  <w:num w:numId="15">
    <w:abstractNumId w:val="14"/>
  </w:num>
  <w:num w:numId="16">
    <w:abstractNumId w:val="9"/>
  </w:num>
  <w:num w:numId="17">
    <w:abstractNumId w:val="7"/>
  </w:num>
  <w:num w:numId="18">
    <w:abstractNumId w:val="13"/>
  </w:num>
  <w:num w:numId="19">
    <w:abstractNumId w:val="11"/>
  </w:num>
  <w:num w:numId="20">
    <w:abstractNumId w:val="28"/>
  </w:num>
  <w:num w:numId="21">
    <w:abstractNumId w:val="1"/>
  </w:num>
  <w:num w:numId="22">
    <w:abstractNumId w:val="30"/>
  </w:num>
  <w:num w:numId="23">
    <w:abstractNumId w:val="8"/>
  </w:num>
  <w:num w:numId="24">
    <w:abstractNumId w:val="20"/>
  </w:num>
  <w:num w:numId="25">
    <w:abstractNumId w:val="6"/>
  </w:num>
  <w:num w:numId="26">
    <w:abstractNumId w:val="27"/>
  </w:num>
  <w:num w:numId="27">
    <w:abstractNumId w:val="18"/>
  </w:num>
  <w:num w:numId="28">
    <w:abstractNumId w:val="29"/>
  </w:num>
  <w:num w:numId="29">
    <w:abstractNumId w:val="15"/>
  </w:num>
  <w:num w:numId="30">
    <w:abstractNumId w:val="4"/>
  </w:num>
  <w:num w:numId="31">
    <w:abstractNumId w:val="10"/>
  </w:num>
  <w:num w:numId="32">
    <w:abstractNumId w:val="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E2A5C"/>
    <w:rsid w:val="000165AF"/>
    <w:rsid w:val="00021C64"/>
    <w:rsid w:val="000D16DC"/>
    <w:rsid w:val="000D4B91"/>
    <w:rsid w:val="0015126E"/>
    <w:rsid w:val="00216FCE"/>
    <w:rsid w:val="003037F4"/>
    <w:rsid w:val="0037672C"/>
    <w:rsid w:val="003B46F5"/>
    <w:rsid w:val="00441458"/>
    <w:rsid w:val="004E2A5C"/>
    <w:rsid w:val="0051187A"/>
    <w:rsid w:val="00515258"/>
    <w:rsid w:val="0054186D"/>
    <w:rsid w:val="005F7902"/>
    <w:rsid w:val="00602CF6"/>
    <w:rsid w:val="006307ED"/>
    <w:rsid w:val="00642D82"/>
    <w:rsid w:val="0068451A"/>
    <w:rsid w:val="007A3735"/>
    <w:rsid w:val="007C4221"/>
    <w:rsid w:val="0089488F"/>
    <w:rsid w:val="0092017E"/>
    <w:rsid w:val="009645AA"/>
    <w:rsid w:val="00A07660"/>
    <w:rsid w:val="00A87AA9"/>
    <w:rsid w:val="00AD528E"/>
    <w:rsid w:val="00B36BFA"/>
    <w:rsid w:val="00B72182"/>
    <w:rsid w:val="00B96DD7"/>
    <w:rsid w:val="00C2596B"/>
    <w:rsid w:val="00D22D5F"/>
    <w:rsid w:val="00D33DD3"/>
    <w:rsid w:val="00D43200"/>
    <w:rsid w:val="00DA43C6"/>
    <w:rsid w:val="00E0468C"/>
    <w:rsid w:val="00E15524"/>
    <w:rsid w:val="00E27DC8"/>
    <w:rsid w:val="00E65D59"/>
    <w:rsid w:val="00EA1EEF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A5C"/>
  </w:style>
  <w:style w:type="character" w:customStyle="1" w:styleId="c6">
    <w:name w:val="c6"/>
    <w:basedOn w:val="a0"/>
    <w:rsid w:val="004E2A5C"/>
  </w:style>
  <w:style w:type="character" w:customStyle="1" w:styleId="c32">
    <w:name w:val="c32"/>
    <w:basedOn w:val="a0"/>
    <w:rsid w:val="004E2A5C"/>
  </w:style>
  <w:style w:type="character" w:customStyle="1" w:styleId="c3">
    <w:name w:val="c3"/>
    <w:basedOn w:val="a0"/>
    <w:rsid w:val="004E2A5C"/>
  </w:style>
  <w:style w:type="character" w:customStyle="1" w:styleId="c5">
    <w:name w:val="c5"/>
    <w:basedOn w:val="a0"/>
    <w:rsid w:val="004E2A5C"/>
  </w:style>
  <w:style w:type="character" w:customStyle="1" w:styleId="c10">
    <w:name w:val="c10"/>
    <w:basedOn w:val="a0"/>
    <w:rsid w:val="004E2A5C"/>
  </w:style>
  <w:style w:type="paragraph" w:customStyle="1" w:styleId="c21">
    <w:name w:val="c21"/>
    <w:basedOn w:val="a"/>
    <w:rsid w:val="004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2A5C"/>
  </w:style>
  <w:style w:type="character" w:customStyle="1" w:styleId="c19">
    <w:name w:val="c19"/>
    <w:basedOn w:val="a0"/>
    <w:rsid w:val="004E2A5C"/>
  </w:style>
  <w:style w:type="paragraph" w:customStyle="1" w:styleId="c1">
    <w:name w:val="c1"/>
    <w:basedOn w:val="a"/>
    <w:rsid w:val="004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2A5C"/>
  </w:style>
  <w:style w:type="character" w:customStyle="1" w:styleId="c25">
    <w:name w:val="c25"/>
    <w:basedOn w:val="a0"/>
    <w:rsid w:val="004E2A5C"/>
  </w:style>
  <w:style w:type="character" w:customStyle="1" w:styleId="c7">
    <w:name w:val="c7"/>
    <w:basedOn w:val="a0"/>
    <w:rsid w:val="004E2A5C"/>
  </w:style>
  <w:style w:type="paragraph" w:customStyle="1" w:styleId="c12">
    <w:name w:val="c12"/>
    <w:basedOn w:val="a"/>
    <w:rsid w:val="004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5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488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8F6E-2DDD-468B-B28F-264964BC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3016</Words>
  <Characters>17194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Остановимся на одной из  интереснейшей и полезной технологии:</vt:lpstr>
      <vt:lpstr>    «Синквейн»</vt:lpstr>
    </vt:vector>
  </TitlesOfParts>
  <Company>Grizli777</Company>
  <LinksUpToDate>false</LinksUpToDate>
  <CharactersWithSpaces>20170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Микотов</cp:lastModifiedBy>
  <cp:revision>38</cp:revision>
  <cp:lastPrinted>2024-09-22T13:08:00Z</cp:lastPrinted>
  <dcterms:created xsi:type="dcterms:W3CDTF">2024-09-21T12:56:00Z</dcterms:created>
  <dcterms:modified xsi:type="dcterms:W3CDTF">2024-09-22T13:08:00Z</dcterms:modified>
</cp:coreProperties>
</file>