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8D" w:rsidRP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002060"/>
          <w:sz w:val="27"/>
          <w:szCs w:val="27"/>
        </w:rPr>
      </w:pPr>
      <w:r w:rsidRPr="00E8538D">
        <w:rPr>
          <w:color w:val="002060"/>
          <w:sz w:val="27"/>
          <w:szCs w:val="27"/>
        </w:rPr>
        <w:t>Муниципальное дошкольное образовательное автономное учреждение «Детский сад № 8»</w:t>
      </w: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538135" w:themeColor="accent6" w:themeShade="BF"/>
          <w:sz w:val="36"/>
          <w:szCs w:val="36"/>
        </w:rPr>
      </w:pPr>
      <w:r w:rsidRPr="00E8538D">
        <w:rPr>
          <w:rStyle w:val="a4"/>
          <w:rFonts w:ascii="Arial" w:hAnsi="Arial" w:cs="Arial"/>
          <w:color w:val="538135" w:themeColor="accent6" w:themeShade="BF"/>
          <w:sz w:val="36"/>
          <w:szCs w:val="36"/>
          <w:bdr w:val="none" w:sz="0" w:space="0" w:color="auto" w:frame="1"/>
        </w:rPr>
        <w:t>Консультация для родителей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538135" w:themeColor="accent6" w:themeShade="BF"/>
          <w:sz w:val="36"/>
          <w:szCs w:val="36"/>
        </w:rPr>
      </w:pPr>
      <w:r w:rsidRPr="00E8538D">
        <w:rPr>
          <w:rFonts w:ascii="Arial" w:hAnsi="Arial" w:cs="Arial"/>
          <w:color w:val="538135" w:themeColor="accent6" w:themeShade="BF"/>
          <w:sz w:val="36"/>
          <w:szCs w:val="36"/>
        </w:rPr>
        <w:t>«</w:t>
      </w:r>
      <w:r w:rsidRPr="00E8538D">
        <w:rPr>
          <w:rStyle w:val="a4"/>
          <w:rFonts w:ascii="Arial" w:hAnsi="Arial" w:cs="Arial"/>
          <w:color w:val="538135" w:themeColor="accent6" w:themeShade="BF"/>
          <w:sz w:val="36"/>
          <w:szCs w:val="36"/>
          <w:bdr w:val="none" w:sz="0" w:space="0" w:color="auto" w:frame="1"/>
        </w:rPr>
        <w:t xml:space="preserve">Оздоровление дошкольников через </w:t>
      </w:r>
      <w:proofErr w:type="spellStart"/>
      <w:r w:rsidRPr="00E8538D">
        <w:rPr>
          <w:rStyle w:val="a4"/>
          <w:rFonts w:ascii="Arial" w:hAnsi="Arial" w:cs="Arial"/>
          <w:color w:val="538135" w:themeColor="accent6" w:themeShade="BF"/>
          <w:sz w:val="36"/>
          <w:szCs w:val="36"/>
          <w:bdr w:val="none" w:sz="0" w:space="0" w:color="auto" w:frame="1"/>
        </w:rPr>
        <w:t>кинезиологические</w:t>
      </w:r>
      <w:proofErr w:type="spellEnd"/>
      <w:r w:rsidRPr="00E8538D">
        <w:rPr>
          <w:rStyle w:val="a4"/>
          <w:rFonts w:ascii="Arial" w:hAnsi="Arial" w:cs="Arial"/>
          <w:color w:val="538135" w:themeColor="accent6" w:themeShade="BF"/>
          <w:sz w:val="36"/>
          <w:szCs w:val="36"/>
          <w:bdr w:val="none" w:sz="0" w:space="0" w:color="auto" w:frame="1"/>
        </w:rPr>
        <w:t xml:space="preserve"> упражнения</w:t>
      </w:r>
      <w:r w:rsidRPr="00E8538D">
        <w:rPr>
          <w:rFonts w:ascii="Arial" w:hAnsi="Arial" w:cs="Arial"/>
          <w:color w:val="538135" w:themeColor="accent6" w:themeShade="BF"/>
          <w:sz w:val="36"/>
          <w:szCs w:val="36"/>
        </w:rPr>
        <w:t>»</w:t>
      </w:r>
    </w:p>
    <w:p w:rsidR="00E8538D" w:rsidRP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10B33D88" wp14:editId="474C5064">
            <wp:extent cx="2485903" cy="18643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зг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933" cy="187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Подготовил: воспитатель Таран Т.В.</w:t>
      </w: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8538D" w:rsidRPr="00E8538D" w:rsidRDefault="00E8538D" w:rsidP="00E8538D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lastRenderedPageBreak/>
        <w:t>Консультация для родителей «</w:t>
      </w:r>
      <w:proofErr w:type="spellStart"/>
      <w:r w:rsidRPr="00E8538D">
        <w:rPr>
          <w:rFonts w:ascii="Arial" w:hAnsi="Arial" w:cs="Arial"/>
          <w:color w:val="002060"/>
          <w:sz w:val="27"/>
          <w:szCs w:val="27"/>
        </w:rPr>
        <w:t>Кинезиологические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 xml:space="preserve"> упражнения для оздоровления дошкольников»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Всем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родителям</w:t>
      </w:r>
      <w:r w:rsidRPr="00E8538D">
        <w:rPr>
          <w:rFonts w:ascii="Arial" w:hAnsi="Arial" w:cs="Arial"/>
          <w:color w:val="002060"/>
          <w:sz w:val="27"/>
          <w:szCs w:val="27"/>
        </w:rPr>
        <w:t> хотелось бы видеть своего ребенка внимательным, обладающим хорошей памятью, логикой, сообразительностью. Существует отдельная наука, которая посвящена развитию и улучшению работы психологических процессов – это 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кинезиология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>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 xml:space="preserve">Не буду подробно </w:t>
      </w:r>
      <w:proofErr w:type="spellStart"/>
      <w:r w:rsidRPr="00E8538D">
        <w:rPr>
          <w:rFonts w:ascii="Arial" w:hAnsi="Arial" w:cs="Arial"/>
          <w:color w:val="002060"/>
          <w:sz w:val="27"/>
          <w:szCs w:val="27"/>
        </w:rPr>
        <w:t>рассписывать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>, что такое 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кинезиология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>, скажу лишь, что это целая комплексная система, включающая в себя различные направления, целью которой служит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оздоровление</w:t>
      </w:r>
      <w:r w:rsidRPr="00E8538D">
        <w:rPr>
          <w:rFonts w:ascii="Arial" w:hAnsi="Arial" w:cs="Arial"/>
          <w:color w:val="002060"/>
          <w:sz w:val="27"/>
          <w:szCs w:val="27"/>
        </w:rPr>
        <w:t> и гармонизация всего организма. Это наука о развитии умственных способностей через определенные двигательные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упражнения</w:t>
      </w:r>
      <w:r w:rsidRPr="00E8538D">
        <w:rPr>
          <w:rFonts w:ascii="Arial" w:hAnsi="Arial" w:cs="Arial"/>
          <w:color w:val="002060"/>
          <w:sz w:val="27"/>
          <w:szCs w:val="27"/>
        </w:rPr>
        <w:t>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  <w:u w:val="single"/>
          <w:bdr w:val="none" w:sz="0" w:space="0" w:color="auto" w:frame="1"/>
        </w:rPr>
        <w:t>Именно они позволяют</w:t>
      </w:r>
      <w:r w:rsidRPr="00E8538D">
        <w:rPr>
          <w:rFonts w:ascii="Arial" w:hAnsi="Arial" w:cs="Arial"/>
          <w:color w:val="002060"/>
          <w:sz w:val="27"/>
          <w:szCs w:val="27"/>
        </w:rPr>
        <w:t>: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— создавать новые нейронные связи;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— улучшать концентрацию внимания, память, пространственные представления;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— гармонизировать работу обоих полушарий мозга;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— улучшать зрительно-моторную координацию;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 xml:space="preserve">— тренировать </w:t>
      </w:r>
      <w:proofErr w:type="spellStart"/>
      <w:r w:rsidRPr="00E8538D">
        <w:rPr>
          <w:rFonts w:ascii="Arial" w:hAnsi="Arial" w:cs="Arial"/>
          <w:color w:val="002060"/>
          <w:sz w:val="27"/>
          <w:szCs w:val="27"/>
        </w:rPr>
        <w:t>перефирическое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 xml:space="preserve"> зрение, которое необходимо для беглого чтения;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—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управлять</w:t>
      </w:r>
      <w:r w:rsidRPr="00E8538D">
        <w:rPr>
          <w:rFonts w:ascii="Arial" w:hAnsi="Arial" w:cs="Arial"/>
          <w:color w:val="002060"/>
          <w:sz w:val="27"/>
          <w:szCs w:val="27"/>
        </w:rPr>
        <w:t> своими эмоциями и многое другое.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Всем известно, что мозг имеет два полушария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Левое полушарие отвечает за восприятие информации через слух, постановку целей, построение алгоритмов решений. Это полушарие математическое, знаковое, речевое, логическое, аналитическое.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Правое полушарие отвечает за координацию движений, осознание себя в пространстве,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кинестетические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(двигательные)</w:t>
      </w:r>
      <w:r w:rsidRPr="00E8538D">
        <w:rPr>
          <w:rFonts w:ascii="Arial" w:hAnsi="Arial" w:cs="Arial"/>
          <w:color w:val="002060"/>
          <w:sz w:val="27"/>
          <w:szCs w:val="27"/>
        </w:rPr>
        <w:t> ощущения. Это полушарие творчества, образного мышления, гуманитарных аспектов.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Поэтому так важно, чтобы сохранялось равновесие между функционированием обоих полушарий. Активизировать работу всех отделов коры нашего головного мозга и достичь эффективного взаимодействия между полушариями как раз и помогают 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кинезиологические</w:t>
      </w:r>
      <w:proofErr w:type="spellEnd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 xml:space="preserve"> упражнения</w:t>
      </w:r>
      <w:r w:rsidRPr="00E8538D">
        <w:rPr>
          <w:rFonts w:ascii="Arial" w:hAnsi="Arial" w:cs="Arial"/>
          <w:color w:val="002060"/>
          <w:sz w:val="27"/>
          <w:szCs w:val="27"/>
        </w:rPr>
        <w:t>. Их комплексы по праву называют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«умной гимнастикой»</w:t>
      </w:r>
      <w:r w:rsidRPr="00E8538D">
        <w:rPr>
          <w:rFonts w:ascii="Arial" w:hAnsi="Arial" w:cs="Arial"/>
          <w:color w:val="002060"/>
          <w:sz w:val="27"/>
          <w:szCs w:val="27"/>
        </w:rPr>
        <w:t> или гимнастикой мозга.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Виды 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кинезиологических</w:t>
      </w:r>
      <w:proofErr w:type="spellEnd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 xml:space="preserve"> упражнений</w:t>
      </w:r>
      <w:r w:rsidRPr="00E8538D">
        <w:rPr>
          <w:rFonts w:ascii="Arial" w:hAnsi="Arial" w:cs="Arial"/>
          <w:color w:val="002060"/>
          <w:sz w:val="27"/>
          <w:szCs w:val="27"/>
        </w:rPr>
        <w:t>: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 xml:space="preserve">Растяжки нормализуют </w:t>
      </w:r>
      <w:proofErr w:type="spellStart"/>
      <w:r w:rsidRPr="00E8538D">
        <w:rPr>
          <w:rFonts w:ascii="Arial" w:hAnsi="Arial" w:cs="Arial"/>
          <w:color w:val="002060"/>
          <w:sz w:val="27"/>
          <w:szCs w:val="27"/>
        </w:rPr>
        <w:t>гипертонус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>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(неконтролируемое чрезмерное мышечное напряжение)</w:t>
      </w:r>
      <w:r w:rsidRPr="00E8538D">
        <w:rPr>
          <w:rFonts w:ascii="Arial" w:hAnsi="Arial" w:cs="Arial"/>
          <w:color w:val="002060"/>
          <w:sz w:val="27"/>
          <w:szCs w:val="27"/>
        </w:rPr>
        <w:t xml:space="preserve"> и </w:t>
      </w:r>
      <w:proofErr w:type="spellStart"/>
      <w:r w:rsidRPr="00E8538D">
        <w:rPr>
          <w:rFonts w:ascii="Arial" w:hAnsi="Arial" w:cs="Arial"/>
          <w:color w:val="002060"/>
          <w:sz w:val="27"/>
          <w:szCs w:val="27"/>
        </w:rPr>
        <w:t>гипотонус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>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(неконтролируемая мышечная вялость)</w:t>
      </w:r>
      <w:r w:rsidRPr="00E8538D">
        <w:rPr>
          <w:rFonts w:ascii="Arial" w:hAnsi="Arial" w:cs="Arial"/>
          <w:color w:val="002060"/>
          <w:sz w:val="27"/>
          <w:szCs w:val="27"/>
        </w:rPr>
        <w:t>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Дыхательные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упражнения</w:t>
      </w:r>
      <w:r w:rsidRPr="00E8538D">
        <w:rPr>
          <w:rFonts w:ascii="Arial" w:hAnsi="Arial" w:cs="Arial"/>
          <w:color w:val="002060"/>
          <w:sz w:val="27"/>
          <w:szCs w:val="27"/>
        </w:rPr>
        <w:t> улучшают ритмику организма, развивают самоконтроль и произвольность.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lastRenderedPageBreak/>
        <w:t>Глазодвигательные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упражнения</w:t>
      </w:r>
      <w:r w:rsidRPr="00E8538D">
        <w:rPr>
          <w:rFonts w:ascii="Arial" w:hAnsi="Arial" w:cs="Arial"/>
          <w:color w:val="002060"/>
          <w:sz w:val="27"/>
          <w:szCs w:val="27"/>
        </w:rPr>
        <w:t xml:space="preserve"> 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</w:t>
      </w:r>
      <w:proofErr w:type="spellStart"/>
      <w:r w:rsidRPr="00E8538D">
        <w:rPr>
          <w:rFonts w:ascii="Arial" w:hAnsi="Arial" w:cs="Arial"/>
          <w:color w:val="002060"/>
          <w:sz w:val="27"/>
          <w:szCs w:val="27"/>
        </w:rPr>
        <w:t>энергетизацию</w:t>
      </w:r>
      <w:proofErr w:type="spellEnd"/>
      <w:r w:rsidRPr="00E8538D">
        <w:rPr>
          <w:rFonts w:ascii="Arial" w:hAnsi="Arial" w:cs="Arial"/>
          <w:color w:val="002060"/>
          <w:sz w:val="27"/>
          <w:szCs w:val="27"/>
        </w:rPr>
        <w:t xml:space="preserve"> организма.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При выполнении телесных движений развивается межполушарное взаимодействие, снимаются непроизвольные, непреднамеренные движения и мышечные зажимы. Оказывается, человеку для закрепления мысли необходимо движение.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Упражнения</w:t>
      </w:r>
      <w:r w:rsidRPr="00E8538D">
        <w:rPr>
          <w:rFonts w:ascii="Arial" w:hAnsi="Arial" w:cs="Arial"/>
          <w:color w:val="002060"/>
          <w:sz w:val="27"/>
          <w:szCs w:val="27"/>
        </w:rPr>
        <w:t> для релаксации способствуют расслаблению, снятию напряжения.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Это важно! Используйте 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кинезиологические</w:t>
      </w:r>
      <w:proofErr w:type="spellEnd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 xml:space="preserve"> упражнения</w:t>
      </w:r>
      <w:r w:rsidRPr="00E8538D">
        <w:rPr>
          <w:rFonts w:ascii="Arial" w:hAnsi="Arial" w:cs="Arial"/>
          <w:color w:val="002060"/>
          <w:sz w:val="27"/>
          <w:szCs w:val="27"/>
        </w:rPr>
        <w:t> со своим малышом дома. Ниже будут приведены различные примеры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упражнений</w:t>
      </w:r>
      <w:r w:rsidRPr="00E8538D">
        <w:rPr>
          <w:rFonts w:ascii="Arial" w:hAnsi="Arial" w:cs="Arial"/>
          <w:color w:val="002060"/>
          <w:sz w:val="27"/>
          <w:szCs w:val="27"/>
        </w:rPr>
        <w:t>, способствующих достижению разных эффектов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(концентрация, расслабление, моторика)</w:t>
      </w:r>
      <w:r w:rsidRPr="00E8538D">
        <w:rPr>
          <w:rFonts w:ascii="Arial" w:hAnsi="Arial" w:cs="Arial"/>
          <w:color w:val="002060"/>
          <w:sz w:val="27"/>
          <w:szCs w:val="27"/>
        </w:rPr>
        <w:t xml:space="preserve">. Особенно актуально это сейчас, когда ваш малыш не посещает детский </w:t>
      </w:r>
      <w:proofErr w:type="spellStart"/>
      <w:r w:rsidRPr="00E8538D">
        <w:rPr>
          <w:rFonts w:ascii="Arial" w:hAnsi="Arial" w:cs="Arial"/>
          <w:color w:val="002060"/>
          <w:sz w:val="27"/>
          <w:szCs w:val="27"/>
        </w:rPr>
        <w:t>сад.</w:t>
      </w:r>
      <w:r w:rsidRPr="00E8538D">
        <w:rPr>
          <w:rFonts w:ascii="Arial" w:hAnsi="Arial" w:cs="Arial"/>
          <w:color w:val="002060"/>
          <w:sz w:val="27"/>
          <w:szCs w:val="27"/>
          <w:u w:val="single"/>
          <w:bdr w:val="none" w:sz="0" w:space="0" w:color="auto" w:frame="1"/>
        </w:rPr>
        <w:t>Даже</w:t>
      </w:r>
      <w:proofErr w:type="spellEnd"/>
      <w:r w:rsidRPr="00E8538D">
        <w:rPr>
          <w:rFonts w:ascii="Arial" w:hAnsi="Arial" w:cs="Arial"/>
          <w:color w:val="002060"/>
          <w:sz w:val="27"/>
          <w:szCs w:val="27"/>
          <w:u w:val="single"/>
          <w:bdr w:val="none" w:sz="0" w:space="0" w:color="auto" w:frame="1"/>
        </w:rPr>
        <w:t xml:space="preserve"> без систематического выполнения</w:t>
      </w:r>
      <w:r w:rsidRPr="00E8538D">
        <w:rPr>
          <w:rFonts w:ascii="Arial" w:hAnsi="Arial" w:cs="Arial"/>
          <w:color w:val="002060"/>
          <w:sz w:val="27"/>
          <w:szCs w:val="27"/>
        </w:rPr>
        <w:t>: они могут сконцентрировать ребенка в нужный момент, успокоить, расслабить, повысить его внимание, настроить на работу. Единственное, что вам для этого нужно сделать – сначала освоить каждое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упражнение самостоятельно</w:t>
      </w:r>
      <w:r w:rsidRPr="00E8538D">
        <w:rPr>
          <w:rFonts w:ascii="Arial" w:hAnsi="Arial" w:cs="Arial"/>
          <w:color w:val="002060"/>
          <w:sz w:val="27"/>
          <w:szCs w:val="27"/>
        </w:rPr>
        <w:t>, понять, какие ощущения оно вызывает, какие органы задействует, какой результат дает. После этого вы сможете давать своему ребёнку более четкую инструкцию по выполнению каждого задания.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Кинезиологические</w:t>
      </w:r>
      <w:proofErr w:type="spellEnd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физминутки</w:t>
      </w:r>
      <w:proofErr w:type="spellEnd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 xml:space="preserve"> и упражнения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Упражнение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«Ухо – нос»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Упражнение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«Змейка»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Скрестить руки ладонями друг к другу, сцепить пальцы в замок, вывернуть руки к себе.</w:t>
      </w:r>
      <w:r w:rsidRPr="00E8538D">
        <w:rPr>
          <w:rFonts w:ascii="Arial" w:hAnsi="Arial" w:cs="Arial"/>
          <w:color w:val="002060"/>
          <w:sz w:val="27"/>
          <w:szCs w:val="27"/>
          <w:u w:val="single"/>
          <w:bdr w:val="none" w:sz="0" w:space="0" w:color="auto" w:frame="1"/>
        </w:rPr>
        <w:t>1 вариант</w:t>
      </w:r>
      <w:r w:rsidRPr="00E8538D">
        <w:rPr>
          <w:rFonts w:ascii="Arial" w:hAnsi="Arial" w:cs="Arial"/>
          <w:color w:val="002060"/>
          <w:sz w:val="27"/>
          <w:szCs w:val="27"/>
        </w:rPr>
        <w:t>: ребенок с закрытыми глазами называет палец и руку, к которым прикоснулся педагог.</w:t>
      </w:r>
      <w:r w:rsidRPr="00E8538D">
        <w:rPr>
          <w:rFonts w:ascii="Arial" w:hAnsi="Arial" w:cs="Arial"/>
          <w:color w:val="002060"/>
          <w:sz w:val="27"/>
          <w:szCs w:val="27"/>
          <w:u w:val="single"/>
          <w:bdr w:val="none" w:sz="0" w:space="0" w:color="auto" w:frame="1"/>
        </w:rPr>
        <w:t>2 вариант</w:t>
      </w:r>
      <w:r w:rsidRPr="00E8538D">
        <w:rPr>
          <w:rFonts w:ascii="Arial" w:hAnsi="Arial" w:cs="Arial"/>
          <w:color w:val="002060"/>
          <w:sz w:val="27"/>
          <w:szCs w:val="27"/>
        </w:rPr>
        <w:t>: точно и четко двигать пальцем, который называет педагог. Следить, чтобы остальные пальцы в движении не участвовали.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Упражнение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«Колечко»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и в обратном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(от мизинца к указательному пальцу)</w:t>
      </w:r>
      <w:r w:rsidRPr="00E8538D">
        <w:rPr>
          <w:rFonts w:ascii="Arial" w:hAnsi="Arial" w:cs="Arial"/>
          <w:color w:val="002060"/>
          <w:sz w:val="27"/>
          <w:szCs w:val="27"/>
        </w:rPr>
        <w:t> порядке. В начале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упражнение</w:t>
      </w:r>
      <w:r w:rsidRPr="00E8538D">
        <w:rPr>
          <w:rFonts w:ascii="Arial" w:hAnsi="Arial" w:cs="Arial"/>
          <w:color w:val="002060"/>
          <w:sz w:val="27"/>
          <w:szCs w:val="27"/>
        </w:rPr>
        <w:t> выполняется каждой рукой отдельно, затем сразу двумя руками.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Упражнение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«Кулак-ребро-ладонь»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 xml:space="preserve"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</w:t>
      </w:r>
      <w:r w:rsidRPr="00E8538D">
        <w:rPr>
          <w:rFonts w:ascii="Arial" w:hAnsi="Arial" w:cs="Arial"/>
          <w:color w:val="002060"/>
          <w:sz w:val="27"/>
          <w:szCs w:val="27"/>
        </w:rPr>
        <w:lastRenderedPageBreak/>
        <w:t>Выполняется сначала правой рукой, потом -левой, затем -двумя руками вместе по 8-10 раз. Можно давать себе команды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(кулак -ребро-ладонь)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Упражнение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«Лезгинка»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 Добивайтесь высокой скорости смены положения.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Рисование двумя руками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1. Начинаем с рисование линий, точек. Потом можно учить рисовать круги, овалы, волнистые линии, простые предметы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 xml:space="preserve">(капельки, снежинки, травку и </w:t>
      </w:r>
      <w:proofErr w:type="spellStart"/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пр</w:t>
      </w:r>
      <w:proofErr w:type="spellEnd"/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)</w:t>
      </w:r>
      <w:r w:rsidRPr="00E8538D">
        <w:rPr>
          <w:rFonts w:ascii="Arial" w:hAnsi="Arial" w:cs="Arial"/>
          <w:color w:val="002060"/>
          <w:sz w:val="27"/>
          <w:szCs w:val="27"/>
        </w:rPr>
        <w:t>.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В данном процессе важно, чтобы задействованы были обе руки одновременно, а качество рисунка в этом возрасте — не имеет значения.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2. Использование щипцов, ложек и др. подручных материалов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С помощью щипцов учим ребенка захватывать предметы обеими руками одновременно </w:t>
      </w:r>
      <w:r w:rsidRPr="00E8538D">
        <w:rPr>
          <w:rFonts w:ascii="Arial" w:hAnsi="Arial" w:cs="Arial"/>
          <w:i/>
          <w:iCs/>
          <w:color w:val="002060"/>
          <w:sz w:val="27"/>
          <w:szCs w:val="27"/>
          <w:bdr w:val="none" w:sz="0" w:space="0" w:color="auto" w:frame="1"/>
        </w:rPr>
        <w:t>(по началу допустимо и попеременно)</w:t>
      </w:r>
      <w:r w:rsidRPr="00E8538D">
        <w:rPr>
          <w:rFonts w:ascii="Arial" w:hAnsi="Arial" w:cs="Arial"/>
          <w:color w:val="002060"/>
          <w:sz w:val="27"/>
          <w:szCs w:val="27"/>
        </w:rPr>
        <w:t>. С помощью двух ложек, например, учим пересыпать сыпучие предметы из емкости в емкость, переливать жидкость из стакана в стакан.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3. Строим башенки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Материал можно подобрать любой — хоть </w:t>
      </w:r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конструктор</w:t>
      </w:r>
      <w:r w:rsidRPr="00E8538D">
        <w:rPr>
          <w:rFonts w:ascii="Arial" w:hAnsi="Arial" w:cs="Arial"/>
          <w:color w:val="002060"/>
          <w:sz w:val="27"/>
          <w:szCs w:val="27"/>
        </w:rPr>
        <w:t>, хоть обычные крышечки из-под пюре.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  <w:u w:val="single"/>
          <w:bdr w:val="none" w:sz="0" w:space="0" w:color="auto" w:frame="1"/>
        </w:rPr>
        <w:t>Суть та же</w:t>
      </w:r>
      <w:r w:rsidRPr="00E8538D">
        <w:rPr>
          <w:rFonts w:ascii="Arial" w:hAnsi="Arial" w:cs="Arial"/>
          <w:color w:val="002060"/>
          <w:sz w:val="27"/>
          <w:szCs w:val="27"/>
        </w:rPr>
        <w:t>: строить одновременно обеими руками.</w:t>
      </w:r>
    </w:p>
    <w:p w:rsidR="00E8538D" w:rsidRPr="00E8538D" w:rsidRDefault="00E8538D" w:rsidP="00E8538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. 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Кинезиология</w:t>
      </w:r>
      <w:proofErr w:type="spellEnd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 xml:space="preserve"> – это не так сложно</w:t>
      </w:r>
      <w:r w:rsidRPr="00E8538D">
        <w:rPr>
          <w:rFonts w:ascii="Arial" w:hAnsi="Arial" w:cs="Arial"/>
          <w:color w:val="002060"/>
          <w:sz w:val="27"/>
          <w:szCs w:val="27"/>
        </w:rPr>
        <w:t>, как может показаться. Занимаясь с ребенком </w:t>
      </w:r>
      <w:proofErr w:type="spellStart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>кинезиологическими</w:t>
      </w:r>
      <w:proofErr w:type="spellEnd"/>
      <w:r w:rsidRPr="00E8538D">
        <w:rPr>
          <w:rStyle w:val="a4"/>
          <w:rFonts w:ascii="Arial" w:hAnsi="Arial" w:cs="Arial"/>
          <w:color w:val="002060"/>
          <w:sz w:val="27"/>
          <w:szCs w:val="27"/>
          <w:bdr w:val="none" w:sz="0" w:space="0" w:color="auto" w:frame="1"/>
        </w:rPr>
        <w:t xml:space="preserve"> упражнениями</w:t>
      </w:r>
      <w:r w:rsidRPr="00E8538D">
        <w:rPr>
          <w:rFonts w:ascii="Arial" w:hAnsi="Arial" w:cs="Arial"/>
          <w:color w:val="002060"/>
          <w:sz w:val="27"/>
          <w:szCs w:val="27"/>
        </w:rPr>
        <w:t>, можно в значительной степени повысить его интеллект именно за счет налаживания этой взаимосвязи между отделами мозга.</w:t>
      </w:r>
    </w:p>
    <w:p w:rsidR="00E8538D" w:rsidRPr="00E8538D" w:rsidRDefault="00E8538D" w:rsidP="00E853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7"/>
          <w:szCs w:val="27"/>
        </w:rPr>
      </w:pPr>
      <w:r w:rsidRPr="00E8538D">
        <w:rPr>
          <w:rFonts w:ascii="Arial" w:hAnsi="Arial" w:cs="Arial"/>
          <w:color w:val="002060"/>
          <w:sz w:val="27"/>
          <w:szCs w:val="27"/>
        </w:rPr>
        <w:t>Желаю Вам здоровья и удачи!</w:t>
      </w:r>
    </w:p>
    <w:p w:rsidR="00ED7E72" w:rsidRPr="00E8538D" w:rsidRDefault="00ED7E72">
      <w:pPr>
        <w:rPr>
          <w:color w:val="002060"/>
        </w:rPr>
      </w:pPr>
      <w:bookmarkStart w:id="0" w:name="_GoBack"/>
      <w:bookmarkEnd w:id="0"/>
    </w:p>
    <w:sectPr w:rsidR="00ED7E72" w:rsidRPr="00E8538D" w:rsidSect="00E8538D">
      <w:pgSz w:w="11906" w:h="16838"/>
      <w:pgMar w:top="1134" w:right="850" w:bottom="1134" w:left="1701" w:header="708" w:footer="708" w:gutter="0"/>
      <w:pgBorders w:offsetFrom="page">
        <w:top w:val="triple" w:sz="4" w:space="24" w:color="385623" w:themeColor="accent6" w:themeShade="80"/>
        <w:left w:val="triple" w:sz="4" w:space="24" w:color="385623" w:themeColor="accent6" w:themeShade="80"/>
        <w:bottom w:val="triple" w:sz="4" w:space="24" w:color="385623" w:themeColor="accent6" w:themeShade="80"/>
        <w:right w:val="trip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01"/>
    <w:rsid w:val="00BE7301"/>
    <w:rsid w:val="00E8538D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74236-34F4-4AF8-8AFD-A9AEE5F3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8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3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</dc:creator>
  <cp:keywords/>
  <dc:description/>
  <cp:lastModifiedBy>Таран</cp:lastModifiedBy>
  <cp:revision>2</cp:revision>
  <cp:lastPrinted>2021-05-12T19:20:00Z</cp:lastPrinted>
  <dcterms:created xsi:type="dcterms:W3CDTF">2021-05-12T19:15:00Z</dcterms:created>
  <dcterms:modified xsi:type="dcterms:W3CDTF">2021-05-12T19:20:00Z</dcterms:modified>
</cp:coreProperties>
</file>