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E27" w:rsidRPr="00B57E27" w:rsidRDefault="00B57E27" w:rsidP="00B57E27">
      <w:pPr>
        <w:shd w:val="clear" w:color="auto" w:fill="FFFFFF"/>
        <w:spacing w:before="300" w:after="300" w:line="288" w:lineRule="atLeast"/>
        <w:jc w:val="center"/>
        <w:outlineLvl w:val="1"/>
        <w:rPr>
          <w:rFonts w:ascii="Times New Roman" w:eastAsia="Times New Roman" w:hAnsi="Times New Roman" w:cs="Times New Roman"/>
          <w:color w:val="4472C4" w:themeColor="accent5"/>
          <w:sz w:val="40"/>
          <w:szCs w:val="40"/>
          <w:lang w:eastAsia="ru-RU"/>
        </w:rPr>
      </w:pPr>
      <w:r w:rsidRPr="00B57E27">
        <w:rPr>
          <w:rFonts w:ascii="Times New Roman" w:eastAsia="Times New Roman" w:hAnsi="Times New Roman" w:cs="Times New Roman"/>
          <w:color w:val="4472C4" w:themeColor="accent5"/>
          <w:sz w:val="40"/>
          <w:szCs w:val="40"/>
          <w:lang w:eastAsia="ru-RU"/>
        </w:rPr>
        <w:t>Консультация для педагогов.</w:t>
      </w:r>
      <w:r w:rsidRPr="00B57E2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7E27" w:rsidRDefault="00B57E27" w:rsidP="00B57E27">
      <w:pPr>
        <w:shd w:val="clear" w:color="auto" w:fill="FFFFFF"/>
        <w:spacing w:before="300" w:after="300" w:line="288" w:lineRule="atLeast"/>
        <w:outlineLvl w:val="1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7E27" w:rsidRPr="00B57E27" w:rsidRDefault="00B57E27" w:rsidP="00B57E27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i/>
          <w:color w:val="002060"/>
          <w:sz w:val="72"/>
          <w:szCs w:val="72"/>
        </w:rPr>
      </w:pPr>
      <w:r w:rsidRPr="00B57E27">
        <w:rPr>
          <w:i/>
          <w:color w:val="002060"/>
          <w:sz w:val="72"/>
          <w:szCs w:val="72"/>
        </w:rPr>
        <w:t>Развитие логического мышления у дошкольников средствами логико-математических игр.</w:t>
      </w:r>
    </w:p>
    <w:p w:rsidR="00B57E27" w:rsidRDefault="00B57E27" w:rsidP="00B57E27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i/>
          <w:color w:val="002060"/>
          <w:sz w:val="45"/>
          <w:szCs w:val="45"/>
        </w:rPr>
      </w:pPr>
    </w:p>
    <w:p w:rsidR="00B57E27" w:rsidRDefault="00B57E27" w:rsidP="00B57E27">
      <w:pPr>
        <w:pStyle w:val="a4"/>
        <w:shd w:val="clear" w:color="auto" w:fill="FFFFFF"/>
        <w:spacing w:before="225" w:beforeAutospacing="0" w:after="225" w:afterAutospacing="0"/>
        <w:rPr>
          <w:i/>
          <w:color w:val="002060"/>
          <w:sz w:val="45"/>
          <w:szCs w:val="45"/>
        </w:rPr>
      </w:pPr>
    </w:p>
    <w:p w:rsidR="00B57E27" w:rsidRDefault="00B57E27" w:rsidP="00B57E27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i/>
          <w:color w:val="002060"/>
          <w:sz w:val="45"/>
          <w:szCs w:val="45"/>
        </w:rPr>
      </w:pPr>
      <w:r>
        <w:rPr>
          <w:noProof/>
        </w:rPr>
        <w:drawing>
          <wp:inline distT="0" distB="0" distL="0" distR="0" wp14:anchorId="60533566" wp14:editId="436B5FB4">
            <wp:extent cx="4193056" cy="2812415"/>
            <wp:effectExtent l="0" t="0" r="0" b="6985"/>
            <wp:docPr id="16" name="Рисунок 16" descr="https://www.pngkit.com/png/detail/835-8358791_kids-math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ngkit.com/png/detail/835-8358791_kids-math-clipart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38" cy="281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27" w:rsidRDefault="00B57E27" w:rsidP="00B57E27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i/>
          <w:color w:val="002060"/>
          <w:sz w:val="45"/>
          <w:szCs w:val="45"/>
        </w:rPr>
      </w:pPr>
    </w:p>
    <w:p w:rsidR="00B57E27" w:rsidRDefault="00B57E27" w:rsidP="00B57E27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i/>
          <w:color w:val="002060"/>
          <w:sz w:val="45"/>
          <w:szCs w:val="45"/>
        </w:rPr>
      </w:pPr>
    </w:p>
    <w:p w:rsidR="00B57E27" w:rsidRDefault="00B57E27" w:rsidP="00B57E27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i/>
          <w:color w:val="002060"/>
          <w:sz w:val="45"/>
          <w:szCs w:val="45"/>
        </w:rPr>
      </w:pPr>
    </w:p>
    <w:p w:rsidR="00B57E27" w:rsidRPr="00B57E27" w:rsidRDefault="00B57E27" w:rsidP="00B57E27">
      <w:pPr>
        <w:shd w:val="clear" w:color="auto" w:fill="FFFFFF"/>
        <w:spacing w:before="300" w:after="300" w:line="288" w:lineRule="atLeast"/>
        <w:jc w:val="center"/>
        <w:outlineLvl w:val="1"/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B57E2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Подготовила: воспитатель МДОАУ №79 «Аистенок» Петрова И.Н.</w:t>
      </w:r>
      <w:r w:rsidRPr="00B57E27">
        <w:rPr>
          <w:rStyle w:val="a"/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7E27" w:rsidRPr="00B57E27" w:rsidRDefault="00B57E27" w:rsidP="00B57E27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002060"/>
          <w:sz w:val="45"/>
          <w:szCs w:val="45"/>
        </w:rPr>
      </w:pPr>
    </w:p>
    <w:p w:rsidR="00B57E27" w:rsidRDefault="00B57E27" w:rsidP="00B57E27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i/>
          <w:color w:val="002060"/>
          <w:sz w:val="45"/>
          <w:szCs w:val="45"/>
        </w:rPr>
      </w:pPr>
    </w:p>
    <w:p w:rsidR="00B57E27" w:rsidRPr="006658C6" w:rsidRDefault="00B57E27" w:rsidP="00B57E27">
      <w:pPr>
        <w:pStyle w:val="a4"/>
        <w:shd w:val="clear" w:color="auto" w:fill="FFFFFF"/>
        <w:spacing w:before="225" w:beforeAutospacing="0" w:after="225" w:afterAutospacing="0"/>
        <w:rPr>
          <w:color w:val="002060"/>
        </w:rPr>
      </w:pPr>
    </w:p>
    <w:p w:rsidR="006658C6" w:rsidRDefault="006658C6" w:rsidP="006658C6">
      <w:pPr>
        <w:shd w:val="clear" w:color="auto" w:fill="FFFFFF"/>
        <w:spacing w:before="300" w:after="300" w:line="288" w:lineRule="atLeast"/>
        <w:jc w:val="center"/>
        <w:outlineLvl w:val="1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658C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43694" cy="1594485"/>
            <wp:effectExtent l="0" t="0" r="0" b="5715"/>
            <wp:docPr id="3" name="Рисунок 3" descr="C:\Users\Пользователь\Desktop\mini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minia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86" cy="16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8D" w:rsidRPr="006658C6" w:rsidRDefault="00EB70F4" w:rsidP="006658C6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002060"/>
        </w:rPr>
      </w:pPr>
      <w:r w:rsidRPr="006658C6">
        <w:rPr>
          <w:i/>
          <w:color w:val="002060"/>
          <w:sz w:val="45"/>
          <w:szCs w:val="45"/>
        </w:rPr>
        <w:t>Развитие логического мышления у дошкольников средствами логико-математических игр.</w:t>
      </w:r>
    </w:p>
    <w:p w:rsidR="009F6C8D" w:rsidRPr="009F6C8D" w:rsidRDefault="009F6C8D" w:rsidP="006658C6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000000" w:themeColor="text1"/>
        </w:rPr>
      </w:pPr>
      <w:r w:rsidRPr="0041655C">
        <w:rPr>
          <w:i/>
          <w:color w:val="000000" w:themeColor="text1"/>
        </w:rPr>
        <w:t xml:space="preserve">«Без игры, нет, и не может быть полноценного умственного развития. Игра – это огромное светлое окно, через которое в духовный мир ребёнка вливается живительный поток представлений, понятий. Игра – искра, зажигающая огонёк пытливости и любознательности.» </w:t>
      </w:r>
      <w:r w:rsidRPr="009F6C8D">
        <w:rPr>
          <w:color w:val="000000" w:themeColor="text1"/>
        </w:rPr>
        <w:t>В. А. Сухомлинский.</w:t>
      </w:r>
    </w:p>
    <w:p w:rsidR="00EB70F4" w:rsidRPr="00EB70F4" w:rsidRDefault="006658C6" w:rsidP="0041655C">
      <w:pPr>
        <w:shd w:val="clear" w:color="auto" w:fill="FFFFFF"/>
        <w:spacing w:after="0" w:line="240" w:lineRule="atLeast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Вечно актуальный вопрос: з</w:t>
      </w:r>
      <w:r w:rsidR="00EB70F4" w:rsidRPr="00EB70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ачем ребенку логика? Дело в том, что в каждом возрасте создается определенный </w:t>
      </w:r>
      <w:r w:rsidR="00EB70F4" w:rsidRPr="00EB70F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«этаж»</w:t>
      </w:r>
      <w:r w:rsidR="00EB70F4" w:rsidRPr="00EB70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 котором формируются психические функции организма. Поэтому, навыки и умения, которые приобретает ребенок, будут служить фундаментом для развития способностей в старшем возрасте. Ребенку, который не овладел </w:t>
      </w:r>
      <w:hyperlink r:id="rId6" w:tooltip="Логическое мышление" w:history="1">
        <w:r w:rsidR="00EB70F4" w:rsidRPr="006658C6">
          <w:rPr>
            <w:rStyle w:val="a3"/>
            <w:rFonts w:ascii="Times New Roman" w:eastAsia="Times New Roman" w:hAnsi="Times New Roman" w:cs="Times New Roman"/>
            <w:color w:val="002060"/>
            <w:sz w:val="24"/>
            <w:szCs w:val="24"/>
            <w:u w:val="none"/>
            <w:bdr w:val="none" w:sz="0" w:space="0" w:color="auto" w:frame="1"/>
            <w:lang w:eastAsia="ru-RU"/>
          </w:rPr>
          <w:t>логическим мышлением</w:t>
        </w:r>
      </w:hyperlink>
      <w:r w:rsidR="00EB70F4" w:rsidRPr="006658C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</w:t>
      </w:r>
      <w:r w:rsidR="00EB70F4" w:rsidRPr="00EB70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будет очень трудно в дальнейшем обучении. В результате этого может пострадать здоровье ребенка. Ослабнет, а то и вовсе пропадет интерес к познанию нового.</w:t>
      </w:r>
    </w:p>
    <w:p w:rsidR="00EB70F4" w:rsidRPr="00EB70F4" w:rsidRDefault="00EB70F4" w:rsidP="0041655C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</w:rPr>
      </w:pPr>
      <w:r w:rsidRPr="00EB70F4">
        <w:rPr>
          <w:color w:val="111111"/>
        </w:rPr>
        <w:t>Всестороннее развитие дошкольника можно осуществить на основе игровой деятельности, в процессе которой у ребенка формируется воображение, приобретается опыт общения со сверстниками.</w:t>
      </w:r>
    </w:p>
    <w:p w:rsidR="00EB70F4" w:rsidRPr="00EB70F4" w:rsidRDefault="00EB70F4" w:rsidP="0041655C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</w:rPr>
      </w:pPr>
      <w:r w:rsidRPr="00EB70F4">
        <w:rPr>
          <w:color w:val="111111"/>
        </w:rPr>
        <w:t>Благодаря использованию игровой технологии процесс обучения дошкольников проходит в доступной и привлекательной форме.</w:t>
      </w:r>
      <w:r w:rsidR="0028367E">
        <w:rPr>
          <w:color w:val="111111"/>
        </w:rPr>
        <w:t xml:space="preserve"> </w:t>
      </w:r>
      <w:r w:rsidRPr="00EB70F4">
        <w:rPr>
          <w:color w:val="111111"/>
        </w:rPr>
        <w:t>И как педагог-практик, я понимаю, что с развитием научных тенденций нужно </w:t>
      </w:r>
      <w:r w:rsidRPr="00EB70F4">
        <w:rPr>
          <w:i/>
          <w:iCs/>
          <w:color w:val="111111"/>
          <w:bdr w:val="none" w:sz="0" w:space="0" w:color="auto" w:frame="1"/>
        </w:rPr>
        <w:t>«отходить»</w:t>
      </w:r>
      <w:r w:rsidRPr="00EB70F4">
        <w:rPr>
          <w:color w:val="111111"/>
        </w:rPr>
        <w:t> от типовых программ, внедряя лучшие новаторские идеи.</w:t>
      </w:r>
      <w:r w:rsidR="009F6C8D">
        <w:rPr>
          <w:color w:val="111111"/>
        </w:rPr>
        <w:t xml:space="preserve">                                                                                                                                 </w:t>
      </w:r>
      <w:r w:rsidRPr="00EB70F4">
        <w:rPr>
          <w:color w:val="111111"/>
        </w:rPr>
        <w:t>Ребенок стремится к активной деятельности,</w:t>
      </w:r>
      <w:r w:rsidR="0028367E">
        <w:rPr>
          <w:color w:val="111111"/>
        </w:rPr>
        <w:t xml:space="preserve"> но само по себе пытливость </w:t>
      </w:r>
      <w:r w:rsidRPr="00EB70F4">
        <w:rPr>
          <w:color w:val="111111"/>
        </w:rPr>
        <w:t xml:space="preserve">и интеллект не развиваются, поэтому свою работу с детьми я </w:t>
      </w:r>
      <w:r w:rsidR="0028367E">
        <w:rPr>
          <w:color w:val="111111"/>
        </w:rPr>
        <w:t xml:space="preserve">построила на игровой основе. </w:t>
      </w:r>
    </w:p>
    <w:p w:rsidR="00EB70F4" w:rsidRPr="00EB70F4" w:rsidRDefault="00EB70F4" w:rsidP="0041655C">
      <w:pPr>
        <w:pStyle w:val="a4"/>
        <w:shd w:val="clear" w:color="auto" w:fill="FFFFFF"/>
        <w:spacing w:before="0" w:beforeAutospacing="0" w:after="0" w:afterAutospacing="0" w:line="240" w:lineRule="atLeast"/>
        <w:ind w:firstLine="360"/>
        <w:rPr>
          <w:color w:val="111111"/>
        </w:rPr>
      </w:pPr>
      <w:r w:rsidRPr="00EB70F4">
        <w:rPr>
          <w:color w:val="111111"/>
        </w:rPr>
        <w:t>Начиная работать с детьми старшего возраста, я заметила, что они часто сомневаются в своих ответах, не могут сосредоточиться.</w:t>
      </w:r>
    </w:p>
    <w:p w:rsidR="0028367E" w:rsidRDefault="0028367E" w:rsidP="0041655C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 w:rsidRPr="0028367E">
        <w:rPr>
          <w:rStyle w:val="a5"/>
          <w:b w:val="0"/>
          <w:color w:val="111111"/>
          <w:bdr w:val="none" w:sz="0" w:space="0" w:color="auto" w:frame="1"/>
        </w:rPr>
        <w:t>Поставила</w:t>
      </w:r>
      <w:r>
        <w:rPr>
          <w:rStyle w:val="a5"/>
          <w:color w:val="111111"/>
          <w:bdr w:val="none" w:sz="0" w:space="0" w:color="auto" w:frame="1"/>
        </w:rPr>
        <w:t xml:space="preserve"> </w:t>
      </w:r>
      <w:r w:rsidR="00EB70F4" w:rsidRPr="0028367E">
        <w:rPr>
          <w:rStyle w:val="a5"/>
          <w:color w:val="002060"/>
          <w:bdr w:val="none" w:sz="0" w:space="0" w:color="auto" w:frame="1"/>
        </w:rPr>
        <w:t>цель:</w:t>
      </w:r>
      <w:r w:rsidR="00EB70F4" w:rsidRPr="00EB70F4">
        <w:rPr>
          <w:color w:val="111111"/>
        </w:rPr>
        <w:t> </w:t>
      </w:r>
    </w:p>
    <w:p w:rsidR="0028367E" w:rsidRPr="00EB70F4" w:rsidRDefault="0028367E" w:rsidP="0041655C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>
        <w:rPr>
          <w:color w:val="111111"/>
        </w:rPr>
        <w:t>- развитие</w:t>
      </w:r>
      <w:r w:rsidR="00EB70F4" w:rsidRPr="00EB70F4">
        <w:rPr>
          <w:color w:val="111111"/>
        </w:rPr>
        <w:t xml:space="preserve"> мышлен</w:t>
      </w:r>
      <w:r>
        <w:rPr>
          <w:color w:val="111111"/>
        </w:rPr>
        <w:t xml:space="preserve">ия дошкольников посредством математических игр и занимательных заданий, активизирующих особое внимание и подключающие логику ребёнка. </w:t>
      </w:r>
    </w:p>
    <w:p w:rsidR="0028367E" w:rsidRDefault="0028367E" w:rsidP="0041655C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>
        <w:rPr>
          <w:color w:val="111111"/>
        </w:rPr>
        <w:t>Выделила ряд задач:</w:t>
      </w:r>
    </w:p>
    <w:p w:rsidR="00EB70F4" w:rsidRPr="00EB70F4" w:rsidRDefault="0028367E" w:rsidP="0041655C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>
        <w:rPr>
          <w:color w:val="111111"/>
        </w:rPr>
        <w:lastRenderedPageBreak/>
        <w:t xml:space="preserve">- развивать </w:t>
      </w:r>
      <w:r w:rsidR="00EB70F4" w:rsidRPr="00EB70F4">
        <w:rPr>
          <w:color w:val="111111"/>
        </w:rPr>
        <w:t>п</w:t>
      </w:r>
      <w:r>
        <w:rPr>
          <w:color w:val="111111"/>
        </w:rPr>
        <w:t>ознавательный интерес</w:t>
      </w:r>
      <w:r w:rsidR="00EB70F4" w:rsidRPr="00EB70F4">
        <w:rPr>
          <w:color w:val="111111"/>
        </w:rPr>
        <w:t>, желания и потребности узнать новое;</w:t>
      </w:r>
    </w:p>
    <w:p w:rsidR="00EB70F4" w:rsidRPr="00EB70F4" w:rsidRDefault="0041655C" w:rsidP="0041655C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>
        <w:rPr>
          <w:color w:val="111111"/>
        </w:rPr>
        <w:t>- повышать интерес</w:t>
      </w:r>
      <w:r w:rsidR="00EB70F4" w:rsidRPr="00EB70F4">
        <w:rPr>
          <w:color w:val="111111"/>
        </w:rPr>
        <w:t xml:space="preserve"> к интеллектуальной деятельности, желание играть в </w:t>
      </w:r>
      <w:hyperlink r:id="rId7" w:tooltip="Игры для детей" w:history="1">
        <w:r w:rsidR="00EB70F4" w:rsidRPr="0041655C">
          <w:rPr>
            <w:rStyle w:val="a3"/>
            <w:color w:val="002060"/>
            <w:u w:val="none"/>
            <w:bdr w:val="none" w:sz="0" w:space="0" w:color="auto" w:frame="1"/>
          </w:rPr>
          <w:t>игры с математическим содержанием</w:t>
        </w:r>
      </w:hyperlink>
      <w:r>
        <w:rPr>
          <w:color w:val="111111"/>
        </w:rPr>
        <w:t>, проявлять</w:t>
      </w:r>
      <w:r w:rsidR="00EB70F4" w:rsidRPr="00EB70F4">
        <w:rPr>
          <w:color w:val="111111"/>
        </w:rPr>
        <w:t xml:space="preserve"> настойчивость, целеустремленность, взаимопомощь;</w:t>
      </w:r>
    </w:p>
    <w:p w:rsidR="00EB70F4" w:rsidRPr="00EB70F4" w:rsidRDefault="0041655C" w:rsidP="0041655C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>
        <w:rPr>
          <w:color w:val="111111"/>
        </w:rPr>
        <w:t>- развивать связную речь ребенка, конструктивные</w:t>
      </w:r>
      <w:r w:rsidR="00EB70F4" w:rsidRPr="00EB70F4">
        <w:rPr>
          <w:color w:val="111111"/>
        </w:rPr>
        <w:t xml:space="preserve"> способностей;</w:t>
      </w:r>
    </w:p>
    <w:p w:rsidR="00EB70F4" w:rsidRDefault="0041655C" w:rsidP="0041655C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>
        <w:rPr>
          <w:color w:val="111111"/>
        </w:rPr>
        <w:t>- развивать пространственное мышление и творческое воображение, умение</w:t>
      </w:r>
      <w:r w:rsidR="00EB70F4" w:rsidRPr="00EB70F4">
        <w:rPr>
          <w:color w:val="111111"/>
        </w:rPr>
        <w:t xml:space="preserve"> сравнивать, анализировать и сопоставлять.</w:t>
      </w:r>
    </w:p>
    <w:p w:rsidR="0041655C" w:rsidRPr="00EB70F4" w:rsidRDefault="0041655C" w:rsidP="0041655C">
      <w:pPr>
        <w:pStyle w:val="a4"/>
        <w:shd w:val="clear" w:color="auto" w:fill="FFFFFF"/>
        <w:spacing w:before="0" w:beforeAutospacing="0" w:after="0" w:afterAutospacing="0" w:line="240" w:lineRule="atLeast"/>
        <w:ind w:firstLine="357"/>
        <w:rPr>
          <w:color w:val="111111"/>
        </w:rPr>
      </w:pPr>
      <w:r>
        <w:rPr>
          <w:color w:val="111111"/>
        </w:rPr>
        <w:t>- воспитывать целеустремленность, желание добиваться нужного результата, помогать в работе товарищам преодолевать трудные задачи.</w:t>
      </w:r>
    </w:p>
    <w:p w:rsidR="00EB70F4" w:rsidRPr="00EB70F4" w:rsidRDefault="00EB70F4" w:rsidP="00EB70F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B70F4">
        <w:rPr>
          <w:color w:val="111111"/>
        </w:rPr>
        <w:t>Прежде всего, создаётся в группе предметно-развивающая среда. Был разработан тематический план развития логического мышления ребенка в игре, куда вошли занятия, дидактические, сюжетно – ролевые, другие развивающие игры, типа </w:t>
      </w:r>
      <w:r w:rsidRPr="00EB70F4">
        <w:rPr>
          <w:i/>
          <w:iCs/>
          <w:color w:val="111111"/>
          <w:bdr w:val="none" w:sz="0" w:space="0" w:color="auto" w:frame="1"/>
        </w:rPr>
        <w:t>«Что, где, когда?», «Что изменилось?»</w:t>
      </w:r>
      <w:r w:rsidRPr="00EB70F4">
        <w:rPr>
          <w:color w:val="111111"/>
        </w:rPr>
        <w:t> и пр.</w:t>
      </w:r>
    </w:p>
    <w:p w:rsidR="00EB70F4" w:rsidRPr="00EB70F4" w:rsidRDefault="00EB70F4" w:rsidP="00EB70F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B70F4">
        <w:rPr>
          <w:color w:val="111111"/>
        </w:rPr>
        <w:t>Начиная с младшей группы основные роли в игре брала на себя, но давала возможность каждому ребенку высказаться, предложить свой вариант подбора </w:t>
      </w:r>
      <w:hyperlink r:id="rId8" w:tooltip="Игрушки. Консультации для родителей" w:history="1">
        <w:r w:rsidRPr="0041655C">
          <w:rPr>
            <w:rStyle w:val="a3"/>
            <w:color w:val="002060"/>
            <w:u w:val="none"/>
            <w:bdr w:val="none" w:sz="0" w:space="0" w:color="auto" w:frame="1"/>
          </w:rPr>
          <w:t>игрушек в игре</w:t>
        </w:r>
      </w:hyperlink>
      <w:r w:rsidRPr="00EB70F4">
        <w:rPr>
          <w:color w:val="111111"/>
        </w:rPr>
        <w:t>, предметов-заместителей. Обращала внимание на то, почему ребенок выбирает палочку вместо колбаски, палочку вместо микрофона. Это заставляло ребенка думать, вспоминать, на что похож предмет, а полный ответ способствовал развитию речи.</w:t>
      </w:r>
    </w:p>
    <w:p w:rsidR="00EB70F4" w:rsidRPr="00EB70F4" w:rsidRDefault="00EB70F4" w:rsidP="00EB70F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B70F4">
        <w:rPr>
          <w:rStyle w:val="a5"/>
          <w:color w:val="111111"/>
          <w:bdr w:val="none" w:sz="0" w:space="0" w:color="auto" w:frame="1"/>
        </w:rPr>
        <w:t>Словесные методы</w:t>
      </w:r>
      <w:r w:rsidRPr="00EB70F4">
        <w:rPr>
          <w:color w:val="111111"/>
        </w:rPr>
        <w:t> - объяснение педагога, рассказ, знакомство с содержанием игры, анализ достигнутого результата, являлись образцом для подражания.</w:t>
      </w:r>
    </w:p>
    <w:p w:rsidR="00EB70F4" w:rsidRDefault="00EB70F4" w:rsidP="00EB70F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B70F4">
        <w:rPr>
          <w:rStyle w:val="a5"/>
          <w:color w:val="111111"/>
          <w:bdr w:val="none" w:sz="0" w:space="0" w:color="auto" w:frame="1"/>
        </w:rPr>
        <w:t>Наглядные методы</w:t>
      </w:r>
      <w:r w:rsidRPr="00EB70F4">
        <w:rPr>
          <w:color w:val="111111"/>
        </w:rPr>
        <w:t xml:space="preserve"> использовались в более старшем возрасте. Мы рассматривали с детьми схемы, </w:t>
      </w:r>
      <w:proofErr w:type="spellStart"/>
      <w:r w:rsidRPr="00EB70F4">
        <w:rPr>
          <w:color w:val="111111"/>
        </w:rPr>
        <w:t>мнемотаблицы</w:t>
      </w:r>
      <w:proofErr w:type="spellEnd"/>
      <w:r w:rsidRPr="00EB70F4">
        <w:rPr>
          <w:color w:val="111111"/>
        </w:rPr>
        <w:t xml:space="preserve">, </w:t>
      </w:r>
      <w:r w:rsidR="00666828">
        <w:rPr>
          <w:color w:val="111111"/>
        </w:rPr>
        <w:t xml:space="preserve">решали мини- кроссворды, выполняли коллективные </w:t>
      </w:r>
      <w:proofErr w:type="spellStart"/>
      <w:r w:rsidR="00666828">
        <w:rPr>
          <w:color w:val="111111"/>
        </w:rPr>
        <w:t>квесты</w:t>
      </w:r>
      <w:proofErr w:type="spellEnd"/>
      <w:r w:rsidR="00666828">
        <w:rPr>
          <w:color w:val="111111"/>
        </w:rPr>
        <w:t xml:space="preserve"> по логическим дорожкам, </w:t>
      </w:r>
      <w:r w:rsidRPr="00EB70F4">
        <w:rPr>
          <w:color w:val="111111"/>
        </w:rPr>
        <w:t>знакомились с персонажами игровых ситуаций.</w:t>
      </w:r>
    </w:p>
    <w:p w:rsidR="00CA5C83" w:rsidRDefault="00CA5C83" w:rsidP="00CA5C83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9B7603" w:rsidRDefault="00CA5C83" w:rsidP="009B7603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CA5C83">
        <w:rPr>
          <w:noProof/>
          <w:color w:val="111111"/>
        </w:rPr>
        <w:drawing>
          <wp:inline distT="0" distB="0" distL="0" distR="0">
            <wp:extent cx="2590800" cy="1943100"/>
            <wp:effectExtent l="0" t="0" r="0" b="0"/>
            <wp:docPr id="14" name="Рисунок 14" descr="E:\Наша группа. Зонирование\Зонирование группы\Речевое развитие\Познавательное развитие\П.Р. Наши заняти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Наша группа. Зонирование\Зонирование группы\Речевое развитие\Познавательное развитие\П.Р. Наши занятия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22" cy="194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  </w:t>
      </w:r>
      <w:r w:rsidRPr="009B7603">
        <w:rPr>
          <w:noProof/>
          <w:color w:val="111111"/>
        </w:rPr>
        <w:drawing>
          <wp:inline distT="0" distB="0" distL="0" distR="0" wp14:anchorId="39B82453" wp14:editId="685657D8">
            <wp:extent cx="1857375" cy="2476500"/>
            <wp:effectExtent l="0" t="0" r="9525" b="0"/>
            <wp:docPr id="13" name="Рисунок 13" descr="E:\Наша группа. Зонирование\Зонирование группы\Речевое развитие\Познавательное развитие\П.Р. Центр науки и природы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аша группа. Зонирование\Зонирование группы\Речевое развитие\Познавательное развитие\П.Р. Центр науки и природы 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06" cy="247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603" w:rsidRDefault="009B7603" w:rsidP="00EB70F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CA5C83" w:rsidRPr="00EB70F4" w:rsidRDefault="00CA5C83" w:rsidP="00EB70F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CA5C83" w:rsidRPr="00B57E27" w:rsidRDefault="00EB70F4" w:rsidP="00B57E27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bCs w:val="0"/>
          <w:color w:val="111111"/>
        </w:rPr>
      </w:pPr>
      <w:r w:rsidRPr="00EB70F4">
        <w:rPr>
          <w:rStyle w:val="a5"/>
          <w:color w:val="111111"/>
          <w:bdr w:val="none" w:sz="0" w:space="0" w:color="auto" w:frame="1"/>
        </w:rPr>
        <w:t>Практические методы</w:t>
      </w:r>
      <w:r w:rsidRPr="00EB70F4">
        <w:rPr>
          <w:color w:val="111111"/>
        </w:rPr>
        <w:t> - манипуляции с играми, самостоятельная деятельность в уголке природы, в экспериментальной деятельности, при составлении мини-проектов способствовали более полному закреплению полученных знаний, развитию умений сравнивать, обобщать и делать выводы.</w:t>
      </w:r>
      <w:bookmarkStart w:id="0" w:name="_GoBack"/>
      <w:bookmarkEnd w:id="0"/>
      <w:r w:rsidR="00CA5C83" w:rsidRPr="00CA5C83">
        <w:rPr>
          <w:rStyle w:val="a5"/>
          <w:noProof/>
          <w:color w:val="111111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>
            <wp:simplePos x="2667000" y="723900"/>
            <wp:positionH relativeFrom="column">
              <wp:posOffset>2670810</wp:posOffset>
            </wp:positionH>
            <wp:positionV relativeFrom="paragraph">
              <wp:align>top</wp:align>
            </wp:positionV>
            <wp:extent cx="2762250" cy="1553766"/>
            <wp:effectExtent l="0" t="0" r="0" b="8890"/>
            <wp:wrapSquare wrapText="bothSides"/>
            <wp:docPr id="15" name="Рисунок 15" descr="E:\Наша группа. Зонирование\Зонирование группы\Речевое развитие\Познавательное развитие\П.Р. Центр науки и природ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Наша группа. Зонирование\Зонирование группы\Речевое развитие\Познавательное развитие\П.Р. Центр науки и природы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7E27">
        <w:rPr>
          <w:rStyle w:val="a5"/>
          <w:color w:val="111111"/>
          <w:bdr w:val="none" w:sz="0" w:space="0" w:color="auto" w:frame="1"/>
        </w:rPr>
        <w:br w:type="textWrapping" w:clear="all"/>
      </w:r>
    </w:p>
    <w:p w:rsidR="00CA5C83" w:rsidRDefault="00CA5C83" w:rsidP="00EB70F4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bdr w:val="none" w:sz="0" w:space="0" w:color="auto" w:frame="1"/>
        </w:rPr>
      </w:pPr>
    </w:p>
    <w:p w:rsidR="00EB70F4" w:rsidRPr="00EB70F4" w:rsidRDefault="00EB70F4" w:rsidP="00EB70F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B70F4">
        <w:rPr>
          <w:rStyle w:val="a5"/>
          <w:color w:val="111111"/>
          <w:bdr w:val="none" w:sz="0" w:space="0" w:color="auto" w:frame="1"/>
        </w:rPr>
        <w:lastRenderedPageBreak/>
        <w:t>Дидактические игры</w:t>
      </w:r>
      <w:r w:rsidRPr="00EB70F4">
        <w:rPr>
          <w:color w:val="111111"/>
        </w:rPr>
        <w:t>: «Сложи картинку», «Продолжи ряд», «Найди различия</w:t>
      </w:r>
      <w:proofErr w:type="gramStart"/>
      <w:r w:rsidRPr="00EB70F4">
        <w:rPr>
          <w:color w:val="111111"/>
        </w:rPr>
        <w:t xml:space="preserve">» </w:t>
      </w:r>
      <w:r w:rsidR="0041655C">
        <w:rPr>
          <w:color w:val="111111"/>
        </w:rPr>
        <w:t>,</w:t>
      </w:r>
      <w:proofErr w:type="gramEnd"/>
      <w:r w:rsidR="0041655C">
        <w:rPr>
          <w:color w:val="111111"/>
        </w:rPr>
        <w:t xml:space="preserve"> «Выложи картину из счётных палочек по образцу и добавь своё», « Царство геометрических фигур», «Логика для дошколят» и много других</w:t>
      </w:r>
      <w:r w:rsidRPr="00EB70F4">
        <w:rPr>
          <w:color w:val="111111"/>
        </w:rPr>
        <w:t>. Это игры дети используют в повседневной жизни. Их в группе достаточно.</w:t>
      </w:r>
    </w:p>
    <w:p w:rsidR="00CA5C83" w:rsidRDefault="00CA5C83" w:rsidP="00666828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bdr w:val="none" w:sz="0" w:space="0" w:color="auto" w:frame="1"/>
        </w:rPr>
      </w:pPr>
    </w:p>
    <w:p w:rsidR="00CA5C83" w:rsidRDefault="00CA5C83" w:rsidP="00666828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bdr w:val="none" w:sz="0" w:space="0" w:color="auto" w:frame="1"/>
        </w:rPr>
      </w:pPr>
    </w:p>
    <w:p w:rsidR="00CA5C83" w:rsidRDefault="00CA5C83" w:rsidP="00666828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bdr w:val="none" w:sz="0" w:space="0" w:color="auto" w:frame="1"/>
        </w:rPr>
      </w:pPr>
    </w:p>
    <w:p w:rsidR="00666828" w:rsidRDefault="00EB70F4" w:rsidP="0066682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B70F4">
        <w:rPr>
          <w:rStyle w:val="a5"/>
          <w:color w:val="111111"/>
          <w:bdr w:val="none" w:sz="0" w:space="0" w:color="auto" w:frame="1"/>
        </w:rPr>
        <w:t>Развивающие игры</w:t>
      </w:r>
      <w:r w:rsidRPr="00EB70F4">
        <w:rPr>
          <w:color w:val="111111"/>
        </w:rPr>
        <w:t xml:space="preserve">: Блоки </w:t>
      </w:r>
      <w:proofErr w:type="spellStart"/>
      <w:r w:rsidRPr="00EB70F4">
        <w:rPr>
          <w:color w:val="111111"/>
        </w:rPr>
        <w:t>Дьенеша</w:t>
      </w:r>
      <w:proofErr w:type="spellEnd"/>
      <w:r w:rsidRPr="00EB70F4">
        <w:rPr>
          <w:color w:val="111111"/>
        </w:rPr>
        <w:t xml:space="preserve">, палочки </w:t>
      </w:r>
      <w:proofErr w:type="spellStart"/>
      <w:r w:rsidRPr="00EB70F4">
        <w:rPr>
          <w:color w:val="111111"/>
        </w:rPr>
        <w:t>Кьюзенера</w:t>
      </w:r>
      <w:proofErr w:type="spellEnd"/>
      <w:r w:rsidRPr="00EB70F4">
        <w:rPr>
          <w:color w:val="111111"/>
        </w:rPr>
        <w:t>, кубики</w:t>
      </w:r>
    </w:p>
    <w:p w:rsidR="00666828" w:rsidRDefault="00666828" w:rsidP="0066682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66828" w:rsidRDefault="00666828" w:rsidP="00666828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66828" w:rsidRDefault="00927AAB" w:rsidP="00666828">
      <w:pPr>
        <w:pStyle w:val="a4"/>
        <w:shd w:val="clear" w:color="auto" w:fill="FFFFFF"/>
        <w:spacing w:before="0" w:beforeAutospacing="0" w:after="0" w:afterAutospacing="0"/>
        <w:ind w:firstLine="360"/>
        <w:rPr>
          <w:noProof/>
          <w:color w:val="111111"/>
        </w:rPr>
      </w:pPr>
      <w:r w:rsidRPr="00927AAB">
        <w:rPr>
          <w:noProof/>
          <w:color w:val="111111"/>
        </w:rPr>
        <w:drawing>
          <wp:inline distT="0" distB="0" distL="0" distR="0">
            <wp:extent cx="2343150" cy="1318022"/>
            <wp:effectExtent l="0" t="0" r="0" b="0"/>
            <wp:docPr id="4" name="Рисунок 4" descr="E:\Наша группа. Зонирование\Зонирование группы\Речевое развитие\Познавательное развитие\П.Р. Познавательный цен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ша группа. Зонирование\Зонирование группы\Речевое развитие\Познавательное развитие\П.Р. Познавательный центр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68" cy="13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</w:rPr>
        <w:t xml:space="preserve"> </w:t>
      </w:r>
      <w:r w:rsidR="00666828">
        <w:rPr>
          <w:noProof/>
          <w:color w:val="111111"/>
        </w:rPr>
        <w:t xml:space="preserve">  </w:t>
      </w:r>
      <w:r>
        <w:rPr>
          <w:noProof/>
          <w:color w:val="111111"/>
        </w:rPr>
        <w:t xml:space="preserve"> </w:t>
      </w:r>
      <w:r w:rsidRPr="00927AAB">
        <w:rPr>
          <w:noProof/>
          <w:color w:val="111111"/>
        </w:rPr>
        <w:drawing>
          <wp:inline distT="0" distB="0" distL="0" distR="0" wp14:anchorId="47545537" wp14:editId="095609D5">
            <wp:extent cx="2295525" cy="1291233"/>
            <wp:effectExtent l="0" t="0" r="0" b="4445"/>
            <wp:docPr id="5" name="Рисунок 5" descr="E:\Наша группа. Зонирование\Зонирование группы\Речевое развитие\Познавательное развитие\П.Р. Познавательный цен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ша группа. Зонирование\Зонирование группы\Речевое развитие\Познавательное развитие\П.Р. Познавательный центр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51" cy="129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</w:rPr>
        <w:t xml:space="preserve">  </w:t>
      </w:r>
      <w:r w:rsidR="00666828">
        <w:rPr>
          <w:noProof/>
          <w:color w:val="111111"/>
        </w:rPr>
        <w:t xml:space="preserve">                                                        </w:t>
      </w:r>
      <w:r>
        <w:rPr>
          <w:noProof/>
          <w:color w:val="111111"/>
        </w:rPr>
        <w:t xml:space="preserve"> </w:t>
      </w:r>
    </w:p>
    <w:p w:rsidR="00927AAB" w:rsidRDefault="00927AAB" w:rsidP="00666828">
      <w:pPr>
        <w:pStyle w:val="a4"/>
        <w:shd w:val="clear" w:color="auto" w:fill="FFFFFF"/>
        <w:spacing w:before="0" w:beforeAutospacing="0" w:after="0" w:afterAutospacing="0"/>
        <w:ind w:firstLine="360"/>
        <w:rPr>
          <w:noProof/>
          <w:color w:val="111111"/>
        </w:rPr>
      </w:pPr>
      <w:r>
        <w:rPr>
          <w:noProof/>
          <w:color w:val="111111"/>
        </w:rPr>
        <w:t xml:space="preserve">   </w:t>
      </w:r>
    </w:p>
    <w:p w:rsidR="00EB70F4" w:rsidRDefault="00927AAB" w:rsidP="00EB70F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27AAB">
        <w:rPr>
          <w:noProof/>
          <w:color w:val="111111"/>
        </w:rPr>
        <w:drawing>
          <wp:inline distT="0" distB="0" distL="0" distR="0">
            <wp:extent cx="2343150" cy="1318022"/>
            <wp:effectExtent l="0" t="0" r="0" b="0"/>
            <wp:docPr id="6" name="Рисунок 6" descr="E:\Наша группа. Зонирование\Зонирование группы\Речевое развитие\Познавательное развитие\П.Р. Познавательный цен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ша группа. Зонирование\Зонирование группы\Речевое развитие\Познавательное развитие\П.Р. Познавательный центр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541" cy="132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828">
        <w:rPr>
          <w:color w:val="111111"/>
        </w:rPr>
        <w:t xml:space="preserve">    </w:t>
      </w:r>
      <w:r w:rsidR="00666828" w:rsidRPr="00666828">
        <w:rPr>
          <w:noProof/>
          <w:color w:val="111111"/>
        </w:rPr>
        <w:drawing>
          <wp:inline distT="0" distB="0" distL="0" distR="0">
            <wp:extent cx="2409825" cy="1355527"/>
            <wp:effectExtent l="0" t="0" r="0" b="0"/>
            <wp:docPr id="7" name="Рисунок 7" descr="E:\Наша группа. Зонирование\Зонирование группы\Речевое развитие\Познавательное развитие\П.Р. Познавательный цен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ша группа. Зонирование\Зонирование группы\Речевое развитие\Познавательное развитие\П.Р. Познавательный центр 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508" cy="135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828" w:rsidRDefault="00666828" w:rsidP="00EB70F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66828" w:rsidRDefault="00666828" w:rsidP="00EB70F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66828" w:rsidRDefault="00666828" w:rsidP="00EB70F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66828">
        <w:rPr>
          <w:noProof/>
          <w:color w:val="111111"/>
        </w:rPr>
        <w:drawing>
          <wp:inline distT="0" distB="0" distL="0" distR="0">
            <wp:extent cx="2489201" cy="1400175"/>
            <wp:effectExtent l="0" t="0" r="6350" b="0"/>
            <wp:docPr id="9" name="Рисунок 9" descr="E:\Наша группа. Зонирование\Зонирование группы\Речевое развитие\Познавательное развитие\П.Р. Познавательный центр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ша группа. Зонирование\Зонирование группы\Речевое развитие\Познавательное развитие\П.Р. Познавательный центр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20" cy="140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  </w:t>
      </w:r>
      <w:r w:rsidRPr="00666828">
        <w:rPr>
          <w:noProof/>
          <w:color w:val="111111"/>
        </w:rPr>
        <w:drawing>
          <wp:inline distT="0" distB="0" distL="0" distR="0">
            <wp:extent cx="2485813" cy="1398270"/>
            <wp:effectExtent l="0" t="0" r="0" b="0"/>
            <wp:docPr id="10" name="Рисунок 10" descr="E:\Наша группа. Зонирование\Зонирование группы\Речевое развитие\Познавательное развитие\П.Р. Познавательный центр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ша группа. Зонирование\Зонирование группы\Речевое развитие\Познавательное развитие\П.Р. Познавательный центр 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49" cy="14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828" w:rsidRDefault="00666828" w:rsidP="00EB70F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66828" w:rsidRPr="00EB70F4" w:rsidRDefault="00666828" w:rsidP="00EB70F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66828" w:rsidRDefault="00EB70F4" w:rsidP="00B57E27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EB70F4">
        <w:rPr>
          <w:color w:val="111111"/>
        </w:rPr>
        <w:t xml:space="preserve"> «</w:t>
      </w:r>
      <w:proofErr w:type="spellStart"/>
      <w:r w:rsidRPr="00EB70F4">
        <w:rPr>
          <w:color w:val="111111"/>
        </w:rPr>
        <w:t>Колумбово</w:t>
      </w:r>
      <w:proofErr w:type="spellEnd"/>
      <w:r w:rsidRPr="00EB70F4">
        <w:rPr>
          <w:color w:val="111111"/>
        </w:rPr>
        <w:t xml:space="preserve"> яйцо»</w:t>
      </w:r>
      <w:r w:rsidR="00666828">
        <w:rPr>
          <w:color w:val="111111"/>
        </w:rPr>
        <w:t xml:space="preserve"> и «</w:t>
      </w:r>
      <w:proofErr w:type="spellStart"/>
      <w:r w:rsidR="00666828">
        <w:rPr>
          <w:color w:val="111111"/>
        </w:rPr>
        <w:t>Танграмм</w:t>
      </w:r>
      <w:proofErr w:type="spellEnd"/>
      <w:r w:rsidR="00666828">
        <w:rPr>
          <w:color w:val="111111"/>
        </w:rPr>
        <w:t>»</w:t>
      </w:r>
      <w:r w:rsidRPr="00EB70F4">
        <w:rPr>
          <w:color w:val="111111"/>
        </w:rPr>
        <w:t xml:space="preserve"> - самые главные в развитии логического мышления, так как они заставляют думать, включают воображение, учат операциям</w:t>
      </w:r>
      <w:r w:rsidR="00B57E27">
        <w:rPr>
          <w:color w:val="111111"/>
        </w:rPr>
        <w:t xml:space="preserve"> сравнения, обобщения, анализа.</w:t>
      </w:r>
    </w:p>
    <w:p w:rsidR="00B57E27" w:rsidRDefault="00B57E27" w:rsidP="00B57E27">
      <w:pPr>
        <w:pStyle w:val="a4"/>
        <w:shd w:val="clear" w:color="auto" w:fill="FFFFFF"/>
        <w:spacing w:before="225" w:beforeAutospacing="0" w:after="225" w:afterAutospacing="0"/>
        <w:ind w:firstLine="360"/>
        <w:rPr>
          <w:noProof/>
          <w:color w:val="111111"/>
        </w:rPr>
      </w:pPr>
      <w:r w:rsidRPr="00B57E27">
        <w:rPr>
          <w:noProof/>
          <w:color w:val="111111"/>
        </w:rPr>
        <w:lastRenderedPageBreak/>
        <w:drawing>
          <wp:inline distT="0" distB="0" distL="0" distR="0">
            <wp:extent cx="3381375" cy="2253486"/>
            <wp:effectExtent l="0" t="0" r="0" b="0"/>
            <wp:docPr id="20" name="Рисунок 20" descr="E:\Наша группа. Зонирование\Зонирование группы\Речевое развитие\Познавательное развитие\П.Р. Познавательный центр 14. авторская игра Колумбово яй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ша группа. Зонирование\Зонирование группы\Речевое развитие\Познавательное развитие\П.Р. Познавательный центр 14. авторская игра Колумбово яйц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67" cy="22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27" w:rsidRPr="00B57E27" w:rsidRDefault="00B57E27" w:rsidP="00B57E27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</w:rPr>
      </w:pPr>
    </w:p>
    <w:p w:rsidR="00EB70F4" w:rsidRPr="00EB70F4" w:rsidRDefault="00EB70F4" w:rsidP="00B57E27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EB70F4">
        <w:rPr>
          <w:i/>
          <w:iCs/>
          <w:color w:val="111111"/>
          <w:bdr w:val="none" w:sz="0" w:space="0" w:color="auto" w:frame="1"/>
        </w:rPr>
        <w:t>(Практическая работа)</w:t>
      </w:r>
      <w:r w:rsidRPr="00EB70F4">
        <w:rPr>
          <w:color w:val="111111"/>
        </w:rPr>
        <w:t>.</w:t>
      </w:r>
    </w:p>
    <w:p w:rsidR="00EB70F4" w:rsidRDefault="00EB70F4" w:rsidP="00EB70F4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EB70F4">
        <w:rPr>
          <w:color w:val="111111"/>
        </w:rPr>
        <w:t>Любая</w:t>
      </w:r>
      <w:r w:rsidR="009B7603">
        <w:rPr>
          <w:color w:val="111111"/>
        </w:rPr>
        <w:t xml:space="preserve"> логическая </w:t>
      </w:r>
      <w:r w:rsidRPr="00EB70F4">
        <w:rPr>
          <w:color w:val="111111"/>
        </w:rPr>
        <w:t>игра имеет широкий диапазон действий: Например, в одну и ту же игру можно играть от 3 до 7 лет. Это возможно, потому что в ней есть упражнения как в 1-2 действия для малышей, так и многоступенчатые задачи для старших детей.</w:t>
      </w:r>
    </w:p>
    <w:p w:rsidR="00B57E27" w:rsidRDefault="00B57E27" w:rsidP="00EB70F4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noProof/>
        </w:rPr>
        <w:drawing>
          <wp:inline distT="0" distB="0" distL="0" distR="0" wp14:anchorId="292F611F" wp14:editId="6EED9ADF">
            <wp:extent cx="1947282" cy="25965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1174" cy="260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   </w:t>
      </w:r>
      <w:r>
        <w:rPr>
          <w:noProof/>
        </w:rPr>
        <w:drawing>
          <wp:inline distT="0" distB="0" distL="0" distR="0" wp14:anchorId="21306177" wp14:editId="19C1C844">
            <wp:extent cx="3390900" cy="254308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2954" cy="254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E27" w:rsidRDefault="00B57E27" w:rsidP="00EB70F4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B57E27" w:rsidRPr="00EB70F4" w:rsidRDefault="00B57E27" w:rsidP="00EB70F4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noProof/>
        </w:rPr>
        <w:lastRenderedPageBreak/>
        <w:drawing>
          <wp:inline distT="0" distB="0" distL="0" distR="0" wp14:anchorId="08D1A866" wp14:editId="7BD84589">
            <wp:extent cx="5372100" cy="402893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73810" cy="403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603" w:rsidRDefault="00EB70F4" w:rsidP="00EB70F4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  <w:r w:rsidRPr="00EB70F4">
        <w:rPr>
          <w:color w:val="111111"/>
        </w:rPr>
        <w:t>Например, </w:t>
      </w:r>
      <w:r w:rsidRPr="00EB70F4">
        <w:rPr>
          <w:i/>
          <w:iCs/>
          <w:color w:val="111111"/>
          <w:bdr w:val="none" w:sz="0" w:space="0" w:color="auto" w:frame="1"/>
        </w:rPr>
        <w:t>«Угадай, что спрятано», «Пары картинок», «Волшебная коробочка»</w:t>
      </w:r>
      <w:r w:rsidR="009B7603">
        <w:rPr>
          <w:i/>
          <w:iCs/>
          <w:color w:val="111111"/>
          <w:bdr w:val="none" w:sz="0" w:space="0" w:color="auto" w:frame="1"/>
        </w:rPr>
        <w:t>, «Логическая цепочка», «Что сначала, что потом?», «Математические кроссворды», «</w:t>
      </w:r>
      <w:proofErr w:type="spellStart"/>
      <w:r w:rsidR="009B7603">
        <w:rPr>
          <w:i/>
          <w:iCs/>
          <w:color w:val="111111"/>
          <w:bdr w:val="none" w:sz="0" w:space="0" w:color="auto" w:frame="1"/>
        </w:rPr>
        <w:t>Квесты</w:t>
      </w:r>
      <w:proofErr w:type="spellEnd"/>
      <w:r w:rsidR="009B7603">
        <w:rPr>
          <w:i/>
          <w:iCs/>
          <w:color w:val="111111"/>
          <w:bdr w:val="none" w:sz="0" w:space="0" w:color="auto" w:frame="1"/>
        </w:rPr>
        <w:t xml:space="preserve"> для дошколят» и мн. других</w:t>
      </w:r>
      <w:r w:rsidRPr="00EB70F4">
        <w:rPr>
          <w:i/>
          <w:iCs/>
          <w:color w:val="111111"/>
          <w:bdr w:val="none" w:sz="0" w:space="0" w:color="auto" w:frame="1"/>
        </w:rPr>
        <w:t>.</w:t>
      </w:r>
      <w:r w:rsidRPr="00EB70F4">
        <w:rPr>
          <w:color w:val="111111"/>
        </w:rPr>
        <w:t xml:space="preserve"> Многофункциональность одной игры – может решить большое количество образовательных задач, незаметно ребенок изучает, запоминает цвета, форму, тренирует мелкую моторику рук, совершенствует речь, мышление. Внимание, память, воображение. </w:t>
      </w:r>
      <w:r w:rsidR="009B7603">
        <w:rPr>
          <w:color w:val="111111"/>
        </w:rPr>
        <w:t>А главное, ребёнок учится мыслить логически, включает соображение и воображение.</w:t>
      </w:r>
      <w:r w:rsidR="009B7603" w:rsidRPr="00EB70F4">
        <w:rPr>
          <w:i/>
          <w:iCs/>
          <w:color w:val="111111"/>
          <w:bdr w:val="none" w:sz="0" w:space="0" w:color="auto" w:frame="1"/>
        </w:rPr>
        <w:t xml:space="preserve"> </w:t>
      </w:r>
    </w:p>
    <w:p w:rsidR="009B7603" w:rsidRDefault="009B7603" w:rsidP="00EB70F4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</w:p>
    <w:p w:rsidR="00EB70F4" w:rsidRPr="009B7603" w:rsidRDefault="00EB70F4" w:rsidP="00EB70F4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002060"/>
          <w:sz w:val="28"/>
          <w:szCs w:val="28"/>
          <w:bdr w:val="none" w:sz="0" w:space="0" w:color="auto" w:frame="1"/>
        </w:rPr>
      </w:pPr>
      <w:r w:rsidRPr="009B7603">
        <w:rPr>
          <w:i/>
          <w:iCs/>
          <w:color w:val="002060"/>
          <w:sz w:val="28"/>
          <w:szCs w:val="28"/>
          <w:bdr w:val="none" w:sz="0" w:space="0" w:color="auto" w:frame="1"/>
        </w:rPr>
        <w:t>Пра</w:t>
      </w:r>
      <w:r w:rsidR="009B7603" w:rsidRPr="009B7603">
        <w:rPr>
          <w:i/>
          <w:iCs/>
          <w:color w:val="002060"/>
          <w:sz w:val="28"/>
          <w:szCs w:val="28"/>
          <w:bdr w:val="none" w:sz="0" w:space="0" w:color="auto" w:frame="1"/>
        </w:rPr>
        <w:t xml:space="preserve">ктическая работа с педагогами. </w:t>
      </w:r>
    </w:p>
    <w:p w:rsidR="00B57E27" w:rsidRDefault="00B57E27" w:rsidP="00B57E27">
      <w:pPr>
        <w:pStyle w:val="a4"/>
        <w:shd w:val="clear" w:color="auto" w:fill="FFFFFF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>
        <w:rPr>
          <w:i/>
          <w:iCs/>
          <w:color w:val="111111"/>
          <w:bdr w:val="none" w:sz="0" w:space="0" w:color="auto" w:frame="1"/>
        </w:rPr>
        <w:t>ЗАДАНИЕ: Кто быстрее заполнит логические задания</w:t>
      </w:r>
    </w:p>
    <w:p w:rsidR="00B57E27" w:rsidRDefault="009B7603" w:rsidP="00B57E27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111111"/>
          <w:bdr w:val="none" w:sz="0" w:space="0" w:color="auto" w:frame="1"/>
        </w:rPr>
      </w:pPr>
      <w:r>
        <w:rPr>
          <w:i/>
          <w:iCs/>
          <w:color w:val="111111"/>
          <w:bdr w:val="none" w:sz="0" w:space="0" w:color="auto" w:frame="1"/>
        </w:rPr>
        <w:t>.</w:t>
      </w:r>
    </w:p>
    <w:p w:rsidR="00B57E27" w:rsidRPr="00B57E27" w:rsidRDefault="00B57E27" w:rsidP="00B57E27">
      <w:pPr>
        <w:pStyle w:val="a4"/>
        <w:shd w:val="clear" w:color="auto" w:fill="FFFFFF"/>
        <w:spacing w:before="0" w:beforeAutospacing="0" w:after="0" w:afterAutospacing="0"/>
        <w:rPr>
          <w:iCs/>
          <w:color w:val="111111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06A6866E" wp14:editId="156B7F55">
            <wp:extent cx="1903554" cy="2632075"/>
            <wp:effectExtent l="0" t="0" r="1905" b="0"/>
            <wp:docPr id="2" name="Рисунок 2" descr="https://kz-russia.ru/wp-content/uploads/3/7/6/3763211751f1855e5654bd292605956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z-russia.ru/wp-content/uploads/3/7/6/3763211751f1855e5654bd292605956d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15" cy="266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color w:val="111111"/>
          <w:bdr w:val="none" w:sz="0" w:space="0" w:color="auto" w:frame="1"/>
        </w:rPr>
        <w:t xml:space="preserve">   </w:t>
      </w:r>
      <w:r>
        <w:rPr>
          <w:noProof/>
        </w:rPr>
        <w:drawing>
          <wp:inline distT="0" distB="0" distL="0" distR="0" wp14:anchorId="2E22B096" wp14:editId="6743F995">
            <wp:extent cx="3790950" cy="2611017"/>
            <wp:effectExtent l="0" t="0" r="0" b="0"/>
            <wp:docPr id="1" name="Рисунок 1" descr="https://razvitiedetej.ru/images/wp-content/uploads/2016/08/podberi-nuzh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zvitiedetej.ru/images/wp-content/uploads/2016/08/podberi-nuzhno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796" cy="261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603" w:rsidRPr="00EB70F4" w:rsidRDefault="009B7603" w:rsidP="00EB70F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EB70F4" w:rsidRPr="00EB70F4" w:rsidRDefault="00B57E27" w:rsidP="00EB70F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lastRenderedPageBreak/>
        <w:t xml:space="preserve"> Хочется ещё отметить, что р</w:t>
      </w:r>
      <w:r w:rsidR="00EB70F4" w:rsidRPr="00EB70F4">
        <w:rPr>
          <w:color w:val="111111"/>
        </w:rPr>
        <w:t xml:space="preserve">азвитие логического мышления детей происходит не только при помощи </w:t>
      </w:r>
      <w:r>
        <w:rPr>
          <w:color w:val="111111"/>
        </w:rPr>
        <w:t xml:space="preserve">математических игр и заданий, </w:t>
      </w:r>
      <w:r w:rsidR="00EB70F4" w:rsidRPr="00EB70F4">
        <w:rPr>
          <w:color w:val="111111"/>
        </w:rPr>
        <w:t>но и в самостоятельной деятельности детей: например, в ролевой игре </w:t>
      </w:r>
      <w:r w:rsidR="00EB70F4" w:rsidRPr="00EB70F4">
        <w:rPr>
          <w:i/>
          <w:iCs/>
          <w:color w:val="111111"/>
          <w:bdr w:val="none" w:sz="0" w:space="0" w:color="auto" w:frame="1"/>
        </w:rPr>
        <w:t>«Семья»</w:t>
      </w:r>
      <w:r w:rsidR="00EB70F4" w:rsidRPr="00EB70F4">
        <w:rPr>
          <w:color w:val="111111"/>
        </w:rPr>
        <w:t>: играя в дочки – матери, ребенок думает о том, куда пошла мама, тем самым выстраивая дальше логическую цепочку: чем она будет заниматься, что будет делать потом. Что случиться, когда она вернется домой и т. д. Этот вид деятельности очень важен для развития мышления ребенка. В таких играх ребенок закрепляет полученные знания, развивает интеллект, появляется неограниченная возможность придумывать и творить, а значит, развивается его мыслительная деятельность. В старшем дошкольном возрасте игра усложняется. Если ребенок имеет определенные знания о работе водителя, то он не только будет оперировать с рулем, но он будет работать на торговой базе, куда будет привозить материалы, в ремонтной мастерской, таксистом и пр. В игре </w:t>
      </w:r>
      <w:r w:rsidR="00EB70F4" w:rsidRPr="00EB70F4">
        <w:rPr>
          <w:i/>
          <w:iCs/>
          <w:color w:val="111111"/>
          <w:bdr w:val="none" w:sz="0" w:space="0" w:color="auto" w:frame="1"/>
        </w:rPr>
        <w:t>«Рыбаки»</w:t>
      </w:r>
      <w:r w:rsidR="00EB70F4" w:rsidRPr="00EB70F4">
        <w:rPr>
          <w:color w:val="111111"/>
        </w:rPr>
        <w:t xml:space="preserve"> он будет не просто сидеть на берегу и ловить удочкой рыбу, как это он может делать в младшей группе, а придумает сюжет, в котором он может выполнять роль бригадира рыбацкой бригады, вместе с другими детьми они могут сплести сети, ловить рыбу сообща, подкармливать рыбу. Для чего? Чтобы был лучше улов? Чтобы рыба была крупнее? Здесь же могут и работать водители, которые будут увозить рыбу на рынок, на завод и т. д. Т. е. знания ребенка, его воображение, умение мыслить, вспоминать, сравнивать как раз и помогает развивать сюжет игры. В этом году, мы научили ребят играть в </w:t>
      </w:r>
      <w:r>
        <w:rPr>
          <w:color w:val="111111"/>
        </w:rPr>
        <w:t>такие ролевые игры, как «Супермаркет,</w:t>
      </w:r>
      <w:r w:rsidR="00EB70F4" w:rsidRPr="00EB70F4">
        <w:rPr>
          <w:color w:val="111111"/>
        </w:rPr>
        <w:t>», в котором они продают и покупают не только игрушки, но и продукты, одежду, инструменты, используют кассу, деньги, причем в начале развития игры это были рисованные купюры, сегодня дети заменяют их простыми фантиками, листочками с деревьев, что свидетельствует о том, что ребенок уже мыслит, фантазирует.</w:t>
      </w:r>
      <w:r>
        <w:rPr>
          <w:color w:val="111111"/>
        </w:rPr>
        <w:t xml:space="preserve"> Закрепляем финансовую грамотность детей.</w:t>
      </w:r>
    </w:p>
    <w:p w:rsidR="00EB70F4" w:rsidRDefault="00EB70F4" w:rsidP="00EB70F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B70F4">
        <w:rPr>
          <w:color w:val="111111"/>
        </w:rPr>
        <w:t xml:space="preserve">Успех в работе по развитию логического мышления детей, может быть достигнут, только при тесном взаимодействии с родителями, поскольку знания, полученные в детском саду, должны подкрепляться в условиях семьи. Родители помогают в изготовлении атрибутов к играм, улучшении развивающей среды. </w:t>
      </w:r>
    </w:p>
    <w:p w:rsidR="00EB70F4" w:rsidRPr="00EB70F4" w:rsidRDefault="00EB70F4" w:rsidP="00EB70F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EB70F4">
        <w:rPr>
          <w:color w:val="111111"/>
        </w:rPr>
        <w:t xml:space="preserve">Мною </w:t>
      </w:r>
      <w:r>
        <w:rPr>
          <w:color w:val="111111"/>
        </w:rPr>
        <w:t xml:space="preserve">также </w:t>
      </w:r>
      <w:r w:rsidRPr="00EB70F4">
        <w:rPr>
          <w:color w:val="111111"/>
        </w:rPr>
        <w:t>была проведена </w:t>
      </w:r>
      <w:hyperlink r:id="rId24" w:tooltip="Консультации для воспитателей, педагогов" w:history="1">
        <w:r w:rsidRPr="00B57E27">
          <w:rPr>
            <w:rStyle w:val="a3"/>
            <w:color w:val="002060"/>
            <w:u w:val="none"/>
            <w:bdr w:val="none" w:sz="0" w:space="0" w:color="auto" w:frame="1"/>
          </w:rPr>
          <w:t>консультация по теме</w:t>
        </w:r>
      </w:hyperlink>
      <w:r w:rsidRPr="00EB70F4">
        <w:rPr>
          <w:color w:val="111111"/>
        </w:rPr>
        <w:t xml:space="preserve">: «Развитие </w:t>
      </w:r>
      <w:r>
        <w:rPr>
          <w:color w:val="111111"/>
        </w:rPr>
        <w:t>логического мышления посредством забавных математических заданий» и для родителей. Я предложила родителям</w:t>
      </w:r>
      <w:r w:rsidRPr="00EB70F4">
        <w:rPr>
          <w:color w:val="111111"/>
        </w:rPr>
        <w:t xml:space="preserve"> дома</w:t>
      </w:r>
      <w:r>
        <w:rPr>
          <w:color w:val="111111"/>
        </w:rPr>
        <w:t xml:space="preserve"> придумать варианты </w:t>
      </w:r>
      <w:proofErr w:type="spellStart"/>
      <w:r>
        <w:rPr>
          <w:color w:val="111111"/>
        </w:rPr>
        <w:t>фланелеграфов</w:t>
      </w:r>
      <w:proofErr w:type="spellEnd"/>
      <w:r>
        <w:rPr>
          <w:color w:val="111111"/>
        </w:rPr>
        <w:t xml:space="preserve">, </w:t>
      </w:r>
      <w:r w:rsidR="00B57E27">
        <w:rPr>
          <w:color w:val="111111"/>
        </w:rPr>
        <w:t>н</w:t>
      </w:r>
      <w:r>
        <w:rPr>
          <w:color w:val="111111"/>
        </w:rPr>
        <w:t xml:space="preserve">а основе которых можно провести </w:t>
      </w:r>
      <w:r w:rsidRPr="00EB70F4">
        <w:rPr>
          <w:color w:val="111111"/>
        </w:rPr>
        <w:t>ряд дидактических игр, которые они позже использовали дома с детьми.</w:t>
      </w:r>
    </w:p>
    <w:p w:rsidR="00EB70F4" w:rsidRPr="00EB70F4" w:rsidRDefault="00EB70F4" w:rsidP="00EB70F4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EB70F4">
        <w:rPr>
          <w:color w:val="111111"/>
        </w:rPr>
        <w:t>Таким образом, можно сделать вывод, что игра является основным фактором развития логического мышления дошкольников.</w:t>
      </w:r>
    </w:p>
    <w:p w:rsidR="00B10894" w:rsidRPr="00EB70F4" w:rsidRDefault="00B10894">
      <w:pPr>
        <w:rPr>
          <w:rFonts w:ascii="Times New Roman" w:hAnsi="Times New Roman" w:cs="Times New Roman"/>
          <w:sz w:val="24"/>
          <w:szCs w:val="24"/>
        </w:rPr>
      </w:pPr>
    </w:p>
    <w:sectPr w:rsidR="00B10894" w:rsidRPr="00EB7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0F4"/>
    <w:rsid w:val="0028367E"/>
    <w:rsid w:val="0041655C"/>
    <w:rsid w:val="006658C6"/>
    <w:rsid w:val="00666828"/>
    <w:rsid w:val="00927AAB"/>
    <w:rsid w:val="009B7603"/>
    <w:rsid w:val="009F6C8D"/>
    <w:rsid w:val="00B10894"/>
    <w:rsid w:val="00B57E27"/>
    <w:rsid w:val="00CA5C83"/>
    <w:rsid w:val="00EB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829507-D8EA-431B-8E67-DAE8E11C7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70F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B70F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B7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B70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23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igrushki-konsultacii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s://www.maam.ru/obrazovanie/detskie-igry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maam.ru/obrazovanie/logicheskoe-myshlenie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maam.ru/obrazovanie/konsultacii-dlya-vospitatelej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1260</Words>
  <Characters>7184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2023-10-12T07:08:00Z</dcterms:created>
  <dcterms:modified xsi:type="dcterms:W3CDTF">2023-10-14T11:02:00Z</dcterms:modified>
</cp:coreProperties>
</file>