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AA" w:rsidRDefault="009747AA" w:rsidP="009747AA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дошкольников "Весело играем – свою речь развиваем"</w:t>
      </w:r>
    </w:p>
    <w:p w:rsidR="009747AA" w:rsidRPr="009747AA" w:rsidRDefault="009747AA" w:rsidP="009747AA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7AA" w:rsidRPr="009747AA" w:rsidRDefault="009747AA" w:rsidP="009747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747AA">
        <w:rPr>
          <w:rFonts w:ascii="Times New Roman" w:hAnsi="Times New Roman" w:cs="Times New Roman"/>
          <w:sz w:val="28"/>
          <w:szCs w:val="28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>» слова, они сами повторяют смешные детские словечки.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Время идет, речь постепенно исправляется.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Но всегда ли? К сожалению, нет.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Для того чтобы предотвратить эти трудности, необходимо развивать речь ребенка в дошкольном возрасте.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Что больше всего любит делать ваш малыш?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 с пальчиками</w:t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акие игры известны с давних времен.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В любой русской семье мама или няня сажала малыша на колени, брала его ручку в свою и, загибая пальчики, приговаривала: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 xml:space="preserve"> дрова собирала,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Печку топила, кашу варила,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Деток кормила.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Этому дала, этому дала, этому дала...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А этому не дала: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Он дрова не колол,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Печку не топил,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Кашу не варил...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Народ сочинил множество подобных коротких </w:t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приговорок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>, многие из которых и сейчас используются в работе с младшими дошкольниками. Существует немало сборников текстов для пальчиковых игр.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Лепка</w:t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очти любая ручная работа в итоге приводит к тренировке мускулатуры и координации движений рук, а значит, косвенно готовит ребенка к письму.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Мы много раз убеждались: как бы взрослые ни старались </w:t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объяснить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 xml:space="preserve">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Так что лепка — дело весьма полезное. А чтобы она имела еще и «хозяйственный» эффект, можно предложить детям лепить посуду.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Кто знает, может быть, рука древнего человека развивалась именно благодаря необходимости лепить глиняные сосуды — амфоры, чаши, вазы, 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плошки, кувшины. (Заметьте, сколько новых слов появляется в лексиконе малыша!)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Штриховки</w:t>
      </w:r>
      <w:proofErr w:type="gram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 xml:space="preserve">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9747AA">
        <w:rPr>
          <w:rFonts w:ascii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9747AA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предметов.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Рисунки на песке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747AA">
        <w:rPr>
          <w:rFonts w:ascii="Times New Roman" w:hAnsi="Times New Roman" w:cs="Times New Roman"/>
          <w:sz w:val="28"/>
          <w:szCs w:val="28"/>
          <w:lang w:eastAsia="ru-RU"/>
        </w:rPr>
        <w:br/>
        <w:t>Итак, дорогие мамы и папы, дедушки и бабушки, играйте с вашим ребенком в такие игры и развивайте его речь!</w:t>
      </w:r>
    </w:p>
    <w:p w:rsidR="009747AA" w:rsidRDefault="009747AA"/>
    <w:p w:rsidR="00A566AE" w:rsidRPr="009747AA" w:rsidRDefault="009747AA" w:rsidP="009747AA">
      <w:pPr>
        <w:pStyle w:val="a4"/>
      </w:pPr>
      <w:r>
        <w:tab/>
      </w:r>
    </w:p>
    <w:sectPr w:rsidR="00A566AE" w:rsidRPr="009747AA" w:rsidSect="00A5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747AA"/>
    <w:rsid w:val="009747AA"/>
    <w:rsid w:val="00A5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AE"/>
  </w:style>
  <w:style w:type="paragraph" w:styleId="1">
    <w:name w:val="heading 1"/>
    <w:basedOn w:val="a"/>
    <w:link w:val="10"/>
    <w:uiPriority w:val="9"/>
    <w:qFormat/>
    <w:rsid w:val="00974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7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747AA"/>
    <w:rPr>
      <w:b/>
      <w:bCs/>
    </w:rPr>
  </w:style>
  <w:style w:type="paragraph" w:styleId="a4">
    <w:name w:val="No Spacing"/>
    <w:uiPriority w:val="1"/>
    <w:qFormat/>
    <w:rsid w:val="009747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65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</cp:revision>
  <dcterms:created xsi:type="dcterms:W3CDTF">2022-02-12T08:27:00Z</dcterms:created>
  <dcterms:modified xsi:type="dcterms:W3CDTF">2022-02-12T08:31:00Z</dcterms:modified>
</cp:coreProperties>
</file>