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7E" w:rsidRDefault="00590D7E" w:rsidP="00590D7E">
      <w:pPr>
        <w:pStyle w:val="a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-330721</wp:posOffset>
            </wp:positionH>
            <wp:positionV relativeFrom="paragraph">
              <wp:posOffset>-329223</wp:posOffset>
            </wp:positionV>
            <wp:extent cx="7491359" cy="10736419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095" cy="10736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2B72">
        <w:rPr>
          <w:b/>
          <w:sz w:val="28"/>
          <w:szCs w:val="28"/>
        </w:rPr>
        <w:t xml:space="preserve">Характеристика возрастных возможностей </w:t>
      </w:r>
      <w:proofErr w:type="gramStart"/>
      <w:r w:rsidRPr="00552B72">
        <w:rPr>
          <w:b/>
          <w:sz w:val="28"/>
          <w:szCs w:val="28"/>
        </w:rPr>
        <w:t>музыкального</w:t>
      </w:r>
      <w:proofErr w:type="gramEnd"/>
      <w:r w:rsidRPr="00552B72">
        <w:rPr>
          <w:b/>
          <w:sz w:val="28"/>
          <w:szCs w:val="28"/>
        </w:rPr>
        <w:t xml:space="preserve"> </w:t>
      </w:r>
    </w:p>
    <w:p w:rsidR="00590D7E" w:rsidRPr="00552B72" w:rsidRDefault="00590D7E" w:rsidP="00590D7E">
      <w:pPr>
        <w:pStyle w:val="a5"/>
        <w:jc w:val="center"/>
        <w:rPr>
          <w:sz w:val="28"/>
          <w:szCs w:val="28"/>
        </w:rPr>
      </w:pPr>
      <w:r w:rsidRPr="00552B72">
        <w:rPr>
          <w:b/>
          <w:sz w:val="28"/>
          <w:szCs w:val="28"/>
        </w:rPr>
        <w:t>развития детей 4-5 лет</w:t>
      </w:r>
    </w:p>
    <w:p w:rsidR="00590D7E" w:rsidRDefault="00590D7E" w:rsidP="00590D7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0D7E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2B72">
        <w:rPr>
          <w:sz w:val="28"/>
          <w:szCs w:val="28"/>
        </w:rPr>
        <w:t xml:space="preserve">Для ребёнка 5 года жизни характерны избирательный подход к видам музыкальной деятельности. Одним из любимых видов деятельности остаётся слушание музыки (как вокальной, так и инструментальной). Накопленный за предыдущие года обучения слуховой опыт позволяет проявлять себя в слуховой деятельности. Детям нравится содержание музыкальных произведений, связанное с их жизнью в детском саду (а не только в семье), т.к. они способны сопереживать настроению и содержанию музыки, соответствующей их собственному опыту. Поэтому ребёнок легко устанавливает элементарные связи между знакомыми ему жизненными явлениями и музыкальными образами произведений.  </w:t>
      </w:r>
    </w:p>
    <w:p w:rsidR="00590D7E" w:rsidRPr="00552B72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B72">
        <w:rPr>
          <w:sz w:val="28"/>
          <w:szCs w:val="28"/>
        </w:rPr>
        <w:t xml:space="preserve">Он начинает более внимательно вслушиваться и способен замечать изменения средств музыкальной выразительности, что говорит о дальнейшем развитии его музыкального мышления. В процессе слушания музыки продолжается активизация таких музыкальных способностей, как эмоциональная отзывчивость на музыку, </w:t>
      </w:r>
      <w:proofErr w:type="spellStart"/>
      <w:r w:rsidRPr="00552B72">
        <w:rPr>
          <w:sz w:val="28"/>
          <w:szCs w:val="28"/>
        </w:rPr>
        <w:t>ладовысотный</w:t>
      </w:r>
      <w:proofErr w:type="spellEnd"/>
      <w:r w:rsidRPr="00552B72">
        <w:rPr>
          <w:sz w:val="28"/>
          <w:szCs w:val="28"/>
        </w:rPr>
        <w:t xml:space="preserve"> слух и чувство ритма.  В отношении музыкально – сенсорных способностей можно с полным основанием утверждать, что первые пять лет  - золотая пора их становления.</w:t>
      </w:r>
      <w:r>
        <w:rPr>
          <w:sz w:val="28"/>
          <w:szCs w:val="28"/>
        </w:rPr>
        <w:t xml:space="preserve"> </w:t>
      </w:r>
      <w:r w:rsidRPr="00552B72">
        <w:rPr>
          <w:sz w:val="28"/>
          <w:szCs w:val="28"/>
        </w:rPr>
        <w:t>Поскольку в этот период интерес ребёнка к музыке велик, он способен запоминать, узнавать, называть многие знакомые ему произведения, что свидетельствует  о состоявшемся развитии музыкальной памяти.</w:t>
      </w:r>
    </w:p>
    <w:p w:rsidR="00590D7E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2B72">
        <w:rPr>
          <w:sz w:val="28"/>
          <w:szCs w:val="28"/>
        </w:rPr>
        <w:t xml:space="preserve">Однако в этом возрасте ещё продолжается процесс развития органов слуха.. Поэтому музыка, исполняемая для детей, не должна быть громкой и продолжительной </w:t>
      </w:r>
      <w:proofErr w:type="gramStart"/>
      <w:r w:rsidRPr="00552B72">
        <w:rPr>
          <w:sz w:val="28"/>
          <w:szCs w:val="28"/>
        </w:rPr>
        <w:t>по</w:t>
      </w:r>
      <w:proofErr w:type="gramEnd"/>
      <w:r w:rsidRPr="00552B72">
        <w:rPr>
          <w:sz w:val="28"/>
          <w:szCs w:val="28"/>
        </w:rPr>
        <w:t xml:space="preserve"> звучанию.</w:t>
      </w:r>
      <w:r>
        <w:rPr>
          <w:sz w:val="28"/>
          <w:szCs w:val="28"/>
        </w:rPr>
        <w:t xml:space="preserve"> </w:t>
      </w:r>
      <w:proofErr w:type="gramStart"/>
      <w:r w:rsidRPr="00552B72">
        <w:rPr>
          <w:sz w:val="28"/>
          <w:szCs w:val="28"/>
        </w:rPr>
        <w:t>На 5 году жизни ребёнок по прежнему про</w:t>
      </w:r>
      <w:r>
        <w:rPr>
          <w:sz w:val="28"/>
          <w:szCs w:val="28"/>
        </w:rPr>
        <w:t>являет большой интерес к пению, л</w:t>
      </w:r>
      <w:r w:rsidRPr="00552B72">
        <w:rPr>
          <w:sz w:val="28"/>
          <w:szCs w:val="28"/>
        </w:rPr>
        <w:t>юбит петь со сверстниками и взрослыми,  а так же самостоятельно (в основном поёт в пределах квинты).</w:t>
      </w:r>
      <w:proofErr w:type="gramEnd"/>
      <w:r w:rsidRPr="00552B72">
        <w:rPr>
          <w:sz w:val="28"/>
          <w:szCs w:val="28"/>
        </w:rPr>
        <w:t xml:space="preserve"> Его любимые песни обычно отличаются ярким характером и образами, связанными с жизнедеятельностью в семье, детском саду. Осознанно использует в пении средства выразительности: музыкальные (высота звука, динамические оттенки) и внемузыкальные (выразительная мимика).</w:t>
      </w:r>
    </w:p>
    <w:p w:rsidR="00590D7E" w:rsidRPr="00552B72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2B72">
        <w:rPr>
          <w:sz w:val="28"/>
          <w:szCs w:val="28"/>
        </w:rPr>
        <w:t xml:space="preserve">Ребёнок правильно </w:t>
      </w:r>
      <w:proofErr w:type="spellStart"/>
      <w:r w:rsidRPr="00552B72">
        <w:rPr>
          <w:sz w:val="28"/>
          <w:szCs w:val="28"/>
        </w:rPr>
        <w:t>пропевает</w:t>
      </w:r>
      <w:proofErr w:type="spellEnd"/>
      <w:r w:rsidRPr="00552B72">
        <w:rPr>
          <w:sz w:val="28"/>
          <w:szCs w:val="28"/>
        </w:rPr>
        <w:t xml:space="preserve"> мелодии отдельных небольших фраз песни, контрастные низкие и высокие звуки, соблюдает несложный ритмический рисунок. Ему доступно </w:t>
      </w:r>
      <w:proofErr w:type="gramStart"/>
      <w:r w:rsidRPr="00552B72">
        <w:rPr>
          <w:sz w:val="28"/>
          <w:szCs w:val="28"/>
        </w:rPr>
        <w:t>напевное</w:t>
      </w:r>
      <w:proofErr w:type="gramEnd"/>
      <w:r w:rsidRPr="00552B72">
        <w:rPr>
          <w:sz w:val="28"/>
          <w:szCs w:val="28"/>
        </w:rPr>
        <w:t xml:space="preserve"> </w:t>
      </w:r>
      <w:proofErr w:type="spellStart"/>
      <w:r w:rsidRPr="00552B72">
        <w:rPr>
          <w:sz w:val="28"/>
          <w:szCs w:val="28"/>
        </w:rPr>
        <w:t>звуковедение</w:t>
      </w:r>
      <w:proofErr w:type="spellEnd"/>
      <w:r w:rsidRPr="00552B72">
        <w:rPr>
          <w:sz w:val="28"/>
          <w:szCs w:val="28"/>
        </w:rPr>
        <w:t xml:space="preserve">, он может </w:t>
      </w:r>
      <w:proofErr w:type="spellStart"/>
      <w:r w:rsidRPr="00552B72">
        <w:rPr>
          <w:sz w:val="28"/>
          <w:szCs w:val="28"/>
        </w:rPr>
        <w:t>пропевать</w:t>
      </w:r>
      <w:proofErr w:type="spellEnd"/>
      <w:r w:rsidRPr="00552B72">
        <w:rPr>
          <w:sz w:val="28"/>
          <w:szCs w:val="28"/>
        </w:rPr>
        <w:t xml:space="preserve"> небольшие фразы песни, не прерывая дыхания. Певческий диапазон в пределах ре-ля первой октавы, однако, в то же время в этом возрасте певческие возможности остаются </w:t>
      </w:r>
      <w:proofErr w:type="gramStart"/>
      <w:r w:rsidRPr="00552B72">
        <w:rPr>
          <w:sz w:val="28"/>
          <w:szCs w:val="28"/>
        </w:rPr>
        <w:t>по</w:t>
      </w:r>
      <w:proofErr w:type="gramEnd"/>
      <w:r w:rsidRPr="00552B72">
        <w:rPr>
          <w:sz w:val="28"/>
          <w:szCs w:val="28"/>
        </w:rPr>
        <w:t xml:space="preserve"> - прежнему небольшими.</w:t>
      </w:r>
    </w:p>
    <w:p w:rsidR="00590D7E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2B72">
        <w:rPr>
          <w:sz w:val="28"/>
          <w:szCs w:val="28"/>
        </w:rPr>
        <w:t xml:space="preserve">Голосовой аппарат (певческий) ребёнка не сформирован, связки очень тонкие, дыхание слабое и короткое, поэтому и продолжительность пения не должна превышать 5-7 минут; во время пения нельзя опускать голову, т.к. при этом гортань сдавливается, затрудняется прохождение воздуха, </w:t>
      </w:r>
      <w:proofErr w:type="gramStart"/>
      <w:r w:rsidRPr="00552B72">
        <w:rPr>
          <w:sz w:val="28"/>
          <w:szCs w:val="28"/>
        </w:rPr>
        <w:t>в следствии</w:t>
      </w:r>
      <w:proofErr w:type="gramEnd"/>
      <w:r w:rsidRPr="00552B72">
        <w:rPr>
          <w:sz w:val="28"/>
          <w:szCs w:val="28"/>
        </w:rPr>
        <w:t>, чего возникает перенапряжение голосового аппарата. Дикция у многих детей остаётся нечёткой, некоторые вообще неверно произносят отдельные звуки.</w:t>
      </w:r>
      <w:r>
        <w:rPr>
          <w:sz w:val="28"/>
          <w:szCs w:val="28"/>
        </w:rPr>
        <w:t xml:space="preserve"> </w:t>
      </w:r>
    </w:p>
    <w:p w:rsidR="00590D7E" w:rsidRDefault="00590D7E" w:rsidP="00590D7E">
      <w:pPr>
        <w:pStyle w:val="a5"/>
        <w:rPr>
          <w:sz w:val="28"/>
          <w:szCs w:val="28"/>
        </w:rPr>
      </w:pPr>
    </w:p>
    <w:p w:rsidR="00590D7E" w:rsidRDefault="00590D7E" w:rsidP="00590D7E">
      <w:pPr>
        <w:pStyle w:val="a5"/>
        <w:rPr>
          <w:sz w:val="28"/>
          <w:szCs w:val="28"/>
        </w:rPr>
      </w:pPr>
    </w:p>
    <w:p w:rsidR="00590D7E" w:rsidRDefault="00590D7E" w:rsidP="00590D7E">
      <w:pPr>
        <w:pStyle w:val="a5"/>
        <w:rPr>
          <w:sz w:val="28"/>
          <w:szCs w:val="28"/>
        </w:rPr>
      </w:pPr>
    </w:p>
    <w:p w:rsidR="00590D7E" w:rsidRDefault="00590D7E" w:rsidP="00590D7E">
      <w:pPr>
        <w:pStyle w:val="a5"/>
        <w:rPr>
          <w:sz w:val="28"/>
          <w:szCs w:val="28"/>
        </w:rPr>
      </w:pPr>
    </w:p>
    <w:p w:rsidR="00590D7E" w:rsidRDefault="00590D7E" w:rsidP="00590D7E">
      <w:pPr>
        <w:pStyle w:val="a5"/>
        <w:rPr>
          <w:sz w:val="28"/>
          <w:szCs w:val="28"/>
        </w:rPr>
      </w:pPr>
    </w:p>
    <w:p w:rsidR="00590D7E" w:rsidRPr="00590D7E" w:rsidRDefault="00590D7E" w:rsidP="00590D7E">
      <w:pPr>
        <w:pStyle w:val="a5"/>
        <w:rPr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Pr="00552B72" w:rsidRDefault="00590D7E" w:rsidP="00590D7E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-330721</wp:posOffset>
            </wp:positionH>
            <wp:positionV relativeFrom="paragraph">
              <wp:posOffset>-329223</wp:posOffset>
            </wp:positionV>
            <wp:extent cx="7491182" cy="10592657"/>
            <wp:effectExtent l="19050" t="0" r="0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095" cy="10592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552B72">
        <w:rPr>
          <w:sz w:val="28"/>
          <w:szCs w:val="28"/>
        </w:rPr>
        <w:t>Дальнейшее физическое развитие, которое продолжается на пятом году жизни, изменяет ребёнка внешне: он становится более стройным, пропорционально сложенным и в области музыкально – ритмических движений у него появляются новые возможности: движения под музыку выполняются гораздо осознаннее, ребёнок способен менять их самостоятельно в связи изменением характера, ритма, темпа, динамики, регистра звучания 2-3 частного произведения.</w:t>
      </w:r>
      <w:proofErr w:type="gramEnd"/>
      <w:r w:rsidRPr="00552B72">
        <w:rPr>
          <w:sz w:val="28"/>
          <w:szCs w:val="28"/>
        </w:rPr>
        <w:t xml:space="preserve"> Ребёнку удаются довольно сложные движения, построенные на чередовании или одновременным действием руками и ногами; танцевальные шаги и движения он может начинать с правой ноги (после показа и указаний взрослого), повышается качество исполнения движений. </w:t>
      </w:r>
    </w:p>
    <w:p w:rsidR="00590D7E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552B72">
        <w:rPr>
          <w:sz w:val="28"/>
          <w:szCs w:val="28"/>
        </w:rPr>
        <w:t>Вместе с тем, возможности 4-5 летних детей  в музыкально – ритмической деятельности по - прежнему остаются сравнительно небольшими: лёгкость движений относительна; синхронность движений в паре, в подгруппе у многих вызывает затруднения; выразительность движений недостаточна.</w:t>
      </w:r>
      <w:proofErr w:type="gramEnd"/>
      <w:r w:rsidRPr="00552B72">
        <w:rPr>
          <w:sz w:val="28"/>
          <w:szCs w:val="28"/>
        </w:rPr>
        <w:t xml:space="preserve"> Хотя условно – рефлекторные связи при обучении детей данного возраста музыкально – </w:t>
      </w:r>
      <w:proofErr w:type="gramStart"/>
      <w:r w:rsidRPr="00552B72">
        <w:rPr>
          <w:sz w:val="28"/>
          <w:szCs w:val="28"/>
        </w:rPr>
        <w:t>ритмическим движениям</w:t>
      </w:r>
      <w:proofErr w:type="gramEnd"/>
      <w:r w:rsidRPr="00552B72">
        <w:rPr>
          <w:sz w:val="28"/>
          <w:szCs w:val="28"/>
        </w:rPr>
        <w:t xml:space="preserve"> закладываются легко </w:t>
      </w:r>
      <w:r>
        <w:rPr>
          <w:sz w:val="28"/>
          <w:szCs w:val="28"/>
        </w:rPr>
        <w:t xml:space="preserve"> </w:t>
      </w:r>
    </w:p>
    <w:p w:rsidR="00590D7E" w:rsidRPr="00552B72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552B72">
        <w:rPr>
          <w:sz w:val="28"/>
          <w:szCs w:val="28"/>
        </w:rPr>
        <w:t>Для ребёнка 5 года  жизни по - прежнему характерен интерес к овладению игрой на детских музыкальных инструментах, поскольку собственную музыкальную деятельность и очевидный её результат он ощущает сразу и реально.</w:t>
      </w:r>
      <w:proofErr w:type="gramEnd"/>
      <w:r w:rsidRPr="00552B72">
        <w:rPr>
          <w:sz w:val="28"/>
          <w:szCs w:val="28"/>
        </w:rPr>
        <w:t xml:space="preserve"> Он начинает разбираться в тембровых, </w:t>
      </w:r>
      <w:proofErr w:type="spellStart"/>
      <w:r w:rsidRPr="00552B72">
        <w:rPr>
          <w:sz w:val="28"/>
          <w:szCs w:val="28"/>
        </w:rPr>
        <w:t>звуковысотных</w:t>
      </w:r>
      <w:proofErr w:type="spellEnd"/>
      <w:r w:rsidRPr="00552B72">
        <w:rPr>
          <w:sz w:val="28"/>
          <w:szCs w:val="28"/>
        </w:rPr>
        <w:t>, динамических особенностях звучания различных инструментов, может их сравнивать, выделять из многих других.</w:t>
      </w:r>
    </w:p>
    <w:p w:rsidR="00DC6D74" w:rsidRDefault="00DC6D74" w:rsidP="00590D7E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1743075</wp:posOffset>
            </wp:positionV>
            <wp:extent cx="3893820" cy="2157730"/>
            <wp:effectExtent l="57150" t="38100" r="30480" b="13970"/>
            <wp:wrapTopAndBottom/>
            <wp:docPr id="16" name="Рисунок 4" descr="https://i.ytimg.com/vi/3KL4CurO7h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3KL4CurO7hg/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1577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D7E">
        <w:rPr>
          <w:sz w:val="28"/>
          <w:szCs w:val="28"/>
        </w:rPr>
        <w:t xml:space="preserve">      </w:t>
      </w:r>
      <w:r w:rsidR="00590D7E" w:rsidRPr="00552B72">
        <w:rPr>
          <w:sz w:val="28"/>
          <w:szCs w:val="28"/>
        </w:rPr>
        <w:t xml:space="preserve">Дети способны воспринимать и воспроизводить, осваивать простую ритмическую пульсацию, незамысловатый ритмический рисунок. Они с удовольствием импровизируют несложные ритмы марша, </w:t>
      </w:r>
      <w:proofErr w:type="gramStart"/>
      <w:r w:rsidR="00590D7E" w:rsidRPr="00552B72">
        <w:rPr>
          <w:sz w:val="28"/>
          <w:szCs w:val="28"/>
        </w:rPr>
        <w:t>плясовой</w:t>
      </w:r>
      <w:proofErr w:type="gramEnd"/>
      <w:r w:rsidR="00590D7E" w:rsidRPr="00552B72">
        <w:rPr>
          <w:sz w:val="28"/>
          <w:szCs w:val="28"/>
        </w:rPr>
        <w:t>. Ритмические импровизации легко осваиваются ими на детских музыкальных инструментах со звуком неопределённой высоты: бубне, барабане, треугольнике, на самодельных музыкальных игрушках. К этому времени у детей улучшается координация движений руки, обогащается слуховой опыт, поэтому они уже способны воспроизводить на пластинах металлофона элементарные ритмические рисунки.</w:t>
      </w:r>
    </w:p>
    <w:p w:rsidR="00DC6D74" w:rsidRPr="00DC6D74" w:rsidRDefault="00DC6D74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DC6D74">
        <w:rPr>
          <w:b/>
          <w:sz w:val="28"/>
          <w:szCs w:val="28"/>
        </w:rPr>
        <w:t xml:space="preserve">Ваш музыкальный руководитель: </w:t>
      </w:r>
      <w:proofErr w:type="spellStart"/>
      <w:r w:rsidRPr="00DC6D74">
        <w:rPr>
          <w:b/>
          <w:sz w:val="28"/>
          <w:szCs w:val="28"/>
        </w:rPr>
        <w:t>Горловецкая</w:t>
      </w:r>
      <w:proofErr w:type="spellEnd"/>
      <w:r w:rsidRPr="00DC6D74">
        <w:rPr>
          <w:b/>
          <w:sz w:val="28"/>
          <w:szCs w:val="28"/>
        </w:rPr>
        <w:t xml:space="preserve"> Ф.А.</w:t>
      </w:r>
    </w:p>
    <w:p w:rsidR="00590D7E" w:rsidRPr="00DC6D74" w:rsidRDefault="00DC6D74" w:rsidP="00DC6D74">
      <w:pPr>
        <w:pStyle w:val="a5"/>
        <w:tabs>
          <w:tab w:val="left" w:pos="8527"/>
        </w:tabs>
        <w:rPr>
          <w:b/>
          <w:sz w:val="28"/>
          <w:szCs w:val="28"/>
        </w:rPr>
      </w:pPr>
      <w:r w:rsidRPr="00DC6D74">
        <w:rPr>
          <w:b/>
          <w:sz w:val="28"/>
          <w:szCs w:val="28"/>
        </w:rPr>
        <w:tab/>
      </w:r>
    </w:p>
    <w:p w:rsidR="00590D7E" w:rsidRPr="00552B72" w:rsidRDefault="00590D7E" w:rsidP="00590D7E">
      <w:pPr>
        <w:pStyle w:val="a5"/>
        <w:rPr>
          <w:sz w:val="28"/>
          <w:szCs w:val="28"/>
        </w:rPr>
      </w:pPr>
    </w:p>
    <w:p w:rsidR="00590D7E" w:rsidRDefault="00552B72" w:rsidP="00552B7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DC6D74" w:rsidP="00552B72">
      <w:pPr>
        <w:pStyle w:val="a5"/>
        <w:jc w:val="center"/>
        <w:rPr>
          <w:b/>
          <w:sz w:val="28"/>
          <w:szCs w:val="28"/>
        </w:rPr>
      </w:pPr>
      <w:r w:rsidRPr="00DC6D74">
        <w:rPr>
          <w:b/>
          <w:sz w:val="28"/>
          <w:szCs w:val="28"/>
        </w:rPr>
        <w:drawing>
          <wp:inline distT="0" distB="0" distL="0" distR="0">
            <wp:extent cx="4340623" cy="2345504"/>
            <wp:effectExtent l="57150" t="38100" r="40877" b="16696"/>
            <wp:docPr id="9" name="Рисунок 4" descr="https://i.ytimg.com/vi/3KL4CurO7h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3KL4CurO7hg/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361" cy="23486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:rsidR="006B3EC6" w:rsidRPr="00552B72" w:rsidRDefault="006B3EC6" w:rsidP="00552B72">
      <w:pPr>
        <w:pStyle w:val="a5"/>
        <w:rPr>
          <w:sz w:val="28"/>
          <w:szCs w:val="28"/>
        </w:rPr>
      </w:pPr>
    </w:p>
    <w:p w:rsidR="006B3EC6" w:rsidRPr="00552B72" w:rsidRDefault="006B3EC6" w:rsidP="00552B72">
      <w:pPr>
        <w:rPr>
          <w:rFonts w:ascii="Times New Roman" w:hAnsi="Times New Roman" w:cs="Times New Roman"/>
          <w:sz w:val="24"/>
          <w:szCs w:val="24"/>
        </w:rPr>
      </w:pPr>
    </w:p>
    <w:p w:rsidR="006B3EC6" w:rsidRDefault="006B3EC6"/>
    <w:p w:rsidR="006B3EC6" w:rsidRDefault="006B3EC6"/>
    <w:p w:rsidR="006B3EC6" w:rsidRDefault="006B3EC6"/>
    <w:sectPr w:rsidR="006B3EC6" w:rsidSect="006B3E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35B76"/>
    <w:rsid w:val="00552B72"/>
    <w:rsid w:val="00590D7E"/>
    <w:rsid w:val="006B3EC6"/>
    <w:rsid w:val="00735B76"/>
    <w:rsid w:val="00843AD2"/>
    <w:rsid w:val="00DC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B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5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2022-10-04T07:31:00Z</dcterms:created>
  <dcterms:modified xsi:type="dcterms:W3CDTF">2022-10-04T09:49:00Z</dcterms:modified>
</cp:coreProperties>
</file>