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30538" w:rsidRDefault="00D30538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FF2ED4" w:rsidRPr="00D30538" w:rsidRDefault="00FF2ED4" w:rsidP="00D3053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  <w:r w:rsidRPr="00D3053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Конспект непосредственно образовательной деятельности. Средняя группа.</w:t>
      </w:r>
    </w:p>
    <w:p w:rsidR="00FF2ED4" w:rsidRPr="00D30538" w:rsidRDefault="00FF2ED4" w:rsidP="00D30538">
      <w:pPr>
        <w:shd w:val="clear" w:color="auto" w:fill="FFFFFF"/>
        <w:spacing w:before="225"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30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Тема:</w:t>
      </w:r>
      <w:r w:rsidRPr="00D3053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Чтение русской народной сказки «Петушок и бобовое зернышко».</w:t>
      </w:r>
      <w:r w:rsidR="00D3053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D30538">
        <w:rPr>
          <w:rFonts w:ascii="Times New Roman" w:eastAsia="Times New Roman" w:hAnsi="Times New Roman" w:cs="Times New Roman"/>
          <w:sz w:val="40"/>
          <w:szCs w:val="40"/>
          <w:lang w:eastAsia="ru-RU"/>
        </w:rPr>
        <w:t>С элементами игры-драматизации «Утки и волк»</w:t>
      </w: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538" w:rsidRDefault="00D30538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Интеграция образовательных областей: 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«Чтение художественной литературы», «Музыка», «Физическая культура», «Коммуникация», «Социализация», «Познание».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детской деятельности: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игровая, музыкально-художественная, коммуникативная, познавательно-исследовательская, восприятие художественной литературы.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знакомить детей с русскими народными сказками.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основы системного мышления и логического анализа окружающей действительности;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учить видеть и различать добро и зло;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показать, как в сказках проявляется народная мудрость.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воображение, внимание, желание творчески работать;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внимание, речь, эмоционально образное исполнение музыкально-игровых упражнений с использованием мимики и пантомимы;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пробуждать у дошкольников желание самостоятельно обращаться к книге, как источнику содержательного и занимательного проведения досуга.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чувство доброты и отзывчивости;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 к сказкам;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бережное и уважительное отношение к книгам.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Словарная работа: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золотой гребешок, </w:t>
      </w:r>
      <w:proofErr w:type="spellStart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головушка, шелкова бородушка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умеет поддерживать беседу, высказывает свою точку зрения; эмоционально воспринимает русскую народную сказку «Петушок и бобовое зернышко» и выражает свое отношение к ее персонажам; проявляет положительные эмоции, участвуя в игре-драматизации «Утки и волк».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 костюма Волка, иллюстрации к сказке «Петушок и бобовое зернышко».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организованной деятельности детей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Разучивание </w:t>
      </w:r>
      <w:proofErr w:type="spellStart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петушок,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гребешок,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Масляна</w:t>
      </w:r>
      <w:proofErr w:type="spellEnd"/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головушка,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Шелкова бородушка.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рано встаешь,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Голосисто поешь,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 спать не даешь?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«Петушок и бобовое зернышко». </w:t>
      </w: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насмотреть иллюстрации к сказке.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с петушком?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 подавился?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стала просить курочка у хозяйки?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сказала хозяйка?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просила коровка принеси?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просил хозяин принести?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сделать, чтобы получить масло?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нужно делать, чтобы не подавиться?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была курочка? (Быстрой, заботливой, вежливой.)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Физкультминутка.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 подтянитесь.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Ну-ка, плечи распрямите,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Поднимите, опустите,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повернулись,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коленями коснулись.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Сели, встали, сели, встали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месте побежали.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Задание.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предложение, используя слово «чтобы».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Курочка пошла к хозяйке, чтобы.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Курочка пошла к коровке, чтобы.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Курочка пошла к хозяину, чтобы.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Курочка пошла к кузнецу, чтобы.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Игра-драматизация «Утки и волк».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 волк, он надевает элементы костюма, все остальные играющие - утки. Для «уток» очерчивается место - озеро. Пока «утки» в «озере», волк не может их поймать.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сигналу «Утки на берег! » «волк» догоняет «уток». Пойманная «утка» становится «волком».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Рефлексия.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сегодня занимались?</w:t>
      </w:r>
    </w:p>
    <w:p w:rsidR="00FF2ED4" w:rsidRPr="00FF2ED4" w:rsidRDefault="00FF2ED4" w:rsidP="00FF2ED4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ED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больше всего?</w:t>
      </w:r>
    </w:p>
    <w:p w:rsidR="005C3377" w:rsidRPr="00FF2ED4" w:rsidRDefault="005C3377" w:rsidP="00FF2E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377" w:rsidRPr="00FF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7A"/>
    <w:rsid w:val="005C3377"/>
    <w:rsid w:val="00C02D7A"/>
    <w:rsid w:val="00D30538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</cp:lastModifiedBy>
  <cp:revision>3</cp:revision>
  <cp:lastPrinted>2013-12-17T11:44:00Z</cp:lastPrinted>
  <dcterms:created xsi:type="dcterms:W3CDTF">2013-12-11T13:47:00Z</dcterms:created>
  <dcterms:modified xsi:type="dcterms:W3CDTF">2013-12-17T11:45:00Z</dcterms:modified>
</cp:coreProperties>
</file>