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50F3DA03" w:rsidRDefault="50F3DA03" w:rsidP="00300F48">
      <w:pPr>
        <w:pStyle w:val="Titre1"/>
        <w:jc w:val="center"/>
        <w:rPr>
          <w:rFonts w:ascii="Marianne" w:eastAsia="Marianne" w:hAnsi="Marianne" w:cs="Marianne"/>
        </w:rPr>
      </w:pPr>
      <w:r w:rsidRPr="50F3DA03">
        <w:rPr>
          <w:rFonts w:ascii="Marianne" w:eastAsia="Marianne" w:hAnsi="Marianne" w:cs="Marianne"/>
        </w:rPr>
        <w:t>Accueil des élèves ukrainiens en cours de mathématiques</w:t>
      </w:r>
    </w:p>
    <w:p w:rsidR="50F3DA03" w:rsidRDefault="737DE5DA" w:rsidP="50F3DA03">
      <w:pPr>
        <w:spacing w:after="0" w:line="257" w:lineRule="auto"/>
        <w:jc w:val="center"/>
        <w:rPr>
          <w:rFonts w:ascii="Marianne" w:eastAsia="Marianne" w:hAnsi="Marianne" w:cs="Marianne"/>
          <w:sz w:val="16"/>
          <w:szCs w:val="16"/>
        </w:rPr>
      </w:pPr>
      <w:r w:rsidRPr="335F2E55">
        <w:rPr>
          <w:rFonts w:ascii="Marianne" w:eastAsia="Marianne" w:hAnsi="Marianne" w:cs="Marianne"/>
          <w:sz w:val="16"/>
          <w:szCs w:val="16"/>
        </w:rPr>
        <w:t>Luca AGOSTINO professeur au lycée international de Saint-Germain-en-Laye</w:t>
      </w:r>
    </w:p>
    <w:p w:rsidR="50F3DA03" w:rsidRDefault="50F3DA03" w:rsidP="50F3DA03">
      <w:pPr>
        <w:spacing w:after="0" w:line="257" w:lineRule="auto"/>
        <w:jc w:val="center"/>
        <w:rPr>
          <w:rFonts w:ascii="Marianne" w:eastAsia="Marianne" w:hAnsi="Marianne" w:cs="Marianne"/>
          <w:sz w:val="16"/>
          <w:szCs w:val="16"/>
        </w:rPr>
      </w:pPr>
      <w:r w:rsidRPr="50F3DA03">
        <w:rPr>
          <w:rFonts w:ascii="Marianne" w:eastAsia="Marianne" w:hAnsi="Marianne" w:cs="Marianne"/>
          <w:sz w:val="16"/>
          <w:szCs w:val="16"/>
        </w:rPr>
        <w:t>Matthieu CATHELIN IA-IPR de mathématiques Académie de Lille</w:t>
      </w:r>
    </w:p>
    <w:p w:rsidR="50F3DA03" w:rsidRDefault="50F3DA03" w:rsidP="50F3DA03">
      <w:pPr>
        <w:spacing w:after="0" w:line="257" w:lineRule="auto"/>
        <w:jc w:val="center"/>
        <w:rPr>
          <w:rFonts w:ascii="Marianne" w:eastAsia="Marianne" w:hAnsi="Marianne" w:cs="Marianne"/>
          <w:sz w:val="16"/>
          <w:szCs w:val="16"/>
        </w:rPr>
      </w:pPr>
      <w:r w:rsidRPr="50F3DA03">
        <w:rPr>
          <w:rFonts w:ascii="Marianne" w:eastAsia="Marianne" w:hAnsi="Marianne" w:cs="Marianne"/>
          <w:sz w:val="16"/>
          <w:szCs w:val="16"/>
        </w:rPr>
        <w:t>Nicolas GENDREAU IA-IPR de mathématiques Académie de Normandie</w:t>
      </w:r>
    </w:p>
    <w:p w:rsidR="50F3DA03" w:rsidRDefault="50F3DA03" w:rsidP="50F3DA03">
      <w:pPr>
        <w:spacing w:after="0" w:line="257" w:lineRule="auto"/>
        <w:jc w:val="center"/>
        <w:rPr>
          <w:rFonts w:ascii="Marianne" w:eastAsia="Marianne" w:hAnsi="Marianne" w:cs="Marianne"/>
          <w:sz w:val="16"/>
          <w:szCs w:val="16"/>
        </w:rPr>
      </w:pPr>
      <w:r w:rsidRPr="50F3DA03">
        <w:rPr>
          <w:rFonts w:ascii="Marianne" w:eastAsia="Marianne" w:hAnsi="Marianne" w:cs="Marianne"/>
          <w:sz w:val="16"/>
          <w:szCs w:val="16"/>
        </w:rPr>
        <w:t>Anne MENANT IA-IPR de mathématiques Académie de Versailles</w:t>
      </w:r>
    </w:p>
    <w:p w:rsidR="50F3DA03" w:rsidRDefault="50F3DA03" w:rsidP="50F3DA03">
      <w:pPr>
        <w:spacing w:line="257" w:lineRule="auto"/>
        <w:jc w:val="both"/>
        <w:rPr>
          <w:rFonts w:ascii="Marianne" w:eastAsia="Marianne" w:hAnsi="Marianne" w:cs="Marianne"/>
        </w:rPr>
      </w:pPr>
    </w:p>
    <w:p w:rsidR="5EB38C6F" w:rsidRDefault="79F6CEB2" w:rsidP="39893C66">
      <w:pPr>
        <w:spacing w:line="257" w:lineRule="auto"/>
        <w:jc w:val="both"/>
        <w:rPr>
          <w:rFonts w:ascii="Marianne" w:eastAsia="Marianne" w:hAnsi="Marianne" w:cs="Marianne"/>
        </w:rPr>
      </w:pPr>
      <w:r w:rsidRPr="39893C66">
        <w:rPr>
          <w:rFonts w:ascii="Marianne" w:eastAsia="Marianne" w:hAnsi="Marianne" w:cs="Marianne"/>
        </w:rPr>
        <w:t>Ce document est destiné aux professeurs qui sont amenés à accueillir dans leurs classes des élèves provenant de l’Ukraine. En tenant compte des spécificités liées à cette situation inédite,</w:t>
      </w:r>
      <w:r w:rsidR="39893C66" w:rsidRPr="39893C66">
        <w:rPr>
          <w:rFonts w:ascii="Marianne" w:eastAsia="Marianne" w:hAnsi="Marianne" w:cs="Marianne"/>
        </w:rPr>
        <w:t xml:space="preserve"> i</w:t>
      </w:r>
      <w:r w:rsidRPr="39893C66">
        <w:rPr>
          <w:rFonts w:ascii="Marianne" w:eastAsia="Marianne" w:hAnsi="Marianne" w:cs="Marianne"/>
        </w:rPr>
        <w:t xml:space="preserve">l complète les ressources d’ores et déjà mises à disposition des enseignants au titre de l’accueil de tout élève EANA (élève allophone nouvellement arrivé). Il a pour vocation à être actualisé en fonction de l’évolution de la situation en Ukraine. </w:t>
      </w:r>
    </w:p>
    <w:p w:rsidR="5EB38C6F" w:rsidRDefault="79F6CEB2" w:rsidP="50F3DA03">
      <w:pPr>
        <w:pStyle w:val="Titre1"/>
        <w:jc w:val="both"/>
        <w:rPr>
          <w:rFonts w:ascii="Marianne" w:eastAsia="Marianne" w:hAnsi="Marianne" w:cs="Marianne"/>
        </w:rPr>
      </w:pPr>
      <w:r w:rsidRPr="39893C66">
        <w:rPr>
          <w:rFonts w:ascii="Marianne" w:eastAsia="Marianne" w:hAnsi="Marianne" w:cs="Marianne"/>
        </w:rPr>
        <w:t>1.</w:t>
      </w:r>
      <w:r w:rsidRPr="39893C66">
        <w:rPr>
          <w:rFonts w:ascii="Marianne" w:eastAsia="Marianne" w:hAnsi="Marianne" w:cs="Marianne"/>
          <w:sz w:val="14"/>
          <w:szCs w:val="14"/>
        </w:rPr>
        <w:t xml:space="preserve">    </w:t>
      </w:r>
      <w:r w:rsidRPr="39893C66">
        <w:rPr>
          <w:rFonts w:ascii="Marianne" w:eastAsia="Marianne" w:hAnsi="Marianne" w:cs="Marianne"/>
        </w:rPr>
        <w:t>Généralités</w:t>
      </w:r>
    </w:p>
    <w:p w:rsidR="5EB38C6F" w:rsidRDefault="79F6CEB2" w:rsidP="50F3DA03">
      <w:pPr>
        <w:spacing w:line="257" w:lineRule="auto"/>
        <w:jc w:val="both"/>
        <w:rPr>
          <w:rFonts w:ascii="Marianne" w:eastAsia="Marianne" w:hAnsi="Marianne" w:cs="Marianne"/>
        </w:rPr>
      </w:pPr>
      <w:r w:rsidRPr="39893C66">
        <w:rPr>
          <w:rFonts w:ascii="Marianne" w:eastAsia="Marianne" w:hAnsi="Marianne" w:cs="Marianne"/>
        </w:rPr>
        <w:t>Le système scolaire ukrainien est assez proche du nôtre. Les élèves entrent à 6/7 ans à l’école élémentaire (éducation élémentaire) et à 10/11 ans dans ce qui correspond à notre collège : éducation secondaire de base (classes 5, 6, 7, 8 et 9). Ils y restent 5 ans avant d’entrer dans ce qui correspond à notre lycée général, technologique ou professionnel : éducation secondaire supérieure (classes 10 et 11) ou éducation professionnelle/technique. Ils partent à l’université à 17/18 ans. Des élèves de 18 ans</w:t>
      </w:r>
      <w:r w:rsidR="00CE53AF">
        <w:rPr>
          <w:rFonts w:ascii="Marianne" w:eastAsia="Marianne" w:hAnsi="Marianne" w:cs="Marianne"/>
        </w:rPr>
        <w:t>,</w:t>
      </w:r>
      <w:r w:rsidRPr="39893C66">
        <w:rPr>
          <w:rFonts w:ascii="Marianne" w:eastAsia="Marianne" w:hAnsi="Marianne" w:cs="Marianne"/>
        </w:rPr>
        <w:t xml:space="preserve"> qui sont scolarisés dans le supérieur en Ukraine</w:t>
      </w:r>
      <w:r w:rsidR="00CE53AF">
        <w:rPr>
          <w:rFonts w:ascii="Marianne" w:eastAsia="Marianne" w:hAnsi="Marianne" w:cs="Marianne"/>
        </w:rPr>
        <w:t>,</w:t>
      </w:r>
      <w:r w:rsidRPr="39893C66">
        <w:rPr>
          <w:rFonts w:ascii="Marianne" w:eastAsia="Marianne" w:hAnsi="Marianne" w:cs="Marianne"/>
        </w:rPr>
        <w:t xml:space="preserve"> seront peut-être affectés en lycée en France : cela pourra les déstabiliser quelque peu.</w:t>
      </w:r>
    </w:p>
    <w:p w:rsidR="5EB38C6F" w:rsidRDefault="411DB012" w:rsidP="6D76F06C">
      <w:pPr>
        <w:spacing w:line="257" w:lineRule="auto"/>
        <w:jc w:val="center"/>
        <w:rPr>
          <w:rFonts w:ascii="Marianne" w:eastAsia="Marianne" w:hAnsi="Marianne" w:cs="Marianne"/>
        </w:rPr>
      </w:pPr>
      <w:r>
        <w:rPr>
          <w:noProof/>
          <w:lang w:eastAsia="fr-FR"/>
        </w:rPr>
        <w:drawing>
          <wp:inline distT="0" distB="0" distL="0" distR="0" wp14:anchorId="29353479" wp14:editId="40CAD2C7">
            <wp:extent cx="5437322" cy="2673350"/>
            <wp:effectExtent l="0" t="0" r="0" b="0"/>
            <wp:docPr id="1338975363" name="Picture 13389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975363"/>
                    <pic:cNvPicPr/>
                  </pic:nvPicPr>
                  <pic:blipFill>
                    <a:blip r:embed="rId10">
                      <a:extLst>
                        <a:ext uri="{28A0092B-C50C-407E-A947-70E740481C1C}">
                          <a14:useLocalDpi xmlns:a14="http://schemas.microsoft.com/office/drawing/2010/main" val="0"/>
                        </a:ext>
                      </a:extLst>
                    </a:blip>
                    <a:stretch>
                      <a:fillRect/>
                    </a:stretch>
                  </pic:blipFill>
                  <pic:spPr>
                    <a:xfrm>
                      <a:off x="0" y="0"/>
                      <a:ext cx="5443647" cy="2676460"/>
                    </a:xfrm>
                    <a:prstGeom prst="rect">
                      <a:avLst/>
                    </a:prstGeom>
                  </pic:spPr>
                </pic:pic>
              </a:graphicData>
            </a:graphic>
          </wp:inline>
        </w:drawing>
      </w:r>
      <w:r w:rsidR="5EB38C6F" w:rsidRPr="6D76F06C">
        <w:rPr>
          <w:rFonts w:ascii="Marianne" w:eastAsia="Marianne" w:hAnsi="Marianne" w:cs="Marianne"/>
        </w:rPr>
        <w:t xml:space="preserve"> </w:t>
      </w:r>
    </w:p>
    <w:p w:rsidR="6D76F06C" w:rsidRDefault="6D76F06C" w:rsidP="6D76F06C">
      <w:pPr>
        <w:spacing w:line="257" w:lineRule="auto"/>
        <w:jc w:val="both"/>
        <w:rPr>
          <w:rFonts w:ascii="Marianne" w:eastAsia="Marianne" w:hAnsi="Marianne" w:cs="Marianne"/>
        </w:rPr>
      </w:pPr>
      <w:r w:rsidRPr="6D76F06C">
        <w:rPr>
          <w:rFonts w:ascii="Marianne" w:eastAsia="Marianne" w:hAnsi="Marianne" w:cs="Marianne"/>
        </w:rPr>
        <w:t xml:space="preserve">Source : </w:t>
      </w:r>
      <w:hyperlink r:id="rId11">
        <w:r w:rsidRPr="6D76F06C">
          <w:rPr>
            <w:rStyle w:val="Lienhypertexte"/>
            <w:rFonts w:ascii="Marianne" w:eastAsia="Marianne" w:hAnsi="Marianne" w:cs="Marianne"/>
          </w:rPr>
          <w:t>Eduscol</w:t>
        </w:r>
      </w:hyperlink>
    </w:p>
    <w:p w:rsidR="5EB38C6F" w:rsidRDefault="5EB38C6F" w:rsidP="50F3DA03">
      <w:pPr>
        <w:spacing w:line="257" w:lineRule="auto"/>
        <w:jc w:val="both"/>
        <w:rPr>
          <w:rFonts w:ascii="Marianne" w:eastAsia="Marianne" w:hAnsi="Marianne" w:cs="Marianne"/>
        </w:rPr>
      </w:pPr>
      <w:r w:rsidRPr="50F3DA03">
        <w:rPr>
          <w:rFonts w:ascii="Marianne" w:eastAsia="Marianne" w:hAnsi="Marianne" w:cs="Marianne"/>
        </w:rPr>
        <w:t xml:space="preserve"> </w:t>
      </w:r>
    </w:p>
    <w:p w:rsidR="5EB38C6F" w:rsidRDefault="5EB38C6F" w:rsidP="50F3DA03">
      <w:pPr>
        <w:pStyle w:val="Titre1"/>
        <w:jc w:val="both"/>
        <w:rPr>
          <w:rFonts w:ascii="Marianne" w:eastAsia="Marianne" w:hAnsi="Marianne" w:cs="Marianne"/>
        </w:rPr>
      </w:pPr>
      <w:r w:rsidRPr="6D76F06C">
        <w:rPr>
          <w:rFonts w:ascii="Marianne" w:eastAsia="Marianne" w:hAnsi="Marianne" w:cs="Marianne"/>
        </w:rPr>
        <w:lastRenderedPageBreak/>
        <w:t>2.</w:t>
      </w:r>
      <w:r w:rsidRPr="6E5EEF55">
        <w:rPr>
          <w:rFonts w:ascii="Marianne" w:eastAsia="Marianne" w:hAnsi="Marianne" w:cs="Marianne"/>
          <w:sz w:val="14"/>
          <w:szCs w:val="14"/>
        </w:rPr>
        <w:t xml:space="preserve">   </w:t>
      </w:r>
      <w:r w:rsidRPr="6D76F06C">
        <w:rPr>
          <w:rFonts w:ascii="Marianne" w:eastAsia="Marianne" w:hAnsi="Marianne" w:cs="Marianne"/>
        </w:rPr>
        <w:t>Les programmes ukrainiens</w:t>
      </w:r>
      <w:r w:rsidR="00F749AE">
        <w:rPr>
          <w:rFonts w:ascii="Marianne" w:eastAsia="Marianne" w:hAnsi="Marianne" w:cs="Marianne"/>
        </w:rPr>
        <w:t>, la plateforme</w:t>
      </w:r>
      <w:r w:rsidR="00415DA0">
        <w:rPr>
          <w:rFonts w:ascii="Marianne" w:eastAsia="Marianne" w:hAnsi="Marianne" w:cs="Marianne"/>
        </w:rPr>
        <w:t xml:space="preserve"> de l’école ukrainienne, et les manuels scolaires</w:t>
      </w:r>
    </w:p>
    <w:p w:rsidR="6D76F06C" w:rsidRDefault="00415DA0" w:rsidP="6D76F06C">
      <w:pPr>
        <w:pStyle w:val="Titre2"/>
        <w:jc w:val="both"/>
        <w:rPr>
          <w:rFonts w:ascii="Marianne" w:eastAsia="Marianne" w:hAnsi="Marianne" w:cs="Marianne"/>
        </w:rPr>
      </w:pPr>
      <w:r>
        <w:rPr>
          <w:rFonts w:ascii="Marianne" w:eastAsia="Marianne" w:hAnsi="Marianne" w:cs="Marianne"/>
        </w:rPr>
        <w:t xml:space="preserve"> </w:t>
      </w:r>
    </w:p>
    <w:p w:rsidR="5EB38C6F" w:rsidRPr="00703BD3" w:rsidRDefault="5EB38C6F" w:rsidP="50F3DA03">
      <w:pPr>
        <w:pStyle w:val="Titre2"/>
        <w:jc w:val="both"/>
        <w:rPr>
          <w:rFonts w:ascii="Marianne" w:eastAsia="Marianne" w:hAnsi="Marianne" w:cs="Marianne"/>
          <w:szCs w:val="22"/>
        </w:rPr>
      </w:pPr>
      <w:r w:rsidRPr="00703BD3">
        <w:rPr>
          <w:rFonts w:ascii="Marianne" w:eastAsia="Marianne" w:hAnsi="Marianne" w:cs="Marianne"/>
          <w:szCs w:val="22"/>
        </w:rPr>
        <w:t>Les programmes ukrainiens</w:t>
      </w:r>
    </w:p>
    <w:p w:rsidR="50F3DA03" w:rsidRPr="00703BD3" w:rsidRDefault="5D4C7296" w:rsidP="003475AE">
      <w:pPr>
        <w:jc w:val="both"/>
        <w:rPr>
          <w:rFonts w:ascii="Marianne" w:eastAsia="Marianne" w:hAnsi="Marianne" w:cs="Marianne"/>
        </w:rPr>
      </w:pPr>
      <w:r w:rsidRPr="00703BD3">
        <w:rPr>
          <w:rFonts w:ascii="Marianne" w:eastAsia="Marianne" w:hAnsi="Marianne" w:cs="Marianne"/>
        </w:rPr>
        <w:t>Vous avez en annexe les programmes ukrainiens et leur traduction. À partir de ces documents, les élèves que vous accueillez pourront vous montrer les lignes de leur programme qu’ils ont déjà travaillées. La traduction de ces lignes de</w:t>
      </w:r>
      <w:r w:rsidR="7E38CBC1" w:rsidRPr="00703BD3">
        <w:rPr>
          <w:rFonts w:ascii="Marianne" w:eastAsia="Marianne" w:hAnsi="Marianne" w:cs="Marianne"/>
        </w:rPr>
        <w:t>s</w:t>
      </w:r>
      <w:r w:rsidRPr="00703BD3">
        <w:rPr>
          <w:rFonts w:ascii="Marianne" w:eastAsia="Marianne" w:hAnsi="Marianne" w:cs="Marianne"/>
        </w:rPr>
        <w:t xml:space="preserve"> programmes vous permettr</w:t>
      </w:r>
      <w:r w:rsidR="00CE53AF">
        <w:rPr>
          <w:rFonts w:ascii="Marianne" w:eastAsia="Marianne" w:hAnsi="Marianne" w:cs="Marianne"/>
        </w:rPr>
        <w:t>a</w:t>
      </w:r>
      <w:r w:rsidRPr="00703BD3">
        <w:rPr>
          <w:rFonts w:ascii="Marianne" w:eastAsia="Marianne" w:hAnsi="Marianne" w:cs="Marianne"/>
        </w:rPr>
        <w:t xml:space="preserve"> de savoir exactement ce que ces élèves ont travaillé</w:t>
      </w:r>
      <w:r w:rsidR="6CD2B623" w:rsidRPr="00703BD3">
        <w:rPr>
          <w:rFonts w:ascii="Marianne" w:eastAsia="Marianne" w:hAnsi="Marianne" w:cs="Marianne"/>
        </w:rPr>
        <w:t xml:space="preserve"> et ce qu’il reste à aborder.</w:t>
      </w:r>
    </w:p>
    <w:p w:rsidR="00415DA0" w:rsidRPr="00703BD3" w:rsidRDefault="00415DA0" w:rsidP="003475AE">
      <w:pPr>
        <w:pStyle w:val="Titre2"/>
        <w:jc w:val="both"/>
        <w:rPr>
          <w:rFonts w:ascii="Marianne" w:eastAsia="Marianne" w:hAnsi="Marianne" w:cs="Marianne"/>
          <w:szCs w:val="22"/>
        </w:rPr>
      </w:pPr>
      <w:r w:rsidRPr="00703BD3">
        <w:rPr>
          <w:rFonts w:ascii="Marianne" w:eastAsia="Marianne" w:hAnsi="Marianne" w:cs="Marianne"/>
          <w:szCs w:val="22"/>
        </w:rPr>
        <w:t xml:space="preserve">La plateforme de l’école ukrainienne </w:t>
      </w:r>
    </w:p>
    <w:p w:rsidR="00753E04" w:rsidRPr="00703BD3" w:rsidRDefault="00BE24FA" w:rsidP="003475AE">
      <w:pPr>
        <w:pStyle w:val="Sansinterligne"/>
        <w:jc w:val="both"/>
        <w:rPr>
          <w:rFonts w:ascii="Marianne" w:eastAsia="Marianne" w:hAnsi="Marianne" w:cs="Marianne"/>
        </w:rPr>
      </w:pPr>
      <w:r w:rsidRPr="00703BD3">
        <w:rPr>
          <w:rFonts w:ascii="Marianne" w:eastAsia="Marianne" w:hAnsi="Marianne" w:cs="Marianne"/>
        </w:rPr>
        <w:t xml:space="preserve">Les professeurs </w:t>
      </w:r>
      <w:r w:rsidR="00367F5C" w:rsidRPr="00703BD3">
        <w:rPr>
          <w:rFonts w:ascii="Marianne" w:eastAsia="Marianne" w:hAnsi="Marianne" w:cs="Marianne"/>
        </w:rPr>
        <w:t xml:space="preserve">peuvent s’appuyer sur les contenus </w:t>
      </w:r>
      <w:r w:rsidR="00D92593" w:rsidRPr="00703BD3">
        <w:rPr>
          <w:rFonts w:ascii="Marianne" w:eastAsia="Marianne" w:hAnsi="Marianne" w:cs="Marianne"/>
        </w:rPr>
        <w:t xml:space="preserve">de la </w:t>
      </w:r>
      <w:hyperlink r:id="rId12">
        <w:r w:rsidR="3073219D" w:rsidRPr="00703BD3">
          <w:rPr>
            <w:rStyle w:val="Lienhypertexte"/>
            <w:rFonts w:ascii="Marianne" w:eastAsia="Marianne" w:hAnsi="Marianne" w:cs="Marianne"/>
          </w:rPr>
          <w:t>plateforme numérique</w:t>
        </w:r>
      </w:hyperlink>
      <w:r w:rsidR="00D92593" w:rsidRPr="00703BD3">
        <w:rPr>
          <w:rFonts w:ascii="Marianne" w:eastAsia="Marianne" w:hAnsi="Marianne" w:cs="Marianne"/>
        </w:rPr>
        <w:t xml:space="preserve"> pour l’enseignement à distance du ministère </w:t>
      </w:r>
      <w:r w:rsidR="00F26696" w:rsidRPr="00703BD3">
        <w:rPr>
          <w:rFonts w:ascii="Marianne" w:eastAsia="Marianne" w:hAnsi="Marianne" w:cs="Marianne"/>
        </w:rPr>
        <w:t>de l’</w:t>
      </w:r>
      <w:r w:rsidR="008C1A3C">
        <w:rPr>
          <w:rFonts w:ascii="Marianne" w:eastAsia="Marianne" w:hAnsi="Marianne" w:cs="Marianne"/>
        </w:rPr>
        <w:t>É</w:t>
      </w:r>
      <w:r w:rsidR="00F26696" w:rsidRPr="00703BD3">
        <w:rPr>
          <w:rFonts w:ascii="Marianne" w:eastAsia="Marianne" w:hAnsi="Marianne" w:cs="Marianne"/>
        </w:rPr>
        <w:t xml:space="preserve">ducation </w:t>
      </w:r>
      <w:r w:rsidR="0016352B" w:rsidRPr="00703BD3">
        <w:rPr>
          <w:rFonts w:ascii="Marianne" w:eastAsia="Marianne" w:hAnsi="Marianne" w:cs="Marianne"/>
        </w:rPr>
        <w:t>et de la science ukrainien</w:t>
      </w:r>
      <w:r w:rsidR="008C1A3C">
        <w:rPr>
          <w:rFonts w:ascii="Marianne" w:eastAsia="Marianne" w:hAnsi="Marianne" w:cs="Marianne"/>
        </w:rPr>
        <w:t>ne</w:t>
      </w:r>
      <w:r w:rsidR="00522912" w:rsidRPr="00703BD3">
        <w:rPr>
          <w:rFonts w:ascii="Marianne" w:eastAsia="Marianne" w:hAnsi="Marianne" w:cs="Marianne"/>
        </w:rPr>
        <w:t xml:space="preserve">. </w:t>
      </w:r>
    </w:p>
    <w:p w:rsidR="00522912" w:rsidRPr="00703BD3" w:rsidRDefault="00522912" w:rsidP="003475AE">
      <w:pPr>
        <w:pStyle w:val="Sansinterligne"/>
        <w:jc w:val="both"/>
        <w:rPr>
          <w:rFonts w:ascii="Marianne" w:eastAsia="Marianne" w:hAnsi="Marianne" w:cs="Marianne"/>
        </w:rPr>
      </w:pPr>
    </w:p>
    <w:p w:rsidR="00F147A9" w:rsidRPr="00703BD3" w:rsidRDefault="00F147A9" w:rsidP="003475AE">
      <w:pPr>
        <w:pStyle w:val="Sansinterligne"/>
        <w:jc w:val="both"/>
        <w:rPr>
          <w:rFonts w:ascii="Marianne" w:eastAsia="Marianne" w:hAnsi="Marianne" w:cs="Marianne"/>
        </w:rPr>
      </w:pPr>
      <w:r w:rsidRPr="00703BD3">
        <w:rPr>
          <w:rFonts w:ascii="Marianne" w:eastAsia="Marianne" w:hAnsi="Marianne" w:cs="Marianne"/>
        </w:rPr>
        <w:t>Ces contenus comprennent des vidéos de cours</w:t>
      </w:r>
      <w:r w:rsidR="007C64CA" w:rsidRPr="00703BD3">
        <w:rPr>
          <w:rFonts w:ascii="Marianne" w:eastAsia="Marianne" w:hAnsi="Marianne" w:cs="Marianne"/>
        </w:rPr>
        <w:t xml:space="preserve"> suivies d’une série d’exercice </w:t>
      </w:r>
      <w:r w:rsidR="003454E4" w:rsidRPr="00703BD3">
        <w:rPr>
          <w:rFonts w:ascii="Marianne" w:eastAsia="Marianne" w:hAnsi="Marianne" w:cs="Marianne"/>
        </w:rPr>
        <w:t xml:space="preserve">et d’un test de fin d’apprentissage. </w:t>
      </w:r>
    </w:p>
    <w:p w:rsidR="00522912" w:rsidRPr="00703BD3" w:rsidRDefault="00522912" w:rsidP="003475AE">
      <w:pPr>
        <w:pStyle w:val="Sansinterligne"/>
        <w:jc w:val="both"/>
        <w:rPr>
          <w:rFonts w:ascii="Marianne" w:eastAsia="Marianne" w:hAnsi="Marianne" w:cs="Marianne"/>
        </w:rPr>
      </w:pPr>
    </w:p>
    <w:p w:rsidR="5EB38C6F" w:rsidRPr="00703BD3" w:rsidRDefault="007A2945" w:rsidP="003475AE">
      <w:pPr>
        <w:pStyle w:val="Sansinterligne"/>
        <w:jc w:val="both"/>
        <w:rPr>
          <w:rFonts w:ascii="Marianne" w:eastAsia="Marianne" w:hAnsi="Marianne" w:cs="Marianne"/>
        </w:rPr>
      </w:pPr>
      <w:r w:rsidRPr="00703BD3">
        <w:rPr>
          <w:rFonts w:ascii="Marianne" w:eastAsia="Marianne" w:hAnsi="Marianne" w:cs="Marianne"/>
        </w:rPr>
        <w:t xml:space="preserve">Eduscol précise que </w:t>
      </w:r>
      <w:r w:rsidR="00895566" w:rsidRPr="00703BD3">
        <w:rPr>
          <w:rFonts w:ascii="Marianne" w:eastAsia="Marianne" w:hAnsi="Marianne" w:cs="Marianne"/>
        </w:rPr>
        <w:t>ces ressources</w:t>
      </w:r>
      <w:r w:rsidR="6D76F06C" w:rsidRPr="00703BD3">
        <w:rPr>
          <w:rFonts w:ascii="Marianne" w:eastAsia="Marianne" w:hAnsi="Marianne" w:cs="Marianne"/>
        </w:rPr>
        <w:t xml:space="preserve"> proposé</w:t>
      </w:r>
      <w:r w:rsidR="007E5396" w:rsidRPr="00703BD3">
        <w:rPr>
          <w:rFonts w:ascii="Marianne" w:eastAsia="Marianne" w:hAnsi="Marianne" w:cs="Marianne"/>
        </w:rPr>
        <w:t>e</w:t>
      </w:r>
      <w:r w:rsidR="6D76F06C" w:rsidRPr="00703BD3">
        <w:rPr>
          <w:rFonts w:ascii="Marianne" w:eastAsia="Marianne" w:hAnsi="Marianne" w:cs="Marianne"/>
        </w:rPr>
        <w:t>s permettent aux élèves de poursuivre leurs apprentissages dans leur</w:t>
      </w:r>
      <w:r w:rsidR="005C564D" w:rsidRPr="00703BD3">
        <w:rPr>
          <w:rFonts w:ascii="Marianne" w:eastAsia="Marianne" w:hAnsi="Marianne" w:cs="Marianne"/>
        </w:rPr>
        <w:t xml:space="preserve"> </w:t>
      </w:r>
      <w:r w:rsidR="6D76F06C" w:rsidRPr="00703BD3">
        <w:rPr>
          <w:rFonts w:ascii="Marianne" w:eastAsia="Marianne" w:hAnsi="Marianne" w:cs="Marianne"/>
        </w:rPr>
        <w:t>langue maternelle et de conserver un lien avec leur culture. Ces cours complètent les</w:t>
      </w:r>
      <w:r w:rsidR="005C564D" w:rsidRPr="00703BD3">
        <w:rPr>
          <w:rFonts w:ascii="Marianne" w:eastAsia="Marianne" w:hAnsi="Marianne" w:cs="Marianne"/>
        </w:rPr>
        <w:t xml:space="preserve"> </w:t>
      </w:r>
      <w:r w:rsidR="6D76F06C" w:rsidRPr="00703BD3">
        <w:rPr>
          <w:rFonts w:ascii="Marianne" w:eastAsia="Marianne" w:hAnsi="Marianne" w:cs="Marianne"/>
        </w:rPr>
        <w:t>contenus des séances proposés par les professeurs français</w:t>
      </w:r>
      <w:r w:rsidR="008D4FB9" w:rsidRPr="00703BD3">
        <w:rPr>
          <w:rFonts w:ascii="Calibri" w:eastAsia="Marianne" w:hAnsi="Calibri" w:cs="Calibri"/>
        </w:rPr>
        <w:t> </w:t>
      </w:r>
      <w:r w:rsidR="008D4FB9" w:rsidRPr="00703BD3">
        <w:rPr>
          <w:rFonts w:ascii="Marianne" w:eastAsia="Marianne" w:hAnsi="Marianne" w:cs="Marianne"/>
        </w:rPr>
        <w:t>:</w:t>
      </w:r>
    </w:p>
    <w:p w:rsidR="6D76F06C" w:rsidRPr="00703BD3" w:rsidRDefault="6D76F06C" w:rsidP="003475AE">
      <w:pPr>
        <w:pStyle w:val="Sansinterligne"/>
        <w:numPr>
          <w:ilvl w:val="0"/>
          <w:numId w:val="5"/>
        </w:numPr>
        <w:jc w:val="both"/>
        <w:rPr>
          <w:rFonts w:ascii="Marianne" w:eastAsia="Marianne" w:hAnsi="Marianne" w:cs="Marianne"/>
        </w:rPr>
      </w:pPr>
      <w:proofErr w:type="gramStart"/>
      <w:r w:rsidRPr="00703BD3">
        <w:rPr>
          <w:rFonts w:ascii="Marianne" w:eastAsia="Marianne" w:hAnsi="Marianne" w:cs="Marianne"/>
        </w:rPr>
        <w:t>pendant</w:t>
      </w:r>
      <w:proofErr w:type="gramEnd"/>
      <w:r w:rsidRPr="00703BD3">
        <w:rPr>
          <w:rFonts w:ascii="Marianne" w:eastAsia="Marianne" w:hAnsi="Marianne" w:cs="Marianne"/>
        </w:rPr>
        <w:t xml:space="preserve"> la classe en autonomie et dans le cadre de la différenciation</w:t>
      </w:r>
      <w:r w:rsidR="008D4FB9" w:rsidRPr="00703BD3">
        <w:rPr>
          <w:rFonts w:ascii="Marianne" w:eastAsia="Marianne" w:hAnsi="Marianne" w:cs="Marianne"/>
        </w:rPr>
        <w:t xml:space="preserve"> </w:t>
      </w:r>
      <w:r w:rsidRPr="00703BD3">
        <w:rPr>
          <w:rFonts w:ascii="Marianne" w:eastAsia="Marianne" w:hAnsi="Marianne" w:cs="Marianne"/>
        </w:rPr>
        <w:t>pédagogique ;</w:t>
      </w:r>
    </w:p>
    <w:p w:rsidR="6D76F06C" w:rsidRPr="00703BD3" w:rsidRDefault="6D76F06C" w:rsidP="003475AE">
      <w:pPr>
        <w:pStyle w:val="Sansinterligne"/>
        <w:numPr>
          <w:ilvl w:val="0"/>
          <w:numId w:val="5"/>
        </w:numPr>
        <w:jc w:val="both"/>
        <w:rPr>
          <w:rFonts w:ascii="Marianne" w:eastAsia="Marianne" w:hAnsi="Marianne" w:cs="Marianne"/>
        </w:rPr>
      </w:pPr>
      <w:proofErr w:type="gramStart"/>
      <w:r w:rsidRPr="00703BD3">
        <w:rPr>
          <w:rFonts w:ascii="Marianne" w:eastAsia="Marianne" w:hAnsi="Marianne" w:cs="Marianne"/>
        </w:rPr>
        <w:t>sur</w:t>
      </w:r>
      <w:proofErr w:type="gramEnd"/>
      <w:r w:rsidRPr="00703BD3">
        <w:rPr>
          <w:rFonts w:ascii="Marianne" w:eastAsia="Marianne" w:hAnsi="Marianne" w:cs="Marianne"/>
        </w:rPr>
        <w:t xml:space="preserve"> le temps extrascolaire, dans le cadre des devoirs à la maison ;</w:t>
      </w:r>
    </w:p>
    <w:p w:rsidR="6D76F06C" w:rsidRPr="00703BD3" w:rsidRDefault="6D76F06C" w:rsidP="003475AE">
      <w:pPr>
        <w:pStyle w:val="Sansinterligne"/>
        <w:numPr>
          <w:ilvl w:val="0"/>
          <w:numId w:val="5"/>
        </w:numPr>
        <w:jc w:val="both"/>
        <w:rPr>
          <w:rFonts w:ascii="Marianne" w:eastAsia="Marianne" w:hAnsi="Marianne" w:cs="Marianne"/>
        </w:rPr>
      </w:pPr>
      <w:proofErr w:type="gramStart"/>
      <w:r w:rsidRPr="00703BD3">
        <w:rPr>
          <w:rFonts w:ascii="Marianne" w:eastAsia="Marianne" w:hAnsi="Marianne" w:cs="Marianne"/>
        </w:rPr>
        <w:t>dans</w:t>
      </w:r>
      <w:proofErr w:type="gramEnd"/>
      <w:r w:rsidRPr="00703BD3">
        <w:rPr>
          <w:rFonts w:ascii="Marianne" w:eastAsia="Marianne" w:hAnsi="Marianne" w:cs="Marianne"/>
        </w:rPr>
        <w:t xml:space="preserve"> le cadre périscolaire, lorsque des professeurs ukrainiens interviennent</w:t>
      </w:r>
      <w:r w:rsidR="008D4FB9" w:rsidRPr="00703BD3">
        <w:rPr>
          <w:rFonts w:ascii="Marianne" w:eastAsia="Marianne" w:hAnsi="Marianne" w:cs="Marianne"/>
        </w:rPr>
        <w:t xml:space="preserve"> </w:t>
      </w:r>
      <w:r w:rsidRPr="00703BD3">
        <w:rPr>
          <w:rFonts w:ascii="Marianne" w:eastAsia="Marianne" w:hAnsi="Marianne" w:cs="Marianne"/>
        </w:rPr>
        <w:t>notamment dans ce contexte.</w:t>
      </w:r>
    </w:p>
    <w:p w:rsidR="006019D2" w:rsidRPr="00703BD3" w:rsidRDefault="006019D2" w:rsidP="003475AE">
      <w:pPr>
        <w:pStyle w:val="Sansinterligne"/>
        <w:jc w:val="both"/>
        <w:rPr>
          <w:rFonts w:ascii="Marianne" w:eastAsia="Marianne" w:hAnsi="Marianne" w:cs="Marianne"/>
        </w:rPr>
      </w:pPr>
    </w:p>
    <w:p w:rsidR="006019D2" w:rsidRPr="00703BD3" w:rsidRDefault="00A757EF" w:rsidP="003475AE">
      <w:pPr>
        <w:pStyle w:val="Sansinterligne"/>
        <w:jc w:val="both"/>
        <w:rPr>
          <w:rFonts w:ascii="Marianne" w:eastAsia="Marianne" w:hAnsi="Marianne" w:cs="Marianne"/>
        </w:rPr>
      </w:pPr>
      <w:r w:rsidRPr="00703BD3">
        <w:rPr>
          <w:rFonts w:ascii="Marianne" w:eastAsia="Marianne" w:hAnsi="Marianne" w:cs="Marianne"/>
        </w:rPr>
        <w:t xml:space="preserve">On pourra donc alterner des moments </w:t>
      </w:r>
      <w:r w:rsidR="00106762" w:rsidRPr="00703BD3">
        <w:rPr>
          <w:rFonts w:ascii="Marianne" w:eastAsia="Marianne" w:hAnsi="Marianne" w:cs="Marianne"/>
        </w:rPr>
        <w:t xml:space="preserve">de travail en autonomie sur ces ressources </w:t>
      </w:r>
      <w:r w:rsidR="006019D2" w:rsidRPr="00703BD3">
        <w:rPr>
          <w:rFonts w:ascii="Marianne" w:eastAsia="Marianne" w:hAnsi="Marianne" w:cs="Marianne"/>
        </w:rPr>
        <w:t xml:space="preserve">si vous étudiez avec vos élèves des notions qu’ils connaissent déjà. Si les notions mathématiques que vous souhaitez </w:t>
      </w:r>
      <w:r w:rsidR="00106762" w:rsidRPr="00703BD3">
        <w:rPr>
          <w:rFonts w:ascii="Marianne" w:eastAsia="Marianne" w:hAnsi="Marianne" w:cs="Marianne"/>
        </w:rPr>
        <w:t>aborder avec vos</w:t>
      </w:r>
      <w:r w:rsidR="006019D2" w:rsidRPr="00703BD3">
        <w:rPr>
          <w:rFonts w:ascii="Marianne" w:eastAsia="Marianne" w:hAnsi="Marianne" w:cs="Marianne"/>
        </w:rPr>
        <w:t xml:space="preserve"> élèves français ne sont pas connues des élèves ukrainiens et que ces notions sont dans le programme ukrainien, alors les inclure dans les apprentissages semble plus pertinent. </w:t>
      </w:r>
    </w:p>
    <w:p w:rsidR="00BB50E2" w:rsidRPr="00703BD3" w:rsidRDefault="00BB50E2" w:rsidP="003475AE">
      <w:pPr>
        <w:pStyle w:val="Sansinterligne"/>
        <w:jc w:val="both"/>
        <w:rPr>
          <w:rFonts w:ascii="Marianne" w:eastAsia="Marianne" w:hAnsi="Marianne" w:cs="Marianne"/>
        </w:rPr>
      </w:pPr>
    </w:p>
    <w:p w:rsidR="00BB50E2" w:rsidRPr="00703BD3" w:rsidRDefault="00BB50E2" w:rsidP="003475AE">
      <w:pPr>
        <w:pStyle w:val="Sansinterligne"/>
        <w:jc w:val="both"/>
        <w:rPr>
          <w:rFonts w:ascii="Marianne" w:eastAsia="Marianne" w:hAnsi="Marianne" w:cs="Marianne"/>
          <w:bCs/>
          <w:i/>
          <w:iCs/>
        </w:rPr>
      </w:pPr>
      <w:r w:rsidRPr="00703BD3">
        <w:rPr>
          <w:rFonts w:ascii="Marianne" w:eastAsia="Marianne" w:hAnsi="Marianne" w:cs="Marianne"/>
          <w:bCs/>
          <w:i/>
          <w:iCs/>
        </w:rPr>
        <w:t xml:space="preserve">Traduction des pages de la plateforme </w:t>
      </w:r>
    </w:p>
    <w:p w:rsidR="00BB50E2" w:rsidRPr="00703BD3" w:rsidRDefault="00BB50E2" w:rsidP="003475AE">
      <w:pPr>
        <w:pStyle w:val="paragraph"/>
        <w:spacing w:before="0" w:beforeAutospacing="0" w:after="0" w:afterAutospacing="0"/>
        <w:jc w:val="both"/>
        <w:textAlignment w:val="baseline"/>
        <w:rPr>
          <w:rFonts w:ascii="Marianne" w:eastAsia="Marianne" w:hAnsi="Marianne" w:cs="Marianne"/>
          <w:sz w:val="22"/>
          <w:szCs w:val="22"/>
        </w:rPr>
      </w:pPr>
      <w:r w:rsidRPr="00703BD3">
        <w:rPr>
          <w:rStyle w:val="normaltextrun"/>
          <w:rFonts w:ascii="Marianne" w:eastAsia="Marianne" w:hAnsi="Marianne" w:cs="Marianne"/>
          <w:sz w:val="22"/>
          <w:szCs w:val="22"/>
        </w:rPr>
        <w:t>L’interface de la plateforme est en langue ukrainienne. Le professeur qui souhaite comprendre l’ergonomie du site et l’utiliser peut procéder à une traduction automatique brute en français par le biais des options de son navigateur.</w:t>
      </w:r>
      <w:r w:rsidRPr="00703BD3">
        <w:rPr>
          <w:rStyle w:val="eop"/>
          <w:rFonts w:ascii="Calibri" w:eastAsia="Marianne" w:hAnsi="Calibri" w:cs="Calibri"/>
          <w:sz w:val="22"/>
          <w:szCs w:val="22"/>
        </w:rPr>
        <w:t> </w:t>
      </w:r>
    </w:p>
    <w:p w:rsidR="00BB50E2" w:rsidRPr="00703BD3" w:rsidRDefault="00BB50E2" w:rsidP="003475AE">
      <w:pPr>
        <w:pStyle w:val="paragraph"/>
        <w:spacing w:before="0" w:beforeAutospacing="0" w:after="0" w:afterAutospacing="0"/>
        <w:jc w:val="both"/>
        <w:textAlignment w:val="baseline"/>
        <w:rPr>
          <w:rFonts w:ascii="Marianne" w:eastAsia="Marianne" w:hAnsi="Marianne" w:cs="Marianne"/>
          <w:sz w:val="14"/>
          <w:szCs w:val="22"/>
        </w:rPr>
      </w:pPr>
      <w:r w:rsidRPr="00703BD3">
        <w:rPr>
          <w:rStyle w:val="eop"/>
          <w:rFonts w:ascii="Calibri" w:eastAsia="Marianne" w:hAnsi="Calibri" w:cs="Calibri"/>
          <w:sz w:val="22"/>
          <w:szCs w:val="22"/>
        </w:rPr>
        <w:t> </w:t>
      </w:r>
    </w:p>
    <w:p w:rsidR="00BB50E2" w:rsidRPr="00703BD3" w:rsidRDefault="00BB50E2" w:rsidP="003475AE">
      <w:pPr>
        <w:pStyle w:val="paragraph"/>
        <w:numPr>
          <w:ilvl w:val="0"/>
          <w:numId w:val="10"/>
        </w:numPr>
        <w:spacing w:before="0" w:beforeAutospacing="0" w:after="0" w:afterAutospacing="0"/>
        <w:ind w:left="709" w:hanging="283"/>
        <w:jc w:val="both"/>
        <w:textAlignment w:val="baseline"/>
        <w:rPr>
          <w:rFonts w:ascii="Marianne" w:eastAsia="Marianne" w:hAnsi="Marianne" w:cs="Marianne"/>
          <w:sz w:val="22"/>
          <w:szCs w:val="22"/>
        </w:rPr>
      </w:pPr>
      <w:r w:rsidRPr="00703BD3">
        <w:rPr>
          <w:rStyle w:val="normaltextrun"/>
          <w:rFonts w:ascii="Marianne" w:eastAsia="Marianne" w:hAnsi="Marianne" w:cs="Marianne"/>
          <w:i/>
          <w:sz w:val="22"/>
          <w:szCs w:val="22"/>
        </w:rPr>
        <w:t>Sur le navigateur Chrome</w:t>
      </w:r>
      <w:r w:rsidRPr="00703BD3">
        <w:rPr>
          <w:rStyle w:val="normaltextrun"/>
          <w:rFonts w:ascii="Marianne" w:eastAsia="Marianne" w:hAnsi="Marianne" w:cs="Marianne"/>
          <w:sz w:val="22"/>
          <w:szCs w:val="22"/>
        </w:rPr>
        <w:t xml:space="preserve"> : l’utilisateur peut cliquer droit sur la page choisie, puis sélectionner l’option « traduction en français ». La page consultée est automatiquement traduite par le navigateur.</w:t>
      </w:r>
      <w:r w:rsidRPr="00703BD3">
        <w:rPr>
          <w:rStyle w:val="eop"/>
          <w:rFonts w:ascii="Calibri" w:eastAsia="Marianne" w:hAnsi="Calibri" w:cs="Calibri"/>
          <w:sz w:val="22"/>
          <w:szCs w:val="22"/>
        </w:rPr>
        <w:t> </w:t>
      </w:r>
    </w:p>
    <w:p w:rsidR="00BB50E2" w:rsidRPr="00703BD3" w:rsidRDefault="00BB50E2" w:rsidP="003475AE">
      <w:pPr>
        <w:pStyle w:val="paragraph"/>
        <w:spacing w:before="0" w:beforeAutospacing="0" w:after="0" w:afterAutospacing="0"/>
        <w:ind w:left="709" w:hanging="283"/>
        <w:jc w:val="both"/>
        <w:textAlignment w:val="baseline"/>
        <w:rPr>
          <w:rFonts w:ascii="Marianne" w:eastAsia="Marianne" w:hAnsi="Marianne" w:cs="Marianne"/>
          <w:sz w:val="22"/>
          <w:szCs w:val="22"/>
        </w:rPr>
      </w:pPr>
      <w:r w:rsidRPr="00703BD3">
        <w:rPr>
          <w:rStyle w:val="eop"/>
          <w:rFonts w:ascii="Calibri" w:eastAsia="Marianne" w:hAnsi="Calibri" w:cs="Calibri"/>
          <w:sz w:val="22"/>
          <w:szCs w:val="22"/>
        </w:rPr>
        <w:t> </w:t>
      </w:r>
    </w:p>
    <w:p w:rsidR="00BB50E2" w:rsidRPr="00703BD3" w:rsidRDefault="00BB50E2" w:rsidP="003475AE">
      <w:pPr>
        <w:pStyle w:val="paragraph"/>
        <w:numPr>
          <w:ilvl w:val="0"/>
          <w:numId w:val="11"/>
        </w:numPr>
        <w:spacing w:before="0" w:beforeAutospacing="0" w:after="0" w:afterAutospacing="0"/>
        <w:ind w:left="709" w:hanging="283"/>
        <w:jc w:val="both"/>
        <w:textAlignment w:val="baseline"/>
        <w:rPr>
          <w:rFonts w:ascii="Marianne" w:eastAsia="Marianne" w:hAnsi="Marianne" w:cs="Marianne"/>
          <w:sz w:val="22"/>
          <w:szCs w:val="22"/>
        </w:rPr>
      </w:pPr>
      <w:r w:rsidRPr="00703BD3">
        <w:rPr>
          <w:rStyle w:val="normaltextrun"/>
          <w:rFonts w:ascii="Marianne" w:eastAsia="Marianne" w:hAnsi="Marianne" w:cs="Marianne"/>
          <w:i/>
          <w:sz w:val="22"/>
          <w:szCs w:val="22"/>
        </w:rPr>
        <w:t>Sur le navigateur Edge</w:t>
      </w:r>
      <w:r w:rsidRPr="00703BD3">
        <w:rPr>
          <w:rStyle w:val="normaltextrun"/>
          <w:rFonts w:ascii="Cambria Math" w:eastAsia="Marianne" w:hAnsi="Cambria Math" w:cs="Cambria Math"/>
          <w:sz w:val="22"/>
          <w:szCs w:val="22"/>
        </w:rPr>
        <w:t> </w:t>
      </w:r>
      <w:r w:rsidRPr="00703BD3">
        <w:rPr>
          <w:rStyle w:val="normaltextrun"/>
          <w:rFonts w:ascii="Marianne" w:eastAsia="Marianne" w:hAnsi="Marianne" w:cs="Marianne"/>
          <w:sz w:val="22"/>
          <w:szCs w:val="22"/>
        </w:rPr>
        <w:t>: un clic droit permet de choisir l’option «</w:t>
      </w:r>
      <w:r w:rsidRPr="00703BD3">
        <w:rPr>
          <w:rStyle w:val="normaltextrun"/>
          <w:rFonts w:ascii="Cambria Math" w:eastAsia="Marianne" w:hAnsi="Cambria Math" w:cs="Cambria Math"/>
          <w:sz w:val="22"/>
          <w:szCs w:val="22"/>
        </w:rPr>
        <w:t> </w:t>
      </w:r>
      <w:r w:rsidRPr="00703BD3">
        <w:rPr>
          <w:rStyle w:val="normaltextrun"/>
          <w:rFonts w:ascii="Marianne" w:eastAsia="Marianne" w:hAnsi="Marianne" w:cs="Marianne"/>
          <w:sz w:val="22"/>
          <w:szCs w:val="22"/>
        </w:rPr>
        <w:t>Traduire en français</w:t>
      </w:r>
      <w:r w:rsidRPr="00703BD3">
        <w:rPr>
          <w:rStyle w:val="normaltextrun"/>
          <w:rFonts w:ascii="Cambria Math" w:eastAsia="Marianne" w:hAnsi="Cambria Math" w:cs="Cambria Math"/>
          <w:sz w:val="22"/>
          <w:szCs w:val="22"/>
        </w:rPr>
        <w:t> </w:t>
      </w:r>
      <w:r w:rsidRPr="00703BD3">
        <w:rPr>
          <w:rStyle w:val="normaltextrun"/>
          <w:rFonts w:ascii="Marianne" w:eastAsia="Marianne" w:hAnsi="Marianne" w:cs="Marianne"/>
          <w:sz w:val="22"/>
          <w:szCs w:val="22"/>
        </w:rPr>
        <w:t>».</w:t>
      </w:r>
      <w:r w:rsidRPr="00703BD3">
        <w:rPr>
          <w:rStyle w:val="eop"/>
          <w:rFonts w:ascii="Calibri" w:eastAsia="Marianne" w:hAnsi="Calibri" w:cs="Calibri"/>
          <w:sz w:val="22"/>
          <w:szCs w:val="22"/>
        </w:rPr>
        <w:t> </w:t>
      </w:r>
    </w:p>
    <w:p w:rsidR="00BB50E2" w:rsidRPr="00703BD3" w:rsidRDefault="00BB50E2" w:rsidP="003475AE">
      <w:pPr>
        <w:pStyle w:val="paragraph"/>
        <w:numPr>
          <w:ilvl w:val="0"/>
          <w:numId w:val="12"/>
        </w:numPr>
        <w:spacing w:before="0" w:beforeAutospacing="0" w:after="0" w:afterAutospacing="0"/>
        <w:ind w:left="709" w:hanging="283"/>
        <w:jc w:val="both"/>
        <w:textAlignment w:val="baseline"/>
        <w:rPr>
          <w:rFonts w:ascii="Marianne" w:eastAsia="Marianne" w:hAnsi="Marianne" w:cs="Marianne"/>
          <w:sz w:val="22"/>
          <w:szCs w:val="22"/>
        </w:rPr>
      </w:pPr>
      <w:r w:rsidRPr="00703BD3">
        <w:rPr>
          <w:rStyle w:val="normaltextrun"/>
          <w:rFonts w:ascii="Marianne" w:eastAsia="Marianne" w:hAnsi="Marianne" w:cs="Marianne"/>
          <w:i/>
          <w:sz w:val="22"/>
          <w:szCs w:val="22"/>
        </w:rPr>
        <w:t xml:space="preserve">Sur le navigateur </w:t>
      </w:r>
      <w:r w:rsidR="01960BE5" w:rsidRPr="00703BD3">
        <w:rPr>
          <w:rStyle w:val="normaltextrun"/>
          <w:rFonts w:ascii="Marianne" w:eastAsia="Marianne" w:hAnsi="Marianne" w:cs="Marianne"/>
          <w:i/>
          <w:iCs/>
          <w:sz w:val="22"/>
          <w:szCs w:val="22"/>
        </w:rPr>
        <w:t>Safari</w:t>
      </w:r>
      <w:r w:rsidR="01960BE5" w:rsidRPr="00703BD3">
        <w:rPr>
          <w:rStyle w:val="normaltextrun"/>
          <w:rFonts w:ascii="Calibri" w:eastAsia="Marianne" w:hAnsi="Calibri" w:cs="Calibri"/>
          <w:sz w:val="22"/>
          <w:szCs w:val="22"/>
        </w:rPr>
        <w:t> </w:t>
      </w:r>
      <w:r w:rsidRPr="00703BD3">
        <w:rPr>
          <w:rStyle w:val="normaltextrun"/>
          <w:rFonts w:ascii="Marianne" w:eastAsia="Marianne" w:hAnsi="Marianne" w:cs="Marianne"/>
          <w:sz w:val="22"/>
          <w:szCs w:val="22"/>
        </w:rPr>
        <w:t xml:space="preserve">: un clic </w:t>
      </w:r>
      <w:r w:rsidR="01960BE5" w:rsidRPr="00703BD3">
        <w:rPr>
          <w:rStyle w:val="normaltextrun"/>
          <w:rFonts w:ascii="Marianne" w:eastAsia="Marianne" w:hAnsi="Marianne" w:cs="Marianne"/>
          <w:sz w:val="22"/>
          <w:szCs w:val="22"/>
        </w:rPr>
        <w:t>sur</w:t>
      </w:r>
      <w:r w:rsidR="01960BE5" w:rsidRPr="00703BD3">
        <w:rPr>
          <w:rStyle w:val="normaltextrun"/>
          <w:rFonts w:ascii="Calibri" w:eastAsia="Marianne" w:hAnsi="Calibri" w:cs="Calibri"/>
          <w:sz w:val="22"/>
          <w:szCs w:val="22"/>
        </w:rPr>
        <w:t> </w:t>
      </w:r>
      <w:r w:rsidR="01960BE5" w:rsidRPr="00703BD3">
        <w:rPr>
          <w:rStyle w:val="normaltextrun"/>
          <w:rFonts w:ascii="Marianne" w:eastAsia="Marianne" w:hAnsi="Marianne" w:cs="Marianne"/>
          <w:sz w:val="22"/>
          <w:szCs w:val="22"/>
        </w:rPr>
        <w:t>le</w:t>
      </w:r>
      <w:r w:rsidRPr="00703BD3">
        <w:rPr>
          <w:rStyle w:val="normaltextrun"/>
          <w:rFonts w:ascii="Marianne" w:eastAsia="Marianne" w:hAnsi="Marianne" w:cs="Marianne"/>
          <w:sz w:val="22"/>
          <w:szCs w:val="22"/>
        </w:rPr>
        <w:t xml:space="preserve"> bouton </w:t>
      </w:r>
      <w:r w:rsidR="01960BE5" w:rsidRPr="00703BD3">
        <w:rPr>
          <w:rStyle w:val="normaltextrun"/>
          <w:rFonts w:ascii="Marianne" w:eastAsia="Marianne" w:hAnsi="Marianne" w:cs="Marianne"/>
          <w:sz w:val="22"/>
          <w:szCs w:val="22"/>
        </w:rPr>
        <w:t>Traduire</w:t>
      </w:r>
      <w:r w:rsidR="01960BE5" w:rsidRPr="00703BD3">
        <w:rPr>
          <w:rStyle w:val="normaltextrun"/>
          <w:rFonts w:ascii="Calibri" w:eastAsia="Marianne" w:hAnsi="Calibri" w:cs="Calibri"/>
          <w:sz w:val="22"/>
          <w:szCs w:val="22"/>
        </w:rPr>
        <w:t> </w:t>
      </w:r>
      <w:r w:rsidR="01960BE5" w:rsidRPr="00703BD3">
        <w:rPr>
          <w:rFonts w:ascii="Marianne" w:hAnsi="Marianne"/>
          <w:noProof/>
          <w:sz w:val="22"/>
          <w:szCs w:val="22"/>
        </w:rPr>
        <w:drawing>
          <wp:inline distT="0" distB="0" distL="0" distR="0" wp14:anchorId="3CC5B81C" wp14:editId="105B6742">
            <wp:extent cx="317500" cy="232317"/>
            <wp:effectExtent l="0" t="0" r="6350" b="0"/>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00" cy="232317"/>
                    </a:xfrm>
                    <a:prstGeom prst="rect">
                      <a:avLst/>
                    </a:prstGeom>
                  </pic:spPr>
                </pic:pic>
              </a:graphicData>
            </a:graphic>
          </wp:inline>
        </w:drawing>
      </w:r>
      <w:r w:rsidRPr="00703BD3">
        <w:rPr>
          <w:rStyle w:val="normaltextrun"/>
          <w:rFonts w:ascii="Marianne" w:eastAsia="Marianne" w:hAnsi="Marianne" w:cs="Marianne"/>
          <w:sz w:val="22"/>
          <w:szCs w:val="22"/>
        </w:rPr>
        <w:t xml:space="preserve"> permet de choisir la langue de traduction.</w:t>
      </w:r>
      <w:r w:rsidRPr="00703BD3">
        <w:rPr>
          <w:rStyle w:val="eop"/>
          <w:rFonts w:ascii="Calibri" w:eastAsia="Marianne" w:hAnsi="Calibri" w:cs="Calibri"/>
          <w:sz w:val="22"/>
          <w:szCs w:val="22"/>
        </w:rPr>
        <w:t> </w:t>
      </w:r>
    </w:p>
    <w:p w:rsidR="00BB50E2" w:rsidRPr="00703BD3" w:rsidRDefault="00BB50E2" w:rsidP="003475AE">
      <w:pPr>
        <w:pStyle w:val="paragraph"/>
        <w:spacing w:before="0" w:beforeAutospacing="0" w:after="0" w:afterAutospacing="0"/>
        <w:ind w:left="709" w:hanging="283"/>
        <w:jc w:val="both"/>
        <w:textAlignment w:val="baseline"/>
        <w:rPr>
          <w:rFonts w:ascii="Marianne" w:eastAsia="Marianne" w:hAnsi="Marianne" w:cs="Marianne"/>
          <w:sz w:val="22"/>
          <w:szCs w:val="22"/>
        </w:rPr>
      </w:pPr>
      <w:r w:rsidRPr="00703BD3">
        <w:rPr>
          <w:rStyle w:val="eop"/>
          <w:rFonts w:ascii="Calibri" w:eastAsia="Marianne" w:hAnsi="Calibri" w:cs="Calibri"/>
          <w:sz w:val="22"/>
          <w:szCs w:val="22"/>
        </w:rPr>
        <w:t> </w:t>
      </w:r>
    </w:p>
    <w:p w:rsidR="00BB50E2" w:rsidRPr="00703BD3" w:rsidRDefault="00BB50E2" w:rsidP="003475AE">
      <w:pPr>
        <w:pStyle w:val="paragraph"/>
        <w:numPr>
          <w:ilvl w:val="0"/>
          <w:numId w:val="13"/>
        </w:numPr>
        <w:spacing w:before="0" w:beforeAutospacing="0" w:after="0" w:afterAutospacing="0"/>
        <w:ind w:left="709" w:hanging="283"/>
        <w:jc w:val="both"/>
        <w:textAlignment w:val="baseline"/>
        <w:rPr>
          <w:rFonts w:ascii="Marianne" w:eastAsia="Marianne" w:hAnsi="Marianne" w:cs="Marianne"/>
          <w:sz w:val="22"/>
          <w:szCs w:val="22"/>
        </w:rPr>
      </w:pPr>
      <w:r w:rsidRPr="00703BD3">
        <w:rPr>
          <w:rStyle w:val="normaltextrun"/>
          <w:rFonts w:ascii="Marianne" w:eastAsia="Marianne" w:hAnsi="Marianne" w:cs="Marianne"/>
          <w:i/>
          <w:sz w:val="22"/>
          <w:szCs w:val="22"/>
        </w:rPr>
        <w:lastRenderedPageBreak/>
        <w:t>Sur le navigateur Mozilla</w:t>
      </w:r>
      <w:r w:rsidRPr="00703BD3">
        <w:rPr>
          <w:rStyle w:val="normaltextrun"/>
          <w:rFonts w:ascii="Cambria Math" w:eastAsia="Marianne" w:hAnsi="Cambria Math" w:cs="Cambria Math"/>
          <w:sz w:val="22"/>
          <w:szCs w:val="22"/>
        </w:rPr>
        <w:t> </w:t>
      </w:r>
      <w:r w:rsidRPr="00703BD3">
        <w:rPr>
          <w:rStyle w:val="normaltextrun"/>
          <w:rFonts w:ascii="Marianne" w:eastAsia="Marianne" w:hAnsi="Marianne" w:cs="Marianne"/>
          <w:sz w:val="22"/>
          <w:szCs w:val="22"/>
        </w:rPr>
        <w:t>: Par défaut, Firefox ne propose pas de fonctionnalités de traduction, vous pouvez cependant facilement en bénéficier en installant des extensions.</w:t>
      </w:r>
      <w:r w:rsidRPr="00703BD3">
        <w:rPr>
          <w:rStyle w:val="eop"/>
          <w:rFonts w:ascii="Calibri" w:eastAsia="Marianne" w:hAnsi="Calibri" w:cs="Calibri"/>
          <w:sz w:val="22"/>
          <w:szCs w:val="22"/>
        </w:rPr>
        <w:t> </w:t>
      </w:r>
    </w:p>
    <w:p w:rsidR="00BB50E2" w:rsidRPr="00703BD3" w:rsidRDefault="00BB50E2" w:rsidP="003475AE">
      <w:pPr>
        <w:pStyle w:val="Sansinterligne"/>
        <w:jc w:val="both"/>
        <w:rPr>
          <w:rFonts w:ascii="Marianne" w:eastAsia="Marianne" w:hAnsi="Marianne" w:cs="Marianne"/>
        </w:rPr>
      </w:pPr>
    </w:p>
    <w:p w:rsidR="003C1DF6" w:rsidRPr="00703BD3" w:rsidRDefault="006359C3" w:rsidP="003475AE">
      <w:pPr>
        <w:pStyle w:val="Sansinterligne"/>
        <w:jc w:val="both"/>
        <w:rPr>
          <w:rFonts w:ascii="Marianne" w:eastAsia="Marianne" w:hAnsi="Marianne" w:cs="Marianne"/>
          <w:bCs/>
          <w:i/>
          <w:iCs/>
        </w:rPr>
      </w:pPr>
      <w:r w:rsidRPr="00703BD3">
        <w:rPr>
          <w:rFonts w:ascii="Marianne" w:eastAsia="Marianne" w:hAnsi="Marianne" w:cs="Marianne"/>
          <w:bCs/>
          <w:i/>
          <w:iCs/>
        </w:rPr>
        <w:t>Sous-titrage</w:t>
      </w:r>
      <w:r w:rsidR="003C1DF6" w:rsidRPr="00703BD3">
        <w:rPr>
          <w:rFonts w:ascii="Marianne" w:eastAsia="Marianne" w:hAnsi="Marianne" w:cs="Marianne"/>
          <w:bCs/>
          <w:i/>
          <w:iCs/>
        </w:rPr>
        <w:t xml:space="preserve"> des vidéos</w:t>
      </w:r>
      <w:r w:rsidR="005D16EF" w:rsidRPr="00703BD3">
        <w:rPr>
          <w:rFonts w:ascii="Marianne" w:eastAsia="Marianne" w:hAnsi="Marianne" w:cs="Marianne"/>
          <w:bCs/>
          <w:i/>
          <w:iCs/>
        </w:rPr>
        <w:t xml:space="preserve"> ukrainiennes </w:t>
      </w:r>
      <w:r w:rsidRPr="00703BD3">
        <w:rPr>
          <w:rFonts w:ascii="Marianne" w:eastAsia="Marianne" w:hAnsi="Marianne" w:cs="Marianne"/>
          <w:bCs/>
          <w:i/>
          <w:iCs/>
        </w:rPr>
        <w:t>en français</w:t>
      </w:r>
    </w:p>
    <w:p w:rsidR="00544F21" w:rsidRPr="00703BD3" w:rsidRDefault="00544F21" w:rsidP="003475AE">
      <w:pPr>
        <w:spacing w:after="0" w:line="240" w:lineRule="auto"/>
        <w:jc w:val="both"/>
        <w:textAlignment w:val="baseline"/>
        <w:rPr>
          <w:rFonts w:ascii="Marianne" w:eastAsia="Marianne" w:hAnsi="Marianne" w:cs="Marianne"/>
          <w:lang w:eastAsia="fr-FR"/>
        </w:rPr>
      </w:pPr>
      <w:r w:rsidRPr="00703BD3">
        <w:rPr>
          <w:rFonts w:ascii="Marianne" w:eastAsia="Marianne" w:hAnsi="Marianne" w:cs="Marianne"/>
          <w:lang w:eastAsia="fr-FR"/>
        </w:rPr>
        <w:t>La même manipulation permet de traduire les propos de chaque vidéo de la plateforme, retranscrit à droite de la vidéo.</w:t>
      </w:r>
      <w:r w:rsidRPr="00703BD3">
        <w:rPr>
          <w:rFonts w:ascii="Calibri" w:eastAsia="Marianne" w:hAnsi="Calibri" w:cs="Calibri"/>
          <w:lang w:eastAsia="fr-FR"/>
        </w:rPr>
        <w:t> </w:t>
      </w:r>
    </w:p>
    <w:p w:rsidR="00544F21" w:rsidRPr="00544F21" w:rsidRDefault="006359C3" w:rsidP="00544F21">
      <w:pPr>
        <w:spacing w:after="0" w:line="240" w:lineRule="auto"/>
        <w:textAlignment w:val="baseline"/>
        <w:rPr>
          <w:rFonts w:ascii="Marianne" w:eastAsia="Marianne" w:hAnsi="Marianne" w:cs="Marianne"/>
          <w:sz w:val="18"/>
          <w:szCs w:val="18"/>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658240" behindDoc="0" locked="0" layoutInCell="1" allowOverlap="1" wp14:anchorId="78976825" wp14:editId="089EE91D">
                <wp:simplePos x="0" y="0"/>
                <wp:positionH relativeFrom="column">
                  <wp:posOffset>3854450</wp:posOffset>
                </wp:positionH>
                <wp:positionV relativeFrom="paragraph">
                  <wp:posOffset>123825</wp:posOffset>
                </wp:positionV>
                <wp:extent cx="1877060" cy="2628900"/>
                <wp:effectExtent l="19050" t="19050" r="27940" b="19050"/>
                <wp:wrapNone/>
                <wp:docPr id="6" name="Rectangle 6"/>
                <wp:cNvGraphicFramePr/>
                <a:graphic xmlns:a="http://schemas.openxmlformats.org/drawingml/2006/main">
                  <a:graphicData uri="http://schemas.microsoft.com/office/word/2010/wordprocessingShape">
                    <wps:wsp>
                      <wps:cNvSpPr/>
                      <wps:spPr>
                        <a:xfrm>
                          <a:off x="0" y="0"/>
                          <a:ext cx="1877060" cy="2628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670D5" id="Rectangle 6" o:spid="_x0000_s1026" style="position:absolute;margin-left:303.5pt;margin-top:9.75pt;width:147.8pt;height:20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9KnAIAAJAFAAAOAAAAZHJzL2Uyb0RvYy54bWysVEtv2zAMvg/YfxB0X21nbZoGdYqgRYYB&#10;RRu0HXpWZCkWIIuapMTJfv0o+dGgK3YYloMimuRH8ePj+ubQaLIXziswJS3OckqE4VApsy3pj5fV&#10;lxklPjBTMQ1GlPQoPL1ZfP503dq5mEANuhKOIIjx89aWtA7BzrPM81o0zJ+BFQaVElzDAopum1WO&#10;tYje6GyS59OsBVdZB1x4j1/vOiVdJHwpBQ+PUnoRiC4pvi2k06VzE89scc3mW8dsrXj/DPYPr2iY&#10;Mhh0hLpjgZGdU39ANYo78CDDGYcmAykVFykHzKbI32XzXDMrUi5IjrcjTf7/wfKH/doRVZV0Solh&#10;DZboCUljZqsFmUZ6WuvnaPVs166XPF5jrgfpmviPWZBDovQ4UioOgXD8WMwuL/MpMs9RN5lOZld5&#10;Ij17c7fOh28CGhIvJXUYPlHJ9vc+YEg0HUxiNAMrpXWqmzakLenXWYGYUeVBqypqk+C2m1vtyJ5h&#10;6VerHH8xHUQ7MUNJG/wYk+zSSrdw1CJiaPMkJLKDiUy6CLEvxQjLOBcmFJ2qZpXool2cBhs8UugE&#10;GJElvnLE7gEGyw5kwO7e3NtHV5HaenTuU/+b8+iRIoMJo3OjDLiPMtOYVR+5sx9I6qiJLG2gOmLv&#10;OOiGylu+UljBe+bDmjmcIqw6bobwiIfUgJWC/kZJDe7XR9+jPTY3ailpcSpL6n/umBOU6O8G2/6q&#10;OD+PY5yE84vLCQruVLM51ZhdcwtY/QJ3kOXpGu2DHq7SQfOKC2QZo6KKGY6xS8qDG4Tb0G0LXEFc&#10;LJfJDEfXsnBvni2P4JHV2KEvh1fmbN/GASfgAYYJZvN33dzZRk8Dy10AqVKrv/Ha841jnxqnX1Fx&#10;r5zKyeptkS5+AwAA//8DAFBLAwQUAAYACAAAACEAK3+1m98AAAAKAQAADwAAAGRycy9kb3ducmV2&#10;LnhtbEyPwU7DMBBE70j8g7VI3KjdtE2bEKdCSIDojUDFdRubJIq9jmK3CX+POcFxNKOZN8V+toZd&#10;9Og7RxKWCwFMU+1UR42Ej/enux0wH5AUGkdawrf2sC+vrwrMlZvoTV+q0LBYQj5HCW0IQ865r1tt&#10;0S/coCl6X260GKIcG65GnGK5NTwRIuUWO4oLLQ76sdV1X52thNcpMd1ng4eXqq+OvVs/L7eZlfL2&#10;Zn64Bxb0HP7C8Isf0aGMTCd3JuWZkZCKbfwSopFtgMVAJpIU2EnCerXaAC8L/v9C+QMAAP//AwBQ&#10;SwECLQAUAAYACAAAACEAtoM4kv4AAADhAQAAEwAAAAAAAAAAAAAAAAAAAAAAW0NvbnRlbnRfVHlw&#10;ZXNdLnhtbFBLAQItABQABgAIAAAAIQA4/SH/1gAAAJQBAAALAAAAAAAAAAAAAAAAAC8BAABfcmVs&#10;cy8ucmVsc1BLAQItABQABgAIAAAAIQDdjN9KnAIAAJAFAAAOAAAAAAAAAAAAAAAAAC4CAABkcnMv&#10;ZTJvRG9jLnhtbFBLAQItABQABgAIAAAAIQArf7Wb3wAAAAoBAAAPAAAAAAAAAAAAAAAAAPYEAABk&#10;cnMvZG93bnJldi54bWxQSwUGAAAAAAQABADzAAAAAgYAAAAA&#10;" filled="f" strokecolor="red" strokeweight="3pt"/>
            </w:pict>
          </mc:Fallback>
        </mc:AlternateContent>
      </w:r>
      <w:r w:rsidR="00544F21" w:rsidRPr="00544F21">
        <w:rPr>
          <w:rFonts w:ascii="Marianne" w:eastAsia="Marianne" w:hAnsi="Marianne" w:cs="Marianne"/>
          <w:sz w:val="20"/>
          <w:szCs w:val="20"/>
          <w:lang w:eastAsia="fr-FR"/>
        </w:rPr>
        <w:t> </w:t>
      </w:r>
    </w:p>
    <w:p w:rsidR="00544F21" w:rsidRPr="00544F21" w:rsidRDefault="281793E9" w:rsidP="00544F21">
      <w:pPr>
        <w:spacing w:after="0" w:line="240" w:lineRule="auto"/>
        <w:textAlignment w:val="baseline"/>
        <w:rPr>
          <w:rFonts w:ascii="Marianne" w:eastAsia="Marianne" w:hAnsi="Marianne" w:cs="Marianne"/>
          <w:sz w:val="18"/>
          <w:szCs w:val="18"/>
          <w:lang w:eastAsia="fr-FR"/>
        </w:rPr>
      </w:pPr>
      <w:r>
        <w:rPr>
          <w:noProof/>
          <w:lang w:eastAsia="fr-FR"/>
        </w:rPr>
        <w:drawing>
          <wp:inline distT="0" distB="0" distL="0" distR="0" wp14:anchorId="15A98FD3" wp14:editId="4A242B43">
            <wp:extent cx="5731510" cy="2597150"/>
            <wp:effectExtent l="0" t="0" r="2540" b="0"/>
            <wp:docPr id="5" name="Image 5" descr="Une image contenant texte, moniteur, 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4">
                      <a:extLst>
                        <a:ext uri="{28A0092B-C50C-407E-A947-70E740481C1C}">
                          <a14:useLocalDpi xmlns:a14="http://schemas.microsoft.com/office/drawing/2010/main" val="0"/>
                        </a:ext>
                      </a:extLst>
                    </a:blip>
                    <a:stretch>
                      <a:fillRect/>
                    </a:stretch>
                  </pic:blipFill>
                  <pic:spPr>
                    <a:xfrm>
                      <a:off x="0" y="0"/>
                      <a:ext cx="5731510" cy="2597150"/>
                    </a:xfrm>
                    <a:prstGeom prst="rect">
                      <a:avLst/>
                    </a:prstGeom>
                  </pic:spPr>
                </pic:pic>
              </a:graphicData>
            </a:graphic>
          </wp:inline>
        </w:drawing>
      </w:r>
      <w:r w:rsidRPr="39893C66">
        <w:rPr>
          <w:rFonts w:ascii="Marianne" w:eastAsia="Marianne" w:hAnsi="Marianne" w:cs="Marianne"/>
          <w:sz w:val="20"/>
          <w:szCs w:val="20"/>
          <w:lang w:eastAsia="fr-FR"/>
        </w:rPr>
        <w:t> </w:t>
      </w:r>
    </w:p>
    <w:p w:rsidR="00544F21" w:rsidRPr="00703BD3" w:rsidRDefault="00544F21" w:rsidP="00544F21">
      <w:pPr>
        <w:spacing w:after="0" w:line="240" w:lineRule="auto"/>
        <w:textAlignment w:val="baseline"/>
        <w:rPr>
          <w:rFonts w:ascii="Marianne" w:eastAsia="Marianne" w:hAnsi="Marianne" w:cs="Marianne"/>
          <w:sz w:val="20"/>
          <w:szCs w:val="18"/>
          <w:lang w:eastAsia="fr-FR"/>
        </w:rPr>
      </w:pPr>
      <w:r w:rsidRPr="00703BD3">
        <w:rPr>
          <w:rFonts w:ascii="Marianne" w:eastAsia="Marianne" w:hAnsi="Marianne" w:cs="Marianne"/>
          <w:szCs w:val="20"/>
          <w:lang w:eastAsia="fr-FR"/>
        </w:rPr>
        <w:t>Les vidéos disponibles sur la cha</w:t>
      </w:r>
      <w:r w:rsidR="00CE53AF">
        <w:rPr>
          <w:rFonts w:ascii="Marianne" w:eastAsia="Marianne" w:hAnsi="Marianne" w:cs="Marianne"/>
          <w:szCs w:val="20"/>
          <w:lang w:eastAsia="fr-FR"/>
        </w:rPr>
        <w:t>î</w:t>
      </w:r>
      <w:r w:rsidRPr="00703BD3">
        <w:rPr>
          <w:rFonts w:ascii="Marianne" w:eastAsia="Marianne" w:hAnsi="Marianne" w:cs="Marianne"/>
          <w:szCs w:val="20"/>
          <w:lang w:eastAsia="fr-FR"/>
        </w:rPr>
        <w:t>ne You</w:t>
      </w:r>
      <w:r w:rsidR="00A61445">
        <w:rPr>
          <w:rFonts w:ascii="Marianne" w:eastAsia="Marianne" w:hAnsi="Marianne" w:cs="Marianne"/>
          <w:szCs w:val="20"/>
          <w:lang w:eastAsia="fr-FR"/>
        </w:rPr>
        <w:t>T</w:t>
      </w:r>
      <w:r w:rsidRPr="00703BD3">
        <w:rPr>
          <w:rFonts w:ascii="Marianne" w:eastAsia="Marianne" w:hAnsi="Marianne" w:cs="Marianne"/>
          <w:szCs w:val="20"/>
          <w:lang w:eastAsia="fr-FR"/>
        </w:rPr>
        <w:t>ube de la plateforme (</w:t>
      </w:r>
      <w:hyperlink r:id="rId15">
        <w:r w:rsidR="5D6BB575" w:rsidRPr="00703BD3">
          <w:rPr>
            <w:rFonts w:ascii="Marianne" w:eastAsia="Marianne" w:hAnsi="Marianne" w:cs="Marianne"/>
            <w:color w:val="0563C1"/>
            <w:szCs w:val="20"/>
            <w:u w:val="single"/>
            <w:lang w:eastAsia="fr-FR"/>
          </w:rPr>
          <w:t>lien</w:t>
        </w:r>
      </w:hyperlink>
      <w:r w:rsidRPr="00703BD3">
        <w:rPr>
          <w:rFonts w:ascii="Marianne" w:eastAsia="Marianne" w:hAnsi="Marianne" w:cs="Marianne"/>
          <w:szCs w:val="20"/>
          <w:lang w:eastAsia="fr-FR"/>
        </w:rPr>
        <w:t>) sont également disponibles avec des sous-titres en français.</w:t>
      </w:r>
      <w:r w:rsidRPr="00703BD3">
        <w:rPr>
          <w:rFonts w:ascii="Calibri" w:eastAsia="Marianne" w:hAnsi="Calibri" w:cs="Calibri"/>
          <w:szCs w:val="20"/>
          <w:lang w:eastAsia="fr-FR"/>
        </w:rPr>
        <w:t> </w:t>
      </w:r>
    </w:p>
    <w:p w:rsidR="00544F21" w:rsidRPr="00703BD3" w:rsidRDefault="00544F21" w:rsidP="00544F21">
      <w:pPr>
        <w:spacing w:after="0" w:line="240" w:lineRule="auto"/>
        <w:textAlignment w:val="baseline"/>
        <w:rPr>
          <w:rFonts w:ascii="Marianne" w:eastAsia="Marianne" w:hAnsi="Marianne" w:cs="Marianne"/>
          <w:sz w:val="20"/>
          <w:szCs w:val="18"/>
          <w:lang w:eastAsia="fr-FR"/>
        </w:rPr>
      </w:pPr>
      <w:r w:rsidRPr="00703BD3">
        <w:rPr>
          <w:rFonts w:ascii="Calibri" w:eastAsia="Marianne" w:hAnsi="Calibri" w:cs="Calibri"/>
          <w:szCs w:val="20"/>
          <w:lang w:eastAsia="fr-FR"/>
        </w:rPr>
        <w:t> </w:t>
      </w:r>
    </w:p>
    <w:p w:rsidR="00544F21" w:rsidRPr="00703BD3" w:rsidRDefault="00544F21" w:rsidP="00544F21">
      <w:pPr>
        <w:spacing w:after="0" w:line="240" w:lineRule="auto"/>
        <w:textAlignment w:val="baseline"/>
        <w:rPr>
          <w:rFonts w:ascii="Marianne" w:eastAsia="Marianne" w:hAnsi="Marianne" w:cs="Marianne"/>
          <w:sz w:val="20"/>
          <w:szCs w:val="18"/>
          <w:lang w:eastAsia="fr-FR"/>
        </w:rPr>
      </w:pPr>
      <w:r w:rsidRPr="00703BD3">
        <w:rPr>
          <w:rFonts w:ascii="Marianne" w:eastAsia="Marianne" w:hAnsi="Marianne" w:cs="Marianne"/>
          <w:szCs w:val="20"/>
          <w:lang w:eastAsia="fr-FR"/>
        </w:rPr>
        <w:t>L’icône paramètre permet d’accéder au menu des sous-titres</w:t>
      </w:r>
      <w:r w:rsidRPr="00703BD3">
        <w:rPr>
          <w:rFonts w:ascii="Cambria Math" w:eastAsia="Marianne" w:hAnsi="Cambria Math" w:cs="Cambria Math"/>
          <w:szCs w:val="20"/>
          <w:lang w:eastAsia="fr-FR"/>
        </w:rPr>
        <w:t> </w:t>
      </w:r>
      <w:r w:rsidRPr="00703BD3">
        <w:rPr>
          <w:rFonts w:ascii="Marianne" w:eastAsia="Marianne" w:hAnsi="Marianne" w:cs="Marianne"/>
          <w:szCs w:val="20"/>
          <w:lang w:eastAsia="fr-FR"/>
        </w:rPr>
        <w:t>:</w:t>
      </w:r>
      <w:r w:rsidRPr="00703BD3">
        <w:rPr>
          <w:rFonts w:ascii="Calibri" w:eastAsia="Marianne" w:hAnsi="Calibri" w:cs="Calibri"/>
          <w:szCs w:val="20"/>
          <w:lang w:eastAsia="fr-FR"/>
        </w:rPr>
        <w:t> </w:t>
      </w:r>
    </w:p>
    <w:p w:rsidR="00544F21" w:rsidRPr="00544F21" w:rsidRDefault="00544F21" w:rsidP="00544F21">
      <w:pPr>
        <w:spacing w:after="0" w:line="240" w:lineRule="auto"/>
        <w:textAlignment w:val="baseline"/>
        <w:rPr>
          <w:rFonts w:ascii="Marianne" w:eastAsia="Marianne" w:hAnsi="Marianne" w:cs="Marianne"/>
          <w:sz w:val="18"/>
          <w:szCs w:val="18"/>
          <w:lang w:eastAsia="fr-FR"/>
        </w:rPr>
      </w:pPr>
      <w:r w:rsidRPr="00544F21">
        <w:rPr>
          <w:rFonts w:ascii="Marianne" w:eastAsia="Marianne" w:hAnsi="Marianne" w:cs="Marianne"/>
          <w:sz w:val="20"/>
          <w:szCs w:val="20"/>
          <w:lang w:eastAsia="fr-FR"/>
        </w:rPr>
        <w:t> </w:t>
      </w:r>
    </w:p>
    <w:p w:rsidR="00544F21" w:rsidRPr="00544F21" w:rsidRDefault="7C4A1373" w:rsidP="00544F21">
      <w:pPr>
        <w:spacing w:after="0" w:line="240" w:lineRule="auto"/>
        <w:textAlignment w:val="baseline"/>
        <w:rPr>
          <w:rFonts w:ascii="Marianne" w:eastAsia="Marianne" w:hAnsi="Marianne" w:cs="Marianne"/>
          <w:sz w:val="18"/>
          <w:szCs w:val="18"/>
          <w:lang w:eastAsia="fr-FR"/>
        </w:rPr>
      </w:pPr>
      <w:r>
        <w:rPr>
          <w:noProof/>
          <w:lang w:eastAsia="fr-FR"/>
        </w:rPr>
        <w:drawing>
          <wp:inline distT="0" distB="0" distL="0" distR="0" wp14:anchorId="24FF540A" wp14:editId="3424CEA5">
            <wp:extent cx="5731510" cy="532765"/>
            <wp:effectExtent l="0" t="0" r="254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6">
                      <a:extLst>
                        <a:ext uri="{28A0092B-C50C-407E-A947-70E740481C1C}">
                          <a14:useLocalDpi xmlns:a14="http://schemas.microsoft.com/office/drawing/2010/main" val="0"/>
                        </a:ext>
                      </a:extLst>
                    </a:blip>
                    <a:stretch>
                      <a:fillRect/>
                    </a:stretch>
                  </pic:blipFill>
                  <pic:spPr>
                    <a:xfrm>
                      <a:off x="0" y="0"/>
                      <a:ext cx="5731510" cy="532765"/>
                    </a:xfrm>
                    <a:prstGeom prst="rect">
                      <a:avLst/>
                    </a:prstGeom>
                  </pic:spPr>
                </pic:pic>
              </a:graphicData>
            </a:graphic>
          </wp:inline>
        </w:drawing>
      </w:r>
      <w:r w:rsidR="281793E9" w:rsidRPr="39893C66">
        <w:rPr>
          <w:rFonts w:ascii="Marianne" w:eastAsia="Marianne" w:hAnsi="Marianne" w:cs="Marianne"/>
          <w:sz w:val="20"/>
          <w:szCs w:val="20"/>
          <w:lang w:eastAsia="fr-FR"/>
        </w:rPr>
        <w:t> </w:t>
      </w:r>
    </w:p>
    <w:p w:rsidR="00544F21" w:rsidRPr="00703BD3" w:rsidRDefault="00544F21" w:rsidP="00544F21">
      <w:pPr>
        <w:spacing w:after="0" w:line="240" w:lineRule="auto"/>
        <w:textAlignment w:val="baseline"/>
        <w:rPr>
          <w:rFonts w:ascii="Marianne" w:eastAsia="Marianne" w:hAnsi="Marianne" w:cs="Marianne"/>
          <w:sz w:val="20"/>
          <w:szCs w:val="18"/>
          <w:lang w:eastAsia="fr-FR"/>
        </w:rPr>
      </w:pPr>
      <w:r w:rsidRPr="00703BD3">
        <w:rPr>
          <w:rFonts w:ascii="Marianne" w:eastAsia="Marianne" w:hAnsi="Marianne" w:cs="Marianne"/>
          <w:szCs w:val="20"/>
          <w:lang w:eastAsia="fr-FR"/>
        </w:rPr>
        <w:t>Dans le menu « sous-titres », choisir « Traduire automatiquement » puis sélectionner la langue française. </w:t>
      </w:r>
    </w:p>
    <w:p w:rsidR="00544F21" w:rsidRPr="00544F21" w:rsidRDefault="00544F21" w:rsidP="00544F21">
      <w:pPr>
        <w:spacing w:after="0" w:line="240" w:lineRule="auto"/>
        <w:textAlignment w:val="baseline"/>
        <w:rPr>
          <w:rFonts w:ascii="Marianne" w:eastAsia="Marianne" w:hAnsi="Marianne" w:cs="Marianne"/>
          <w:sz w:val="18"/>
          <w:szCs w:val="18"/>
          <w:lang w:eastAsia="fr-FR"/>
        </w:rPr>
      </w:pPr>
      <w:r w:rsidRPr="00544F21">
        <w:rPr>
          <w:rFonts w:ascii="Marianne" w:eastAsia="Marianne" w:hAnsi="Marianne" w:cs="Marianne"/>
          <w:sz w:val="20"/>
          <w:szCs w:val="20"/>
          <w:lang w:eastAsia="fr-FR"/>
        </w:rPr>
        <w:t> </w:t>
      </w:r>
    </w:p>
    <w:p w:rsidR="00544F21" w:rsidRPr="00544F21" w:rsidRDefault="7C4A1373" w:rsidP="006359C3">
      <w:pPr>
        <w:spacing w:after="0" w:line="240" w:lineRule="auto"/>
        <w:jc w:val="center"/>
        <w:textAlignment w:val="baseline"/>
        <w:rPr>
          <w:rFonts w:ascii="Marianne" w:eastAsia="Marianne" w:hAnsi="Marianne" w:cs="Marianne"/>
          <w:sz w:val="18"/>
          <w:szCs w:val="18"/>
          <w:lang w:eastAsia="fr-FR"/>
        </w:rPr>
      </w:pPr>
      <w:r>
        <w:rPr>
          <w:noProof/>
          <w:lang w:eastAsia="fr-FR"/>
        </w:rPr>
        <w:drawing>
          <wp:inline distT="0" distB="0" distL="0" distR="0" wp14:anchorId="7247DAEC" wp14:editId="0B3A345B">
            <wp:extent cx="2337332" cy="1446157"/>
            <wp:effectExtent l="0" t="0" r="635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7">
                      <a:extLst>
                        <a:ext uri="{28A0092B-C50C-407E-A947-70E740481C1C}">
                          <a14:useLocalDpi xmlns:a14="http://schemas.microsoft.com/office/drawing/2010/main" val="0"/>
                        </a:ext>
                      </a:extLst>
                    </a:blip>
                    <a:stretch>
                      <a:fillRect/>
                    </a:stretch>
                  </pic:blipFill>
                  <pic:spPr>
                    <a:xfrm>
                      <a:off x="0" y="0"/>
                      <a:ext cx="2337332" cy="1446157"/>
                    </a:xfrm>
                    <a:prstGeom prst="rect">
                      <a:avLst/>
                    </a:prstGeom>
                  </pic:spPr>
                </pic:pic>
              </a:graphicData>
            </a:graphic>
          </wp:inline>
        </w:drawing>
      </w:r>
      <w:r w:rsidR="151B33E4" w:rsidRPr="39893C66">
        <w:rPr>
          <w:rFonts w:ascii="Marianne" w:eastAsia="Marianne" w:hAnsi="Marianne" w:cs="Marianne"/>
          <w:sz w:val="18"/>
          <w:szCs w:val="18"/>
          <w:lang w:eastAsia="fr-FR"/>
        </w:rPr>
        <w:t xml:space="preserve">         </w:t>
      </w:r>
      <w:r>
        <w:rPr>
          <w:noProof/>
          <w:lang w:eastAsia="fr-FR"/>
        </w:rPr>
        <w:drawing>
          <wp:inline distT="0" distB="0" distL="0" distR="0" wp14:anchorId="49A68107" wp14:editId="1E01DCEF">
            <wp:extent cx="2076450" cy="14554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8">
                      <a:extLst>
                        <a:ext uri="{28A0092B-C50C-407E-A947-70E740481C1C}">
                          <a14:useLocalDpi xmlns:a14="http://schemas.microsoft.com/office/drawing/2010/main" val="0"/>
                        </a:ext>
                      </a:extLst>
                    </a:blip>
                    <a:stretch>
                      <a:fillRect/>
                    </a:stretch>
                  </pic:blipFill>
                  <pic:spPr>
                    <a:xfrm>
                      <a:off x="0" y="0"/>
                      <a:ext cx="2076450" cy="1455456"/>
                    </a:xfrm>
                    <a:prstGeom prst="rect">
                      <a:avLst/>
                    </a:prstGeom>
                  </pic:spPr>
                </pic:pic>
              </a:graphicData>
            </a:graphic>
          </wp:inline>
        </w:drawing>
      </w:r>
    </w:p>
    <w:p w:rsidR="00544F21" w:rsidRPr="003C1DF6" w:rsidRDefault="00544F21" w:rsidP="00106762">
      <w:pPr>
        <w:pStyle w:val="Sansinterligne"/>
        <w:rPr>
          <w:rFonts w:ascii="Marianne" w:eastAsia="Marianne" w:hAnsi="Marianne" w:cs="Marianne"/>
          <w:b/>
          <w:sz w:val="24"/>
          <w:szCs w:val="24"/>
        </w:rPr>
      </w:pPr>
    </w:p>
    <w:p w:rsidR="0077466C" w:rsidRDefault="0077466C" w:rsidP="00106762">
      <w:pPr>
        <w:pStyle w:val="Sansinterligne"/>
        <w:rPr>
          <w:rFonts w:ascii="Marianne" w:eastAsia="Marianne" w:hAnsi="Marianne" w:cs="Marianne"/>
          <w:sz w:val="24"/>
          <w:szCs w:val="24"/>
        </w:rPr>
      </w:pPr>
    </w:p>
    <w:p w:rsidR="00703BD3" w:rsidRDefault="00703BD3" w:rsidP="00106762">
      <w:pPr>
        <w:pStyle w:val="Sansinterligne"/>
        <w:rPr>
          <w:rFonts w:ascii="Marianne" w:eastAsia="Marianne" w:hAnsi="Marianne" w:cs="Marianne"/>
          <w:sz w:val="24"/>
          <w:szCs w:val="24"/>
        </w:rPr>
      </w:pPr>
    </w:p>
    <w:p w:rsidR="00703BD3" w:rsidRDefault="00703BD3" w:rsidP="00106762">
      <w:pPr>
        <w:pStyle w:val="Sansinterligne"/>
        <w:rPr>
          <w:rFonts w:ascii="Marianne" w:eastAsia="Marianne" w:hAnsi="Marianne" w:cs="Marianne"/>
          <w:sz w:val="24"/>
          <w:szCs w:val="24"/>
        </w:rPr>
      </w:pPr>
    </w:p>
    <w:p w:rsidR="00703BD3" w:rsidRDefault="00703BD3" w:rsidP="00106762">
      <w:pPr>
        <w:pStyle w:val="Sansinterligne"/>
        <w:rPr>
          <w:rFonts w:ascii="Marianne" w:eastAsia="Marianne" w:hAnsi="Marianne" w:cs="Marianne"/>
          <w:sz w:val="24"/>
          <w:szCs w:val="24"/>
        </w:rPr>
      </w:pPr>
    </w:p>
    <w:p w:rsidR="006766CE" w:rsidRDefault="006766CE" w:rsidP="006766CE">
      <w:pPr>
        <w:pStyle w:val="Titre2"/>
        <w:jc w:val="both"/>
        <w:rPr>
          <w:rFonts w:ascii="Marianne" w:eastAsia="Marianne" w:hAnsi="Marianne" w:cs="Marianne"/>
        </w:rPr>
      </w:pPr>
      <w:r>
        <w:rPr>
          <w:rFonts w:ascii="Marianne" w:eastAsia="Marianne" w:hAnsi="Marianne" w:cs="Marianne"/>
        </w:rPr>
        <w:lastRenderedPageBreak/>
        <w:t>Les manuels scolaires ukrainiens</w:t>
      </w:r>
      <w:r w:rsidR="00AC04A6">
        <w:rPr>
          <w:rFonts w:ascii="Marianne" w:eastAsia="Marianne" w:hAnsi="Marianne" w:cs="Marianne"/>
        </w:rPr>
        <w:t xml:space="preserve"> de mathématiques</w:t>
      </w:r>
    </w:p>
    <w:p w:rsidR="4D2F7419" w:rsidRDefault="4D2F7419" w:rsidP="39893C66">
      <w:pPr>
        <w:pStyle w:val="Paragraphedeliste"/>
        <w:numPr>
          <w:ilvl w:val="0"/>
          <w:numId w:val="1"/>
        </w:numPr>
        <w:rPr>
          <w:rFonts w:eastAsiaTheme="minorEastAsia"/>
        </w:rPr>
      </w:pPr>
      <w:r w:rsidRPr="39893C66">
        <w:rPr>
          <w:rFonts w:ascii="Marianne" w:eastAsia="Marianne" w:hAnsi="Marianne" w:cs="Marianne"/>
        </w:rPr>
        <w:t xml:space="preserve">Des manuels scolaires ukrainiens sont disponibles au format </w:t>
      </w:r>
      <w:proofErr w:type="spellStart"/>
      <w:r w:rsidRPr="39893C66">
        <w:rPr>
          <w:rFonts w:ascii="Marianne" w:eastAsia="Marianne" w:hAnsi="Marianne" w:cs="Marianne"/>
        </w:rPr>
        <w:t>pdf</w:t>
      </w:r>
      <w:proofErr w:type="spellEnd"/>
      <w:r w:rsidR="36A4C20C" w:rsidRPr="39893C66">
        <w:rPr>
          <w:rFonts w:ascii="Marianne" w:eastAsia="Marianne" w:hAnsi="Marianne" w:cs="Marianne"/>
        </w:rPr>
        <w:t>.</w:t>
      </w:r>
    </w:p>
    <w:tbl>
      <w:tblPr>
        <w:tblW w:w="0" w:type="auto"/>
        <w:tblLayout w:type="fixed"/>
        <w:tblLook w:val="04A0" w:firstRow="1" w:lastRow="0" w:firstColumn="1" w:lastColumn="0" w:noHBand="0" w:noVBand="1"/>
      </w:tblPr>
      <w:tblGrid>
        <w:gridCol w:w="1290"/>
        <w:gridCol w:w="2085"/>
        <w:gridCol w:w="2805"/>
        <w:gridCol w:w="2805"/>
      </w:tblGrid>
      <w:tr w:rsidR="39893C66" w:rsidTr="39893C66">
        <w:trPr>
          <w:trHeight w:val="225"/>
        </w:trPr>
        <w:tc>
          <w:tcPr>
            <w:tcW w:w="1290" w:type="dxa"/>
            <w:tcBorders>
              <w:top w:val="nil"/>
              <w:left w:val="nil"/>
              <w:bottom w:val="single" w:sz="8" w:space="0" w:color="000000" w:themeColor="text1"/>
              <w:right w:val="nil"/>
            </w:tcBorders>
          </w:tcPr>
          <w:p w:rsidR="39893C66" w:rsidRDefault="39893C66" w:rsidP="39893C66">
            <w:pPr>
              <w:spacing w:line="257" w:lineRule="auto"/>
            </w:pPr>
            <w:r w:rsidRPr="39893C66">
              <w:rPr>
                <w:rFonts w:ascii="Calibri" w:eastAsia="Calibri" w:hAnsi="Calibri" w:cs="Calibri"/>
              </w:rPr>
              <w:t xml:space="preserve"> </w:t>
            </w:r>
          </w:p>
        </w:tc>
        <w:tc>
          <w:tcPr>
            <w:tcW w:w="2085" w:type="dxa"/>
            <w:tcBorders>
              <w:top w:val="nil"/>
              <w:left w:val="nil"/>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 </w:t>
            </w:r>
          </w:p>
        </w:tc>
        <w:tc>
          <w:tcPr>
            <w:tcW w:w="5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pStyle w:val="Titre1"/>
            </w:pPr>
            <w:r w:rsidRPr="39893C66">
              <w:rPr>
                <w:rFonts w:ascii="Calibri" w:eastAsia="Calibri" w:hAnsi="Calibri" w:cs="Calibri"/>
                <w:sz w:val="24"/>
                <w:szCs w:val="24"/>
              </w:rPr>
              <w:t>Mathématiques (</w:t>
            </w:r>
            <w:proofErr w:type="spellStart"/>
            <w:r w:rsidRPr="39893C66">
              <w:rPr>
                <w:rFonts w:ascii="Calibri" w:eastAsia="Calibri" w:hAnsi="Calibri" w:cs="Calibri"/>
                <w:sz w:val="24"/>
                <w:szCs w:val="24"/>
              </w:rPr>
              <w:t>Математика</w:t>
            </w:r>
            <w:proofErr w:type="spellEnd"/>
            <w:r w:rsidRPr="39893C66">
              <w:rPr>
                <w:rFonts w:ascii="Calibri" w:eastAsia="Calibri" w:hAnsi="Calibri" w:cs="Calibri"/>
                <w:sz w:val="24"/>
                <w:szCs w:val="24"/>
              </w:rPr>
              <w:t>)</w:t>
            </w:r>
          </w:p>
        </w:tc>
      </w:tr>
      <w:tr w:rsidR="39893C66" w:rsidTr="39893C66">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Âge </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Classe en Ukraine </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sz w:val="24"/>
                <w:szCs w:val="24"/>
              </w:rPr>
              <w:t>Algèbre (</w:t>
            </w:r>
            <w:proofErr w:type="spellStart"/>
            <w:r w:rsidRPr="39893C66">
              <w:rPr>
                <w:rFonts w:ascii="Calibri" w:eastAsia="Calibri" w:hAnsi="Calibri" w:cs="Calibri"/>
                <w:sz w:val="24"/>
                <w:szCs w:val="24"/>
              </w:rPr>
              <w:t>Алгебра</w:t>
            </w:r>
            <w:proofErr w:type="spellEnd"/>
            <w:r w:rsidRPr="39893C66">
              <w:rPr>
                <w:rFonts w:ascii="Calibri" w:eastAsia="Calibri" w:hAnsi="Calibri" w:cs="Calibri"/>
                <w:sz w:val="24"/>
                <w:szCs w:val="24"/>
              </w:rPr>
              <w:t>)</w:t>
            </w:r>
          </w:p>
        </w:tc>
        <w:tc>
          <w:tcPr>
            <w:tcW w:w="2805" w:type="dxa"/>
            <w:tcBorders>
              <w:top w:val="nil"/>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sz w:val="24"/>
                <w:szCs w:val="24"/>
              </w:rPr>
              <w:t>Géométrie (</w:t>
            </w:r>
            <w:proofErr w:type="spellStart"/>
            <w:r w:rsidRPr="39893C66">
              <w:rPr>
                <w:rFonts w:ascii="Calibri" w:eastAsia="Calibri" w:hAnsi="Calibri" w:cs="Calibri"/>
                <w:sz w:val="24"/>
                <w:szCs w:val="24"/>
              </w:rPr>
              <w:t>Геометрія</w:t>
            </w:r>
            <w:proofErr w:type="spellEnd"/>
            <w:r w:rsidRPr="39893C66">
              <w:rPr>
                <w:rFonts w:ascii="Calibri" w:eastAsia="Calibri" w:hAnsi="Calibri" w:cs="Calibri"/>
                <w:sz w:val="24"/>
                <w:szCs w:val="24"/>
              </w:rPr>
              <w:t>)</w:t>
            </w:r>
          </w:p>
        </w:tc>
      </w:tr>
      <w:tr w:rsidR="39893C66" w:rsidTr="39893C66">
        <w:trPr>
          <w:trHeight w:val="120"/>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10/11 ans</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5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5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3 manuels </w:t>
            </w:r>
            <w:hyperlink r:id="rId19">
              <w:r w:rsidRPr="39893C66">
                <w:rPr>
                  <w:rStyle w:val="Lienhypertexte"/>
                  <w:rFonts w:ascii="Calibri" w:eastAsia="Calibri" w:hAnsi="Calibri" w:cs="Calibri"/>
                </w:rPr>
                <w:t>ICI</w:t>
              </w:r>
            </w:hyperlink>
          </w:p>
        </w:tc>
      </w:tr>
      <w:tr w:rsidR="39893C66" w:rsidTr="39893C66">
        <w:trPr>
          <w:trHeight w:val="120"/>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11/12 ans </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6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5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1 manuel </w:t>
            </w:r>
            <w:hyperlink r:id="rId20">
              <w:r w:rsidRPr="39893C66">
                <w:rPr>
                  <w:rStyle w:val="Lienhypertexte"/>
                  <w:rFonts w:ascii="Calibri" w:eastAsia="Calibri" w:hAnsi="Calibri" w:cs="Calibri"/>
                </w:rPr>
                <w:t>ICI</w:t>
              </w:r>
            </w:hyperlink>
          </w:p>
        </w:tc>
      </w:tr>
      <w:tr w:rsidR="39893C66" w:rsidTr="39893C66">
        <w:trPr>
          <w:trHeight w:val="300"/>
        </w:trPr>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12/13 ans </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7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1 manuel </w:t>
            </w:r>
            <w:hyperlink r:id="rId21">
              <w:r w:rsidRPr="39893C66">
                <w:rPr>
                  <w:rStyle w:val="Lienhypertexte"/>
                  <w:rFonts w:ascii="Calibri" w:eastAsia="Calibri" w:hAnsi="Calibri" w:cs="Calibri"/>
                </w:rPr>
                <w:t>ICI</w:t>
              </w:r>
            </w:hyperlink>
          </w:p>
        </w:tc>
        <w:tc>
          <w:tcPr>
            <w:tcW w:w="2805" w:type="dxa"/>
            <w:tcBorders>
              <w:top w:val="nil"/>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1 manuel </w:t>
            </w:r>
            <w:hyperlink r:id="rId22">
              <w:r w:rsidRPr="39893C66">
                <w:rPr>
                  <w:rStyle w:val="Lienhypertexte"/>
                  <w:rFonts w:ascii="Calibri" w:eastAsia="Calibri" w:hAnsi="Calibri" w:cs="Calibri"/>
                </w:rPr>
                <w:t>ICI</w:t>
              </w:r>
            </w:hyperlink>
          </w:p>
        </w:tc>
      </w:tr>
      <w:tr w:rsidR="39893C66" w:rsidTr="39893C66">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13/14 ans </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8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2 manuels </w:t>
            </w:r>
            <w:hyperlink r:id="rId23">
              <w:r w:rsidRPr="39893C66">
                <w:rPr>
                  <w:rStyle w:val="Lienhypertexte"/>
                  <w:rFonts w:ascii="Calibri" w:eastAsia="Calibri" w:hAnsi="Calibri" w:cs="Calibri"/>
                </w:rPr>
                <w:t>ICI</w:t>
              </w:r>
            </w:hyperlink>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3 manuels </w:t>
            </w:r>
            <w:hyperlink r:id="rId24">
              <w:r w:rsidRPr="39893C66">
                <w:rPr>
                  <w:rStyle w:val="Lienhypertexte"/>
                  <w:rFonts w:ascii="Calibri" w:eastAsia="Calibri" w:hAnsi="Calibri" w:cs="Calibri"/>
                </w:rPr>
                <w:t>ICI</w:t>
              </w:r>
            </w:hyperlink>
          </w:p>
        </w:tc>
      </w:tr>
      <w:tr w:rsidR="39893C66" w:rsidTr="39893C66">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pPr>
            <w:r w:rsidRPr="39893C66">
              <w:rPr>
                <w:rFonts w:ascii="Calibri" w:eastAsia="Calibri" w:hAnsi="Calibri" w:cs="Calibri"/>
              </w:rPr>
              <w:t xml:space="preserve">14/15 ans </w:t>
            </w:r>
          </w:p>
        </w:tc>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9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7 manuels </w:t>
            </w:r>
            <w:hyperlink r:id="rId25">
              <w:r w:rsidRPr="39893C66">
                <w:rPr>
                  <w:rStyle w:val="Lienhypertexte"/>
                  <w:rFonts w:ascii="Calibri" w:eastAsia="Calibri" w:hAnsi="Calibri" w:cs="Calibri"/>
                </w:rPr>
                <w:t>ICI</w:t>
              </w:r>
            </w:hyperlink>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6 manuels </w:t>
            </w:r>
            <w:hyperlink r:id="rId26">
              <w:r w:rsidRPr="39893C66">
                <w:rPr>
                  <w:rStyle w:val="Lienhypertexte"/>
                  <w:rFonts w:ascii="Calibri" w:eastAsia="Calibri" w:hAnsi="Calibri" w:cs="Calibri"/>
                </w:rPr>
                <w:t>ICI</w:t>
              </w:r>
            </w:hyperlink>
          </w:p>
        </w:tc>
      </w:tr>
      <w:tr w:rsidR="39893C66" w:rsidTr="39893C66">
        <w:tc>
          <w:tcPr>
            <w:tcW w:w="129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 </w:t>
            </w:r>
          </w:p>
          <w:p w:rsidR="39893C66" w:rsidRDefault="39893C66" w:rsidP="39893C66">
            <w:pPr>
              <w:spacing w:line="257" w:lineRule="auto"/>
            </w:pPr>
            <w:r w:rsidRPr="39893C66">
              <w:rPr>
                <w:rFonts w:ascii="Calibri" w:eastAsia="Calibri" w:hAnsi="Calibri" w:cs="Calibri"/>
              </w:rPr>
              <w:t xml:space="preserve">15/16 ans </w:t>
            </w:r>
          </w:p>
        </w:tc>
        <w:tc>
          <w:tcPr>
            <w:tcW w:w="208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pPr>
            <w:r w:rsidRPr="39893C66">
              <w:rPr>
                <w:rFonts w:ascii="Calibri" w:eastAsia="Calibri" w:hAnsi="Calibri" w:cs="Calibri"/>
              </w:rPr>
              <w:t xml:space="preserve">10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5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5 manuels </w:t>
            </w:r>
            <w:hyperlink r:id="rId27">
              <w:r w:rsidRPr="39893C66">
                <w:rPr>
                  <w:rStyle w:val="Lienhypertexte"/>
                  <w:rFonts w:ascii="Calibri" w:eastAsia="Calibri" w:hAnsi="Calibri" w:cs="Calibri"/>
                </w:rPr>
                <w:t>ICI</w:t>
              </w:r>
            </w:hyperlink>
          </w:p>
        </w:tc>
      </w:tr>
      <w:tr w:rsidR="39893C66" w:rsidTr="39893C66">
        <w:tc>
          <w:tcPr>
            <w:tcW w:w="1290" w:type="dxa"/>
            <w:vMerge/>
            <w:tcBorders>
              <w:left w:val="single" w:sz="0" w:space="0" w:color="000000" w:themeColor="text1"/>
              <w:bottom w:val="single" w:sz="0" w:space="0" w:color="000000" w:themeColor="text1"/>
              <w:right w:val="single" w:sz="0" w:space="0" w:color="000000" w:themeColor="text1"/>
            </w:tcBorders>
            <w:vAlign w:val="center"/>
          </w:tcPr>
          <w:p w:rsidR="00055361" w:rsidRDefault="00055361"/>
        </w:tc>
        <w:tc>
          <w:tcPr>
            <w:tcW w:w="2085" w:type="dxa"/>
            <w:vMerge/>
            <w:tcBorders>
              <w:left w:val="single" w:sz="0" w:space="0" w:color="000000" w:themeColor="text1"/>
              <w:bottom w:val="single" w:sz="0" w:space="0" w:color="000000" w:themeColor="text1"/>
              <w:right w:val="single" w:sz="0" w:space="0" w:color="000000" w:themeColor="text1"/>
            </w:tcBorders>
            <w:vAlign w:val="center"/>
          </w:tcPr>
          <w:p w:rsidR="00055361" w:rsidRDefault="00055361"/>
        </w:tc>
        <w:tc>
          <w:tcPr>
            <w:tcW w:w="2805" w:type="dxa"/>
            <w:tcBorders>
              <w:top w:val="single" w:sz="8" w:space="0" w:color="000000" w:themeColor="text1"/>
              <w:left w:val="nil"/>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5 manuels </w:t>
            </w:r>
            <w:hyperlink r:id="rId28">
              <w:r w:rsidRPr="39893C66">
                <w:rPr>
                  <w:rStyle w:val="Lienhypertexte"/>
                  <w:rFonts w:ascii="Calibri" w:eastAsia="Calibri" w:hAnsi="Calibri" w:cs="Calibri"/>
                </w:rPr>
                <w:t>ICI</w:t>
              </w:r>
            </w:hyperlink>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6 manuels </w:t>
            </w:r>
            <w:hyperlink r:id="rId29">
              <w:r w:rsidRPr="39893C66">
                <w:rPr>
                  <w:rStyle w:val="Lienhypertexte"/>
                  <w:rFonts w:ascii="Calibri" w:eastAsia="Calibri" w:hAnsi="Calibri" w:cs="Calibri"/>
                </w:rPr>
                <w:t>ICI</w:t>
              </w:r>
            </w:hyperlink>
          </w:p>
        </w:tc>
      </w:tr>
      <w:tr w:rsidR="39893C66" w:rsidTr="39893C66">
        <w:tc>
          <w:tcPr>
            <w:tcW w:w="1290" w:type="dxa"/>
            <w:vMerge w:val="restart"/>
            <w:tcBorders>
              <w:top w:val="nil"/>
              <w:left w:val="single" w:sz="8" w:space="0" w:color="000000" w:themeColor="text1"/>
              <w:bottom w:val="single" w:sz="8" w:space="0" w:color="000000" w:themeColor="text1"/>
              <w:right w:val="single" w:sz="8" w:space="0" w:color="000000" w:themeColor="text1"/>
            </w:tcBorders>
          </w:tcPr>
          <w:p w:rsidR="39893C66" w:rsidRDefault="39893C66" w:rsidP="39893C66">
            <w:pPr>
              <w:spacing w:line="257" w:lineRule="auto"/>
            </w:pPr>
            <w:r w:rsidRPr="39893C66">
              <w:rPr>
                <w:rFonts w:ascii="Calibri" w:eastAsia="Calibri" w:hAnsi="Calibri" w:cs="Calibri"/>
              </w:rPr>
              <w:t xml:space="preserve"> </w:t>
            </w:r>
          </w:p>
          <w:p w:rsidR="39893C66" w:rsidRDefault="39893C66" w:rsidP="39893C66">
            <w:pPr>
              <w:spacing w:line="257" w:lineRule="auto"/>
            </w:pPr>
            <w:r w:rsidRPr="39893C66">
              <w:rPr>
                <w:rFonts w:ascii="Calibri" w:eastAsia="Calibri" w:hAnsi="Calibri" w:cs="Calibri"/>
              </w:rPr>
              <w:t xml:space="preserve">16/17 ans </w:t>
            </w:r>
          </w:p>
        </w:tc>
        <w:tc>
          <w:tcPr>
            <w:tcW w:w="2085" w:type="dxa"/>
            <w:vMerge w:val="restart"/>
            <w:tcBorders>
              <w:top w:val="nil"/>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pPr>
            <w:r w:rsidRPr="39893C66">
              <w:rPr>
                <w:rFonts w:ascii="Calibri" w:eastAsia="Calibri" w:hAnsi="Calibri" w:cs="Calibri"/>
              </w:rPr>
              <w:t xml:space="preserve">11 </w:t>
            </w:r>
            <w:proofErr w:type="spellStart"/>
            <w:r w:rsidRPr="39893C66">
              <w:rPr>
                <w:rFonts w:ascii="Calibri" w:eastAsia="Calibri" w:hAnsi="Calibri" w:cs="Calibri"/>
              </w:rPr>
              <w:t>клас</w:t>
            </w:r>
            <w:proofErr w:type="spellEnd"/>
            <w:r w:rsidRPr="39893C66">
              <w:rPr>
                <w:rFonts w:ascii="Calibri" w:eastAsia="Calibri" w:hAnsi="Calibri" w:cs="Calibri"/>
              </w:rPr>
              <w:t xml:space="preserve"> </w:t>
            </w:r>
          </w:p>
        </w:tc>
        <w:tc>
          <w:tcPr>
            <w:tcW w:w="5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4 manuels </w:t>
            </w:r>
            <w:hyperlink r:id="rId30">
              <w:r w:rsidRPr="39893C66">
                <w:rPr>
                  <w:rStyle w:val="Lienhypertexte"/>
                  <w:rFonts w:ascii="Calibri" w:eastAsia="Calibri" w:hAnsi="Calibri" w:cs="Calibri"/>
                </w:rPr>
                <w:t>ICI</w:t>
              </w:r>
            </w:hyperlink>
          </w:p>
        </w:tc>
      </w:tr>
      <w:tr w:rsidR="39893C66" w:rsidTr="39893C66">
        <w:tc>
          <w:tcPr>
            <w:tcW w:w="1290" w:type="dxa"/>
            <w:vMerge/>
            <w:tcBorders>
              <w:left w:val="single" w:sz="0" w:space="0" w:color="000000" w:themeColor="text1"/>
              <w:bottom w:val="single" w:sz="0" w:space="0" w:color="000000" w:themeColor="text1"/>
              <w:right w:val="single" w:sz="0" w:space="0" w:color="000000" w:themeColor="text1"/>
            </w:tcBorders>
            <w:vAlign w:val="center"/>
          </w:tcPr>
          <w:p w:rsidR="00055361" w:rsidRDefault="00055361"/>
        </w:tc>
        <w:tc>
          <w:tcPr>
            <w:tcW w:w="2085" w:type="dxa"/>
            <w:vMerge/>
            <w:tcBorders>
              <w:left w:val="single" w:sz="0" w:space="0" w:color="000000" w:themeColor="text1"/>
              <w:bottom w:val="single" w:sz="0" w:space="0" w:color="000000" w:themeColor="text1"/>
              <w:right w:val="single" w:sz="0" w:space="0" w:color="000000" w:themeColor="text1"/>
            </w:tcBorders>
            <w:vAlign w:val="center"/>
          </w:tcPr>
          <w:p w:rsidR="00055361" w:rsidRDefault="00055361"/>
        </w:tc>
        <w:tc>
          <w:tcPr>
            <w:tcW w:w="2805" w:type="dxa"/>
            <w:tcBorders>
              <w:top w:val="single" w:sz="8" w:space="0" w:color="000000" w:themeColor="text1"/>
              <w:left w:val="nil"/>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4 manuels </w:t>
            </w:r>
            <w:hyperlink r:id="rId31">
              <w:r w:rsidRPr="39893C66">
                <w:rPr>
                  <w:rStyle w:val="Lienhypertexte"/>
                  <w:rFonts w:ascii="Calibri" w:eastAsia="Calibri" w:hAnsi="Calibri" w:cs="Calibri"/>
                </w:rPr>
                <w:t>ICI</w:t>
              </w:r>
            </w:hyperlink>
          </w:p>
        </w:tc>
        <w:tc>
          <w:tcPr>
            <w:tcW w:w="28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Default="39893C66" w:rsidP="39893C66">
            <w:pPr>
              <w:spacing w:line="257" w:lineRule="auto"/>
              <w:jc w:val="center"/>
            </w:pPr>
            <w:r w:rsidRPr="39893C66">
              <w:rPr>
                <w:rFonts w:ascii="Calibri" w:eastAsia="Calibri" w:hAnsi="Calibri" w:cs="Calibri"/>
              </w:rPr>
              <w:t xml:space="preserve">4 manuels </w:t>
            </w:r>
            <w:hyperlink r:id="rId32">
              <w:r w:rsidRPr="39893C66">
                <w:rPr>
                  <w:rStyle w:val="Lienhypertexte"/>
                  <w:rFonts w:ascii="Calibri" w:eastAsia="Calibri" w:hAnsi="Calibri" w:cs="Calibri"/>
                </w:rPr>
                <w:t>ICI</w:t>
              </w:r>
            </w:hyperlink>
          </w:p>
        </w:tc>
      </w:tr>
    </w:tbl>
    <w:p w:rsidR="39893C66" w:rsidRDefault="39893C66" w:rsidP="39893C66">
      <w:pPr>
        <w:pStyle w:val="Paragraphedeliste"/>
        <w:numPr>
          <w:ilvl w:val="1"/>
          <w:numId w:val="9"/>
        </w:numPr>
      </w:pPr>
    </w:p>
    <w:p w:rsidR="00803484" w:rsidRPr="006766CE" w:rsidRDefault="00826C6C" w:rsidP="00300F48">
      <w:pPr>
        <w:tabs>
          <w:tab w:val="left" w:pos="2080"/>
        </w:tabs>
        <w:rPr>
          <w:rFonts w:ascii="Marianne" w:eastAsia="Marianne" w:hAnsi="Marianne" w:cs="Marianne"/>
        </w:rPr>
      </w:pPr>
      <w:r w:rsidRPr="6E5EEF55">
        <w:rPr>
          <w:rFonts w:ascii="Marianne" w:eastAsia="Marianne" w:hAnsi="Marianne" w:cs="Marianne"/>
        </w:rPr>
        <w:t>Ces manuels</w:t>
      </w:r>
      <w:r w:rsidR="00300F48" w:rsidRPr="6E5EEF55">
        <w:rPr>
          <w:rFonts w:ascii="Marianne" w:eastAsia="Marianne" w:hAnsi="Marianne" w:cs="Marianne"/>
        </w:rPr>
        <w:t xml:space="preserve"> </w:t>
      </w:r>
      <w:r w:rsidR="00D76493" w:rsidRPr="6E5EEF55">
        <w:rPr>
          <w:rFonts w:ascii="Marianne" w:eastAsia="Marianne" w:hAnsi="Marianne" w:cs="Marianne"/>
        </w:rPr>
        <w:t xml:space="preserve">peuvent </w:t>
      </w:r>
      <w:r w:rsidR="00F162E7" w:rsidRPr="6E5EEF55">
        <w:rPr>
          <w:rFonts w:ascii="Marianne" w:eastAsia="Marianne" w:hAnsi="Marianne" w:cs="Marianne"/>
        </w:rPr>
        <w:t xml:space="preserve">être </w:t>
      </w:r>
      <w:r w:rsidR="00D76493" w:rsidRPr="6E5EEF55">
        <w:rPr>
          <w:rFonts w:ascii="Marianne" w:eastAsia="Marianne" w:hAnsi="Marianne" w:cs="Marianne"/>
        </w:rPr>
        <w:t xml:space="preserve">mis à disposition des élèves </w:t>
      </w:r>
      <w:r w:rsidR="00F162E7" w:rsidRPr="6E5EEF55">
        <w:rPr>
          <w:rFonts w:ascii="Marianne" w:eastAsia="Marianne" w:hAnsi="Marianne" w:cs="Marianne"/>
        </w:rPr>
        <w:t xml:space="preserve">ukrainiens </w:t>
      </w:r>
      <w:r w:rsidR="00E31416" w:rsidRPr="6E5EEF55">
        <w:rPr>
          <w:rFonts w:ascii="Marianne" w:eastAsia="Marianne" w:hAnsi="Marianne" w:cs="Marianne"/>
        </w:rPr>
        <w:t>pour accéder à des traces écrites de cours. </w:t>
      </w:r>
    </w:p>
    <w:p w:rsidR="0077466C" w:rsidRDefault="136A62FF" w:rsidP="136A62FF">
      <w:pPr>
        <w:rPr>
          <w:rFonts w:ascii="Marianne" w:eastAsia="Marianne" w:hAnsi="Marianne" w:cs="Marianne"/>
          <w:color w:val="2F5496" w:themeColor="accent1" w:themeShade="BF"/>
          <w:sz w:val="32"/>
          <w:szCs w:val="32"/>
        </w:rPr>
      </w:pPr>
      <w:r w:rsidRPr="136A62FF">
        <w:rPr>
          <w:rFonts w:ascii="Marianne" w:eastAsia="Marianne" w:hAnsi="Marianne" w:cs="Marianne"/>
          <w:color w:val="2F5496" w:themeColor="accent1" w:themeShade="BF"/>
          <w:sz w:val="32"/>
          <w:szCs w:val="32"/>
        </w:rPr>
        <w:t xml:space="preserve">3. Réflexions pour une adaptation des gestes pédagogiques en classe.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Ce chapitre souhaite apporter des éléments de réflexion à l’enseignant de mathématiques accueillant des élèves allophones dans ses classes.  Il s’agit d’adaptations de ses propres gestes pédagogiques qui s’avèrent nécessaires pour favoriser, voire permettre, la compréhension des consignes et des contenus du cours par les élèves ne ma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 xml:space="preserve">trisant pas la langue de scolarisation française. </w:t>
      </w:r>
    </w:p>
    <w:p w:rsidR="00901ACC" w:rsidRDefault="00901ACC" w:rsidP="136A62FF">
      <w:pPr>
        <w:jc w:val="both"/>
        <w:rPr>
          <w:rFonts w:ascii="Marianne" w:eastAsia="Marianne" w:hAnsi="Marianne" w:cs="Marianne"/>
          <w:color w:val="2F5496" w:themeColor="accent1" w:themeShade="BF"/>
          <w:sz w:val="26"/>
          <w:szCs w:val="26"/>
        </w:rPr>
      </w:pPr>
    </w:p>
    <w:p w:rsidR="0077466C" w:rsidRDefault="136A62FF" w:rsidP="136A62FF">
      <w:pPr>
        <w:jc w:val="both"/>
        <w:rPr>
          <w:rFonts w:ascii="Marianne" w:eastAsia="Marianne" w:hAnsi="Marianne" w:cs="Marianne"/>
          <w:color w:val="2F5496" w:themeColor="accent1" w:themeShade="BF"/>
          <w:sz w:val="26"/>
          <w:szCs w:val="26"/>
        </w:rPr>
      </w:pPr>
      <w:r w:rsidRPr="136A62FF">
        <w:rPr>
          <w:rFonts w:ascii="Marianne" w:eastAsia="Marianne" w:hAnsi="Marianne" w:cs="Marianne"/>
          <w:color w:val="2F5496" w:themeColor="accent1" w:themeShade="BF"/>
          <w:sz w:val="26"/>
          <w:szCs w:val="26"/>
        </w:rPr>
        <w:t xml:space="preserve">Adaptations à l’oral : les consignes.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La vidéo 1 (</w:t>
      </w:r>
      <w:hyperlink r:id="rId33">
        <w:r w:rsidRPr="136A62FF">
          <w:rPr>
            <w:rStyle w:val="Lienhypertexte"/>
            <w:rFonts w:ascii="Marianne" w:eastAsia="Marianne" w:hAnsi="Marianne" w:cs="Marianne"/>
          </w:rPr>
          <w:t>https://monnuage.ac-versailles.fr/s/qjd5d9TpKwFEqGq</w:t>
        </w:r>
      </w:hyperlink>
      <w:r w:rsidRPr="136A62FF">
        <w:rPr>
          <w:rFonts w:ascii="Marianne" w:eastAsia="Marianne" w:hAnsi="Marianne" w:cs="Marianne"/>
          <w:color w:val="000000" w:themeColor="text1"/>
        </w:rPr>
        <w:t xml:space="preserve">) permet de se mettre dans la peau d’un élève allophone et recevoir à l’oral la consigne d’un exercice en langue étrangère (ici le roumain).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Ce document est organisé en trois « paliers », chaque palier constitue une modalité d’énonciation de la consigne et comporte différents niveaux d’adaptation des gestes professionnels.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i/>
          <w:iCs/>
          <w:color w:val="000000" w:themeColor="text1"/>
        </w:rPr>
        <w:t xml:space="preserve">Regardez la vidéo et essayez de répondre aux questions suivantes </w:t>
      </w:r>
    </w:p>
    <w:p w:rsidR="0077466C" w:rsidRDefault="136A62FF" w:rsidP="487C1AB3">
      <w:pPr>
        <w:pStyle w:val="Paragraphedeliste"/>
        <w:numPr>
          <w:ilvl w:val="0"/>
          <w:numId w:val="45"/>
        </w:numPr>
        <w:jc w:val="both"/>
        <w:rPr>
          <w:rFonts w:eastAsiaTheme="minorEastAsia"/>
          <w:i/>
          <w:iCs/>
          <w:color w:val="000000" w:themeColor="text1"/>
        </w:rPr>
      </w:pPr>
      <w:r w:rsidRPr="136A62FF">
        <w:rPr>
          <w:rFonts w:ascii="Marianne" w:eastAsia="Marianne" w:hAnsi="Marianne" w:cs="Marianne"/>
          <w:i/>
          <w:iCs/>
          <w:color w:val="000000" w:themeColor="text1"/>
        </w:rPr>
        <w:t xml:space="preserve">Quelle est la consigne de l’exercice ? </w:t>
      </w:r>
    </w:p>
    <w:p w:rsidR="0077466C" w:rsidRDefault="136A62FF" w:rsidP="487C1AB3">
      <w:pPr>
        <w:pStyle w:val="Paragraphedeliste"/>
        <w:numPr>
          <w:ilvl w:val="0"/>
          <w:numId w:val="45"/>
        </w:numPr>
        <w:jc w:val="both"/>
        <w:rPr>
          <w:rFonts w:eastAsiaTheme="minorEastAsia"/>
          <w:i/>
          <w:iCs/>
          <w:color w:val="000000" w:themeColor="text1"/>
        </w:rPr>
      </w:pPr>
      <w:r w:rsidRPr="136A62FF">
        <w:rPr>
          <w:rFonts w:ascii="Marianne" w:eastAsia="Marianne" w:hAnsi="Marianne" w:cs="Marianne"/>
          <w:i/>
          <w:iCs/>
          <w:color w:val="000000" w:themeColor="text1"/>
        </w:rPr>
        <w:lastRenderedPageBreak/>
        <w:t xml:space="preserve">À partir de quel palier je l’ai comprise ? Y a-t-il eu un élément précis qui me l’a permis ? Si oui, lequel ? </w:t>
      </w:r>
    </w:p>
    <w:p w:rsidR="0077466C" w:rsidRDefault="136A62FF" w:rsidP="487C1AB3">
      <w:pPr>
        <w:pStyle w:val="Paragraphedeliste"/>
        <w:numPr>
          <w:ilvl w:val="0"/>
          <w:numId w:val="45"/>
        </w:numPr>
        <w:jc w:val="both"/>
        <w:rPr>
          <w:rFonts w:eastAsiaTheme="minorEastAsia"/>
          <w:i/>
          <w:iCs/>
          <w:color w:val="000000" w:themeColor="text1"/>
        </w:rPr>
      </w:pPr>
      <w:r w:rsidRPr="136A62FF">
        <w:rPr>
          <w:rFonts w:ascii="Marianne" w:eastAsia="Marianne" w:hAnsi="Marianne" w:cs="Marianne"/>
          <w:i/>
          <w:iCs/>
          <w:color w:val="000000" w:themeColor="text1"/>
        </w:rPr>
        <w:t xml:space="preserve">Faites la liste des adaptations réalisées par l’enseignante au palier 2 puis au palier 3. </w:t>
      </w:r>
    </w:p>
    <w:p w:rsidR="0077466C" w:rsidRDefault="008C1A3C" w:rsidP="136A62FF">
      <w:pPr>
        <w:jc w:val="both"/>
        <w:rPr>
          <w:rFonts w:ascii="Marianne" w:eastAsia="Marianne" w:hAnsi="Marianne" w:cs="Marianne"/>
          <w:color w:val="000000" w:themeColor="text1"/>
        </w:rPr>
      </w:pPr>
      <w:r>
        <w:rPr>
          <w:rFonts w:ascii="Marianne" w:eastAsia="Marianne" w:hAnsi="Marianne" w:cs="Marianne"/>
          <w:color w:val="000000" w:themeColor="text1"/>
        </w:rPr>
        <w:t>É</w:t>
      </w:r>
      <w:r w:rsidR="136A62FF" w:rsidRPr="136A62FF">
        <w:rPr>
          <w:rFonts w:ascii="Marianne" w:eastAsia="Marianne" w:hAnsi="Marianne" w:cs="Marianne"/>
          <w:color w:val="000000" w:themeColor="text1"/>
        </w:rPr>
        <w:t xml:space="preserve">léments de réponse et analyse :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Le palier 1 nous permet de ressentir la difficulté de recevoir une consigne dans une langue étrangère relativement éloignée du français. Spontanément nous faisons l’effort de trouver des similitudes entre les mots français et étrangers. Malgré le fait que certains éléments du discours puissent être reconnaissables, cela ne nous permet pas d’être assurés de la compréhension de la tâche à réaliser. Il est légitime de penser qu’un élève face à cette difficulté risque de se démotiver rapidement et de ne pas s’engager dans l’activité mathématique.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Dans le palier 2 l’enseignante montre une bo</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te qui matérialise le parallélépipède évoqué dans l’énoncé. De plus</w:t>
      </w:r>
      <w:r w:rsidR="00CE53AF">
        <w:rPr>
          <w:rFonts w:ascii="Marianne" w:eastAsia="Marianne" w:hAnsi="Marianne" w:cs="Marianne"/>
          <w:color w:val="000000" w:themeColor="text1"/>
        </w:rPr>
        <w:t>,</w:t>
      </w:r>
      <w:r w:rsidRPr="136A62FF">
        <w:rPr>
          <w:rFonts w:ascii="Marianne" w:eastAsia="Marianne" w:hAnsi="Marianne" w:cs="Marianne"/>
          <w:color w:val="000000" w:themeColor="text1"/>
        </w:rPr>
        <w:t xml:space="preserve"> elle indique avec le doigt les éléments qui le composent (sommets, arêtes et faces) à l’instant où elle en prononce les mots correspondants dans la langue étrangère.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Nous sommes ainsi en présence de deux adaptations : </w:t>
      </w:r>
    </w:p>
    <w:p w:rsidR="0077466C" w:rsidRDefault="136A62FF" w:rsidP="487C1AB3">
      <w:pPr>
        <w:pStyle w:val="Paragraphedeliste"/>
        <w:numPr>
          <w:ilvl w:val="0"/>
          <w:numId w:val="44"/>
        </w:numPr>
        <w:jc w:val="both"/>
        <w:rPr>
          <w:rFonts w:eastAsiaTheme="minorEastAsia"/>
          <w:color w:val="000000" w:themeColor="text1"/>
        </w:rPr>
      </w:pPr>
      <w:r w:rsidRPr="136A62FF">
        <w:rPr>
          <w:rFonts w:ascii="Marianne" w:eastAsia="Marianne" w:hAnsi="Marianne" w:cs="Marianne"/>
          <w:color w:val="000000" w:themeColor="text1"/>
        </w:rPr>
        <w:t xml:space="preserve">L’utilisation d’un objet pour matérialiser le solide permet de poser le cadre de l’exercice et le sujet d’étude. L’élève opère ainsi, instinctivement, une sélection de compétences mathématiques et de vocabulaire afférent au domaine de la géométrie dans l’espace. </w:t>
      </w:r>
    </w:p>
    <w:p w:rsidR="0077466C" w:rsidRDefault="136A62FF" w:rsidP="487C1AB3">
      <w:pPr>
        <w:pStyle w:val="Paragraphedeliste"/>
        <w:numPr>
          <w:ilvl w:val="0"/>
          <w:numId w:val="44"/>
        </w:numPr>
        <w:jc w:val="both"/>
        <w:rPr>
          <w:rFonts w:eastAsiaTheme="minorEastAsia"/>
          <w:color w:val="000000" w:themeColor="text1"/>
        </w:rPr>
      </w:pPr>
      <w:r w:rsidRPr="136A62FF">
        <w:rPr>
          <w:rFonts w:ascii="Marianne" w:eastAsia="Marianne" w:hAnsi="Marianne" w:cs="Marianne"/>
          <w:color w:val="000000" w:themeColor="text1"/>
        </w:rPr>
        <w:t>La gestuelle indiquant chaque élément du parallélogramme et son nom permet la construction du vocabulaire spécifique, au moins à l’oral. L’élève fait alors le lien entre le « son » correspondant à chaque mot, l’objet matériel et la notion mathématique abstraite. N’oublions pas qu’un élève allophone peut ne pas conna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 xml:space="preserve">tre l’alphabet latin et ainsi ne pas savoir faire le lien entre le son et son écriture. </w:t>
      </w:r>
    </w:p>
    <w:p w:rsidR="0077466C" w:rsidRDefault="008C1A3C" w:rsidP="136A62FF">
      <w:pPr>
        <w:jc w:val="both"/>
        <w:rPr>
          <w:rFonts w:ascii="Marianne" w:eastAsia="Marianne" w:hAnsi="Marianne" w:cs="Marianne"/>
          <w:color w:val="000000" w:themeColor="text1"/>
        </w:rPr>
      </w:pPr>
      <w:r>
        <w:rPr>
          <w:rFonts w:ascii="Marianne" w:eastAsia="Marianne" w:hAnsi="Marianne" w:cs="Marianne"/>
          <w:color w:val="000000" w:themeColor="text1"/>
        </w:rPr>
        <w:t>À</w:t>
      </w:r>
      <w:r w:rsidR="136A62FF" w:rsidRPr="136A62FF">
        <w:rPr>
          <w:rFonts w:ascii="Marianne" w:eastAsia="Marianne" w:hAnsi="Marianne" w:cs="Marianne"/>
          <w:color w:val="000000" w:themeColor="text1"/>
        </w:rPr>
        <w:t xml:space="preserve"> ce stade, si l’élève n’a pas encore compris la véritable consigne de l’exercice, il peut néanmoins s’engager dans des démarches de recherches, voire faire des propositions par intuition.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Le palier 3 rajoute un élément de gestuelle permettant d’expliciter la consigne : après avoir nommé chaque élément géométrique du parallélépipède, l’enseignante commence à les énumérer et rajoute un geste avec la main laissant imaginer que cette énumération pourrait continuer. </w:t>
      </w:r>
      <w:r w:rsidR="008C1A3C">
        <w:rPr>
          <w:rFonts w:ascii="Marianne" w:eastAsia="Marianne" w:hAnsi="Marianne" w:cs="Marianne"/>
          <w:color w:val="000000" w:themeColor="text1"/>
        </w:rPr>
        <w:t>À</w:t>
      </w:r>
      <w:r w:rsidRPr="136A62FF">
        <w:rPr>
          <w:rFonts w:ascii="Marianne" w:eastAsia="Marianne" w:hAnsi="Marianne" w:cs="Marianne"/>
          <w:color w:val="000000" w:themeColor="text1"/>
        </w:rPr>
        <w:t xml:space="preserve"> la compréhension du contexte et à la connaissance du vocabulaire, s’ajoute ainsi l’adaptation de la question sous forme de « mime ». L’élève a tous les éléments pour s’engager dans une stratégie pertinente. Il est important de rappeler que les adaptations par la gestuelle et la mimique sont à la base des didactiques des langues vivantes étrangères depuis plusieurs années.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i/>
          <w:iCs/>
          <w:color w:val="000000" w:themeColor="text1"/>
        </w:rPr>
        <w:t>Transcription de l’énoncé : On considère un parallélépipède droit. Compter le nombre de sommets, d’arêtes et de faces.</w:t>
      </w:r>
    </w:p>
    <w:p w:rsidR="00703BD3" w:rsidRDefault="00703BD3" w:rsidP="136A62FF">
      <w:pPr>
        <w:rPr>
          <w:rFonts w:ascii="Marianne" w:eastAsia="Marianne" w:hAnsi="Marianne" w:cs="Marianne"/>
          <w:color w:val="2F5496" w:themeColor="accent1" w:themeShade="BF"/>
          <w:sz w:val="26"/>
          <w:szCs w:val="26"/>
        </w:rPr>
      </w:pPr>
    </w:p>
    <w:p w:rsidR="00703BD3" w:rsidRDefault="00703BD3" w:rsidP="136A62FF">
      <w:pPr>
        <w:rPr>
          <w:rFonts w:ascii="Marianne" w:eastAsia="Marianne" w:hAnsi="Marianne" w:cs="Marianne"/>
          <w:color w:val="2F5496" w:themeColor="accent1" w:themeShade="BF"/>
          <w:sz w:val="26"/>
          <w:szCs w:val="26"/>
        </w:rPr>
      </w:pPr>
    </w:p>
    <w:p w:rsidR="0077466C" w:rsidRDefault="136A62FF" w:rsidP="136A62FF">
      <w:pPr>
        <w:rPr>
          <w:rFonts w:ascii="Marianne" w:eastAsia="Marianne" w:hAnsi="Marianne" w:cs="Marianne"/>
          <w:color w:val="2F5496" w:themeColor="accent1" w:themeShade="BF"/>
          <w:sz w:val="26"/>
          <w:szCs w:val="26"/>
        </w:rPr>
      </w:pPr>
      <w:r w:rsidRPr="136A62FF">
        <w:rPr>
          <w:rFonts w:ascii="Marianne" w:eastAsia="Marianne" w:hAnsi="Marianne" w:cs="Marianne"/>
          <w:color w:val="2F5496" w:themeColor="accent1" w:themeShade="BF"/>
          <w:sz w:val="26"/>
          <w:szCs w:val="26"/>
        </w:rPr>
        <w:lastRenderedPageBreak/>
        <w:t xml:space="preserve">Adaptations de la trace écrite du cours : les définitions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La vid</w:t>
      </w:r>
      <w:r w:rsidR="008C1A3C">
        <w:rPr>
          <w:rFonts w:ascii="Marianne" w:eastAsia="Marianne" w:hAnsi="Marianne" w:cs="Marianne"/>
          <w:color w:val="000000" w:themeColor="text1"/>
        </w:rPr>
        <w:t>é</w:t>
      </w:r>
      <w:r w:rsidRPr="136A62FF">
        <w:rPr>
          <w:rFonts w:ascii="Marianne" w:eastAsia="Marianne" w:hAnsi="Marianne" w:cs="Marianne"/>
          <w:color w:val="000000" w:themeColor="text1"/>
        </w:rPr>
        <w:t>o 2 (</w:t>
      </w:r>
      <w:hyperlink r:id="rId34">
        <w:r w:rsidRPr="136A62FF">
          <w:rPr>
            <w:rStyle w:val="Lienhypertexte"/>
            <w:rFonts w:ascii="Marianne" w:eastAsia="Marianne" w:hAnsi="Marianne" w:cs="Marianne"/>
          </w:rPr>
          <w:t>https://monnuage.ac-versailles.fr/s/J7wqjkSBRjGdQwa</w:t>
        </w:r>
      </w:hyperlink>
      <w:r w:rsidRPr="136A62FF">
        <w:rPr>
          <w:rFonts w:ascii="Marianne" w:eastAsia="Marianne" w:hAnsi="Marianne" w:cs="Marianne"/>
          <w:color w:val="000000" w:themeColor="text1"/>
        </w:rPr>
        <w:t xml:space="preserve">) permet de se mettre dans la peau d’un élève allophone lors de la phase d’institutionnalisation des notions.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Ce document est organisé en deux « paliers », chaque palier constitue une modalité d’énonciation de la même définition et comporte différents niveaux d’adaptation des gestes professionnels.</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i/>
          <w:iCs/>
          <w:color w:val="000000" w:themeColor="text1"/>
        </w:rPr>
        <w:t xml:space="preserve">Regardez la vidéo et essayez de répondre aux questions suivantes </w:t>
      </w:r>
    </w:p>
    <w:p w:rsidR="0077466C" w:rsidRDefault="136A62FF" w:rsidP="487C1AB3">
      <w:pPr>
        <w:pStyle w:val="Paragraphedeliste"/>
        <w:numPr>
          <w:ilvl w:val="0"/>
          <w:numId w:val="43"/>
        </w:numPr>
        <w:jc w:val="both"/>
        <w:rPr>
          <w:rFonts w:eastAsiaTheme="minorEastAsia"/>
          <w:i/>
          <w:iCs/>
          <w:color w:val="000000" w:themeColor="text1"/>
        </w:rPr>
      </w:pPr>
      <w:r w:rsidRPr="136A62FF">
        <w:rPr>
          <w:rFonts w:ascii="Marianne" w:eastAsia="Marianne" w:hAnsi="Marianne" w:cs="Marianne"/>
          <w:i/>
          <w:iCs/>
          <w:color w:val="000000" w:themeColor="text1"/>
        </w:rPr>
        <w:t xml:space="preserve">Quelle est la définition énoncée par le professeur ? </w:t>
      </w:r>
    </w:p>
    <w:p w:rsidR="0077466C" w:rsidRDefault="136A62FF" w:rsidP="487C1AB3">
      <w:pPr>
        <w:pStyle w:val="Paragraphedeliste"/>
        <w:numPr>
          <w:ilvl w:val="0"/>
          <w:numId w:val="43"/>
        </w:numPr>
        <w:jc w:val="both"/>
        <w:rPr>
          <w:rFonts w:eastAsiaTheme="minorEastAsia"/>
          <w:i/>
          <w:iCs/>
          <w:color w:val="000000" w:themeColor="text1"/>
        </w:rPr>
      </w:pPr>
      <w:r w:rsidRPr="136A62FF">
        <w:rPr>
          <w:rFonts w:ascii="Marianne" w:eastAsia="Marianne" w:hAnsi="Marianne" w:cs="Marianne"/>
          <w:i/>
          <w:iCs/>
          <w:color w:val="000000" w:themeColor="text1"/>
        </w:rPr>
        <w:t>Quel</w:t>
      </w:r>
      <w:r w:rsidR="008C1A3C">
        <w:rPr>
          <w:rFonts w:ascii="Marianne" w:eastAsia="Marianne" w:hAnsi="Marianne" w:cs="Marianne"/>
          <w:i/>
          <w:iCs/>
          <w:color w:val="000000" w:themeColor="text1"/>
        </w:rPr>
        <w:t>le</w:t>
      </w:r>
      <w:r w:rsidRPr="136A62FF">
        <w:rPr>
          <w:rFonts w:ascii="Marianne" w:eastAsia="Marianne" w:hAnsi="Marianne" w:cs="Marianne"/>
          <w:i/>
          <w:iCs/>
          <w:color w:val="000000" w:themeColor="text1"/>
        </w:rPr>
        <w:t xml:space="preserve">s sont les accroches qui m’ont permis de contextualiser la définition ? </w:t>
      </w:r>
    </w:p>
    <w:p w:rsidR="0077466C" w:rsidRDefault="3B99334F" w:rsidP="39893C66">
      <w:pPr>
        <w:pStyle w:val="Paragraphedeliste"/>
        <w:numPr>
          <w:ilvl w:val="0"/>
          <w:numId w:val="43"/>
        </w:numPr>
        <w:jc w:val="both"/>
        <w:rPr>
          <w:rFonts w:eastAsiaTheme="minorEastAsia"/>
          <w:i/>
          <w:iCs/>
          <w:color w:val="000000" w:themeColor="text1"/>
        </w:rPr>
      </w:pPr>
      <w:r w:rsidRPr="39893C66">
        <w:rPr>
          <w:rFonts w:ascii="Marianne" w:eastAsia="Marianne" w:hAnsi="Marianne" w:cs="Marianne"/>
          <w:i/>
          <w:iCs/>
          <w:color w:val="000000" w:themeColor="text1"/>
        </w:rPr>
        <w:t xml:space="preserve">Faites la liste des adaptations réalisées par l’enseignante au palier 1. </w:t>
      </w:r>
    </w:p>
    <w:p w:rsidR="39893C66" w:rsidRDefault="39893C66" w:rsidP="39893C66">
      <w:pPr>
        <w:jc w:val="both"/>
        <w:rPr>
          <w:rFonts w:ascii="Marianne" w:eastAsia="Marianne" w:hAnsi="Marianne" w:cs="Marianne"/>
          <w:color w:val="000000" w:themeColor="text1"/>
        </w:rPr>
      </w:pPr>
    </w:p>
    <w:p w:rsidR="0077466C" w:rsidRDefault="008C1A3C" w:rsidP="136A62FF">
      <w:pPr>
        <w:jc w:val="both"/>
        <w:rPr>
          <w:rFonts w:ascii="Marianne" w:eastAsia="Marianne" w:hAnsi="Marianne" w:cs="Marianne"/>
          <w:color w:val="000000" w:themeColor="text1"/>
        </w:rPr>
      </w:pPr>
      <w:r>
        <w:rPr>
          <w:rFonts w:ascii="Marianne" w:eastAsia="Marianne" w:hAnsi="Marianne" w:cs="Marianne"/>
          <w:color w:val="000000" w:themeColor="text1"/>
        </w:rPr>
        <w:t>É</w:t>
      </w:r>
      <w:r w:rsidR="136A62FF" w:rsidRPr="136A62FF">
        <w:rPr>
          <w:rFonts w:ascii="Marianne" w:eastAsia="Marianne" w:hAnsi="Marianne" w:cs="Marianne"/>
          <w:color w:val="000000" w:themeColor="text1"/>
        </w:rPr>
        <w:t>léments de réponse et analyse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Pareillement à la première situation étudiée, le palier 1 nous permet de ressentir la difficulté d’appréhender à la fois le contexte dans lequel se situe la définition donnée, mais aussi, et surtout, le détail de son contenu si on ne ma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trise pas la langue employée. Plusieurs élèves allophones ont été scolarisés antérieurement dans un pays dont la langue écrite n’utilise pas les symboles alphabétique</w:t>
      </w:r>
      <w:r w:rsidR="008C1A3C">
        <w:rPr>
          <w:rFonts w:ascii="Marianne" w:eastAsia="Marianne" w:hAnsi="Marianne" w:cs="Marianne"/>
          <w:color w:val="000000" w:themeColor="text1"/>
        </w:rPr>
        <w:t>s</w:t>
      </w:r>
      <w:r w:rsidRPr="136A62FF">
        <w:rPr>
          <w:rFonts w:ascii="Marianne" w:eastAsia="Marianne" w:hAnsi="Marianne" w:cs="Marianne"/>
          <w:color w:val="000000" w:themeColor="text1"/>
        </w:rPr>
        <w:t xml:space="preserve"> latins. Supposons ici que ni la langue orale ni la langue écrite ne permettent à l’élève de trouver des accroches à sa compréhension. La double difficulté à la fois de la compréhension orale et écrite peut produire une surcharge non seulement cognitive, mais aussi émotionnelle ayant comme conséquence le décrochage.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Si la trace écrite n’est pas modifiée dans le palier 2 (ce qui peut être justifié par l’exigence de l’enseignant à fournir un cours rigoureux aux élèves), l’enseignant s’appuie sur trois exemples numériques, il détaille le troisième et le met en relation avec des symboles de la trace écrite. Nous sommes ainsi en présence de deux adaptations : </w:t>
      </w:r>
    </w:p>
    <w:p w:rsidR="0077466C" w:rsidRDefault="136A62FF" w:rsidP="487C1AB3">
      <w:pPr>
        <w:pStyle w:val="Paragraphedeliste"/>
        <w:numPr>
          <w:ilvl w:val="0"/>
          <w:numId w:val="42"/>
        </w:numPr>
        <w:jc w:val="both"/>
        <w:rPr>
          <w:rFonts w:eastAsiaTheme="minorEastAsia"/>
          <w:color w:val="000000" w:themeColor="text1"/>
        </w:rPr>
      </w:pPr>
      <w:r w:rsidRPr="136A62FF">
        <w:rPr>
          <w:rFonts w:ascii="Marianne" w:eastAsia="Marianne" w:hAnsi="Marianne" w:cs="Marianne"/>
          <w:color w:val="000000" w:themeColor="text1"/>
        </w:rPr>
        <w:t xml:space="preserve">L’utilisation d’un exemple numérique qui permet à l’élève d’appréhender le contexte mathématique où se situe le cours. Cet exemple est détaillé à l’aide de symboles explicitant les opérations (des flèches) et verbalisé en répétant plusieurs fois la même phrase “on rajoute 2” ce qui permet à l’élève d’identifier des phonèmes de la langue de scolarisation et les mettre en lien avec une écriture mathématique. </w:t>
      </w:r>
    </w:p>
    <w:p w:rsidR="0077466C" w:rsidRDefault="136A62FF" w:rsidP="487C1AB3">
      <w:pPr>
        <w:pStyle w:val="Paragraphedeliste"/>
        <w:numPr>
          <w:ilvl w:val="0"/>
          <w:numId w:val="42"/>
        </w:numPr>
        <w:jc w:val="both"/>
        <w:rPr>
          <w:rFonts w:eastAsiaTheme="minorEastAsia"/>
          <w:color w:val="000000" w:themeColor="text1"/>
        </w:rPr>
      </w:pPr>
      <w:r w:rsidRPr="136A62FF">
        <w:rPr>
          <w:rFonts w:ascii="Marianne" w:eastAsia="Marianne" w:hAnsi="Marianne" w:cs="Marianne"/>
          <w:color w:val="000000" w:themeColor="text1"/>
        </w:rPr>
        <w:t>L’exemple numérique proposé est mis en lien, à l’aide d’un trait-flèche, avec le mot “suite arithmétique” et par un surlignage au tableau. Ce geste permet à l’élève d’identifier dans la trace écrite le mot “suite arithmétique”. L’intérêt principal de cette adaptation est d’accompagner l’apprentissage de la langue écrite par des apports de vocabulaire mathématique tout en entra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nant l’élève à reconna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 xml:space="preserve">tre des mots clefs liés au chapitre étudié.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Cette vidéo permet de réfléchir au fait que, au-delà des apports mathématiques, l’élève allophone pourra profiter des adaptations évoquées pour progresser dans l’apprentissage de la langue. Cela concerne aussi bien le vocabulaire que la syntaxe. </w:t>
      </w:r>
      <w:r w:rsidRPr="136A62FF">
        <w:rPr>
          <w:rFonts w:ascii="Marianne" w:eastAsia="Marianne" w:hAnsi="Marianne" w:cs="Marianne"/>
          <w:color w:val="000000" w:themeColor="text1"/>
        </w:rPr>
        <w:lastRenderedPageBreak/>
        <w:t>En effet, les structures syntaxiques peuvent différer grandement suivant les langues en entra</w:t>
      </w:r>
      <w:r w:rsidR="008C1A3C">
        <w:rPr>
          <w:rFonts w:ascii="Marianne" w:eastAsia="Marianne" w:hAnsi="Marianne" w:cs="Marianne"/>
          <w:color w:val="000000" w:themeColor="text1"/>
        </w:rPr>
        <w:t>î</w:t>
      </w:r>
      <w:r w:rsidRPr="136A62FF">
        <w:rPr>
          <w:rFonts w:ascii="Marianne" w:eastAsia="Marianne" w:hAnsi="Marianne" w:cs="Marianne"/>
          <w:color w:val="000000" w:themeColor="text1"/>
        </w:rPr>
        <w:t xml:space="preserve">nant avec elles des difficultés de compréhensions des contenus. </w:t>
      </w:r>
      <w:r w:rsidR="008C1A3C">
        <w:rPr>
          <w:rFonts w:ascii="Marianne" w:eastAsia="Marianne" w:hAnsi="Marianne" w:cs="Marianne"/>
          <w:color w:val="000000" w:themeColor="text1"/>
        </w:rPr>
        <w:t>À</w:t>
      </w:r>
      <w:r w:rsidRPr="136A62FF">
        <w:rPr>
          <w:rFonts w:ascii="Marianne" w:eastAsia="Marianne" w:hAnsi="Marianne" w:cs="Marianne"/>
          <w:color w:val="000000" w:themeColor="text1"/>
        </w:rPr>
        <w:t xml:space="preserve"> ce sujet, la figure suivante montre la traduction littérale du tableau présenté dans la vidéo où on peut remarquer l’impact de la syntaxe qu’on vient d’évoquer. </w:t>
      </w:r>
    </w:p>
    <w:p w:rsidR="0077466C" w:rsidRDefault="5A51269C" w:rsidP="136A62FF">
      <w:pPr>
        <w:jc w:val="both"/>
        <w:rPr>
          <w:rFonts w:ascii="Calibri" w:eastAsia="Calibri" w:hAnsi="Calibri" w:cs="Calibri"/>
          <w:color w:val="000000" w:themeColor="text1"/>
        </w:rPr>
      </w:pPr>
      <w:r>
        <w:rPr>
          <w:noProof/>
          <w:lang w:eastAsia="fr-FR"/>
        </w:rPr>
        <w:drawing>
          <wp:inline distT="0" distB="0" distL="0" distR="0" wp14:anchorId="69EE745A" wp14:editId="19C48317">
            <wp:extent cx="5417389" cy="3244934"/>
            <wp:effectExtent l="0" t="0" r="0" b="0"/>
            <wp:docPr id="181252201" name="Picture 18125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24513" cy="3249201"/>
                    </a:xfrm>
                    <a:prstGeom prst="rect">
                      <a:avLst/>
                    </a:prstGeom>
                  </pic:spPr>
                </pic:pic>
              </a:graphicData>
            </a:graphic>
          </wp:inline>
        </w:drawing>
      </w:r>
    </w:p>
    <w:p w:rsidR="0077466C" w:rsidRDefault="136A62FF" w:rsidP="136A62FF">
      <w:pPr>
        <w:jc w:val="both"/>
        <w:rPr>
          <w:rFonts w:ascii="Marianne" w:eastAsia="Marianne" w:hAnsi="Marianne" w:cs="Marianne"/>
          <w:color w:val="2F5496" w:themeColor="accent1" w:themeShade="BF"/>
          <w:sz w:val="26"/>
          <w:szCs w:val="26"/>
        </w:rPr>
      </w:pPr>
      <w:r w:rsidRPr="136A62FF">
        <w:rPr>
          <w:rFonts w:ascii="Marianne" w:eastAsia="Marianne" w:hAnsi="Marianne" w:cs="Marianne"/>
          <w:color w:val="2F5496" w:themeColor="accent1" w:themeShade="BF"/>
          <w:sz w:val="26"/>
          <w:szCs w:val="26"/>
        </w:rPr>
        <w:t xml:space="preserve">Adaptations des énoncés : l’ergonomie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Les considérations précédentes se prolongent tout naturellement dans l’analyse d’énoncés d’exercices à l’écrit que l’on pourrait proposer à des élèves allophones. Si les gestes pédagogiques à mettre en place lors de l’oral en classe peuvent être modulés et adaptés suivant le ressenti de la compréhension de l’élève, l’adaptation d’un énoncé écrit nécessite davantage d’anticipation au niveau de sa mise en forme et rédaction. Ce travail concerne également la préparation de sujets d’évaluations qui, tout en permettant aux élèves allophones de participer à la vie de la classe, se doivent d’être conçus afin de favoriser l’engagement des élèves en réduisant l’obstacle linguistique.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Les deux exemples suivants proposent des idées d’adaptation de sujets écrits. Il ne s’agit pas de “modèles” mais plutôt d’occasions de réflexion sur la problématique.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b/>
          <w:bCs/>
          <w:color w:val="000000" w:themeColor="text1"/>
        </w:rPr>
        <w:t xml:space="preserve">Exemple 1 </w:t>
      </w:r>
      <w:r w:rsidRPr="136A62FF">
        <w:rPr>
          <w:rFonts w:ascii="Marianne" w:eastAsia="Marianne" w:hAnsi="Marianne" w:cs="Marianne"/>
          <w:color w:val="000000" w:themeColor="text1"/>
        </w:rPr>
        <w:t xml:space="preserve">: Voici l’énoncé d’un exercice </w:t>
      </w:r>
    </w:p>
    <w:p w:rsidR="0077466C" w:rsidRDefault="5A51269C" w:rsidP="136A62FF">
      <w:pPr>
        <w:jc w:val="both"/>
        <w:rPr>
          <w:rFonts w:ascii="Marianne" w:eastAsia="Marianne" w:hAnsi="Marianne" w:cs="Marianne"/>
          <w:color w:val="000000" w:themeColor="text1"/>
        </w:rPr>
      </w:pPr>
      <w:r>
        <w:rPr>
          <w:noProof/>
          <w:lang w:eastAsia="fr-FR"/>
        </w:rPr>
        <w:drawing>
          <wp:inline distT="0" distB="0" distL="0" distR="0" wp14:anchorId="06780760" wp14:editId="002B118E">
            <wp:extent cx="2717321" cy="1539815"/>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0531" cy="1547301"/>
                    </a:xfrm>
                    <a:prstGeom prst="rect">
                      <a:avLst/>
                    </a:prstGeom>
                  </pic:spPr>
                </pic:pic>
              </a:graphicData>
            </a:graphic>
          </wp:inline>
        </w:drawing>
      </w:r>
    </w:p>
    <w:p w:rsidR="0077466C" w:rsidRDefault="136A62FF" w:rsidP="136A62FF">
      <w:pPr>
        <w:jc w:val="both"/>
        <w:rPr>
          <w:rFonts w:ascii="Marianne" w:eastAsia="Marianne" w:hAnsi="Marianne" w:cs="Marianne"/>
          <w:color w:val="000000" w:themeColor="text1"/>
          <w:sz w:val="17"/>
          <w:szCs w:val="17"/>
        </w:rPr>
      </w:pPr>
      <w:r w:rsidRPr="136A62FF">
        <w:rPr>
          <w:rFonts w:ascii="Marianne" w:eastAsia="Marianne" w:hAnsi="Marianne" w:cs="Marianne"/>
          <w:b/>
          <w:bCs/>
          <w:color w:val="000000" w:themeColor="text1"/>
          <w:sz w:val="17"/>
          <w:szCs w:val="17"/>
        </w:rPr>
        <w:t>Source : manuel Mission Indigo Mathématiques Cycle 4 hachette éducation</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u w:val="single"/>
        </w:rPr>
        <w:lastRenderedPageBreak/>
        <w:t>Analyse de l’énoncé</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Le sujet est constitué d’un texte rédigé, il ne présente pas de figure</w:t>
      </w:r>
      <w:r w:rsidR="00CE53AF">
        <w:rPr>
          <w:rFonts w:ascii="Marianne" w:eastAsia="Marianne" w:hAnsi="Marianne" w:cs="Marianne"/>
          <w:color w:val="000000" w:themeColor="text1"/>
        </w:rPr>
        <w:t>s</w:t>
      </w:r>
      <w:r w:rsidRPr="136A62FF">
        <w:rPr>
          <w:rFonts w:ascii="Marianne" w:eastAsia="Marianne" w:hAnsi="Marianne" w:cs="Marianne"/>
          <w:color w:val="000000" w:themeColor="text1"/>
        </w:rPr>
        <w:t xml:space="preserve"> ni de schéma</w:t>
      </w:r>
      <w:r w:rsidR="00CE53AF">
        <w:rPr>
          <w:rFonts w:ascii="Marianne" w:eastAsia="Marianne" w:hAnsi="Marianne" w:cs="Marianne"/>
          <w:color w:val="000000" w:themeColor="text1"/>
        </w:rPr>
        <w:t>s</w:t>
      </w:r>
      <w:r w:rsidRPr="136A62FF">
        <w:rPr>
          <w:rFonts w:ascii="Marianne" w:eastAsia="Marianne" w:hAnsi="Marianne" w:cs="Marianne"/>
          <w:color w:val="000000" w:themeColor="text1"/>
        </w:rPr>
        <w:t>, la compréhension de la langue écrite es</w:t>
      </w:r>
      <w:bookmarkStart w:id="0" w:name="_GoBack"/>
      <w:bookmarkEnd w:id="0"/>
      <w:r w:rsidRPr="136A62FF">
        <w:rPr>
          <w:rFonts w:ascii="Marianne" w:eastAsia="Marianne" w:hAnsi="Marianne" w:cs="Marianne"/>
          <w:color w:val="000000" w:themeColor="text1"/>
        </w:rPr>
        <w:t xml:space="preserve">t primordiale afin de pouvoir s’engager dans la bonne direction. Certes, plusieurs données numériques sont présentes et peuvent permettre à l’élève d’imaginer une situation nécessitant leur manipulation, mais il est utile de remarquer que les valeurs numériques qui apparaissent relèvent de trois “champs” différents : des années, des pourcentages et des prix (en euros, devise pas forcement reconnaissable par les élèves). Enfin, il peut être pertinent de remarquer que les tâches à réaliser sont exprimées à l’impératif et non pas sous forme de question.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u w:val="single"/>
        </w:rPr>
        <w:t>Palier 1</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La figure suivante propose un premier niveau d’adaptation : </w:t>
      </w:r>
    </w:p>
    <w:p w:rsidR="0077466C" w:rsidRDefault="5A51269C" w:rsidP="136A62FF">
      <w:pPr>
        <w:jc w:val="both"/>
        <w:rPr>
          <w:rFonts w:ascii="Marianne" w:eastAsia="Marianne" w:hAnsi="Marianne" w:cs="Marianne"/>
          <w:color w:val="000000" w:themeColor="text1"/>
        </w:rPr>
      </w:pPr>
      <w:r>
        <w:rPr>
          <w:noProof/>
          <w:lang w:eastAsia="fr-FR"/>
        </w:rPr>
        <w:drawing>
          <wp:inline distT="0" distB="0" distL="0" distR="0" wp14:anchorId="26764C41" wp14:editId="585E2FB2">
            <wp:extent cx="457200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Il reste du texte, mais celui-ci est davantage organisé en phrases courtes et aérées, permettant de distinguer les différentes données (années, fraction, pourcentage). Les consignes sont accompagnées d’une icône suggérant la réalisation d’un calcul et commencent par le mot “Calculer”. Cette pratique, répétée et automatisée sur plusieurs énoncés, permet à l’élève de lier le mot à sa signification et de s’engager rapidement dans une bonne démarche (réaliser un calcul). Le mot “pourcentage” a été remplacé par le symbole “%” afin d’alléger l’écrit et donner un repère symbolique à l’élève. On peut néanmoins s’interroger sur la pertinence de ce choix, notamment en se posant la question de savoir si le symbole “%” est véritablement universel. Enfin, un schéma donne une représentation symbolique du problème posé avec une flèche indiquant le temps, le prix de départ et deux “?” suggérant les étapes, voire les consignes de l’exercice. On remarque que le mot “augmenter” n’a pas été objet d’adaptation. </w:t>
      </w:r>
    </w:p>
    <w:p w:rsidR="00703BD3" w:rsidRDefault="00703BD3" w:rsidP="136A62FF">
      <w:pPr>
        <w:jc w:val="both"/>
        <w:rPr>
          <w:rFonts w:ascii="Marianne" w:eastAsia="Marianne" w:hAnsi="Marianne" w:cs="Marianne"/>
          <w:color w:val="000000" w:themeColor="text1"/>
          <w:u w:val="single"/>
        </w:rPr>
      </w:pP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u w:val="single"/>
        </w:rPr>
        <w:lastRenderedPageBreak/>
        <w:t>Palier 2</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La figure suivante pousse plus loin le niveau d’adaptation du premier palier.  Le texte de l’exercice est presque inexistant, la tâche mathématique est donc laissée à l’intuition de l’élève vis-à-vis des éléments graphiques et des données disponibles. La consigne unique est donnée en haut de la page avec une icône suggérant l’action d’écrire. L’augmentation est également matérialisée à la fois par le petit dessin à droite et aussi (et surtout) par les lignes courbes qui relient les années et qui sont accompagnées par les données de l’exercice avec, à chaque fois le symbole “+”. Un espace dédié aux calculs (avec son ic</w:t>
      </w:r>
      <w:r w:rsidR="00CE53AF">
        <w:rPr>
          <w:rFonts w:ascii="Marianne" w:eastAsia="Marianne" w:hAnsi="Marianne" w:cs="Marianne"/>
          <w:color w:val="000000" w:themeColor="text1"/>
        </w:rPr>
        <w:t>ô</w:t>
      </w:r>
      <w:r w:rsidRPr="136A62FF">
        <w:rPr>
          <w:rFonts w:ascii="Marianne" w:eastAsia="Marianne" w:hAnsi="Marianne" w:cs="Marianne"/>
          <w:color w:val="000000" w:themeColor="text1"/>
        </w:rPr>
        <w:t xml:space="preserve">ne) est prévu dans l’énoncé. Ainsi l’élève peut réaliser l’exercice sur une seule feuille, le rendu étant simplement les valeurs numériques en correspondance des </w:t>
      </w:r>
      <w:proofErr w:type="gramStart"/>
      <w:r w:rsidRPr="136A62FF">
        <w:rPr>
          <w:rFonts w:ascii="Marianne" w:eastAsia="Marianne" w:hAnsi="Marianne" w:cs="Marianne"/>
          <w:color w:val="000000" w:themeColor="text1"/>
        </w:rPr>
        <w:t>“...” .</w:t>
      </w:r>
      <w:proofErr w:type="gramEnd"/>
      <w:r w:rsidRPr="136A62FF">
        <w:rPr>
          <w:rFonts w:ascii="Marianne" w:eastAsia="Marianne" w:hAnsi="Marianne" w:cs="Marianne"/>
          <w:color w:val="000000" w:themeColor="text1"/>
        </w:rPr>
        <w:t xml:space="preserve">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 xml:space="preserve">Ces adaptations rendent possible la mise au travail de l’élève dans une direction pertinente et sans modifier le niveau de difficulté de l’exercice du point de vue mathématique. Ainsi, l’enseignant pourra identifier les difficultés propres aux mathématiques plus facilement, sans qu’elles soient “parasitées” par des difficultés linguistiques. </w:t>
      </w:r>
    </w:p>
    <w:p w:rsidR="0077466C" w:rsidRDefault="136A62FF" w:rsidP="136A62FF">
      <w:pPr>
        <w:jc w:val="both"/>
        <w:rPr>
          <w:rFonts w:ascii="Marianne" w:eastAsia="Marianne" w:hAnsi="Marianne" w:cs="Marianne"/>
          <w:color w:val="000000" w:themeColor="text1"/>
        </w:rPr>
      </w:pPr>
      <w:r w:rsidRPr="136A62FF">
        <w:rPr>
          <w:rFonts w:ascii="Marianne" w:eastAsia="Marianne" w:hAnsi="Marianne" w:cs="Marianne"/>
          <w:color w:val="000000" w:themeColor="text1"/>
        </w:rPr>
        <w:t>Il est toutefois important de mettre en évidence que l’évitement de tout blocage lié à la langue ne permet pas d’accompagner efficacement le travail d’apprentissage linguistique de l’élève, travail qui constitue une partie primordiale de son inclusion scolaire. La balance “compréhension” VS “activité mathématique” est très difficile à équilibrer et dépend du niveau linguistique de l’élève allophone concerné. Le regard expert de l’enseignant en responsabilité permet de rendre pertinent et efficace le travail d’anticipation ici présenté.</w:t>
      </w:r>
    </w:p>
    <w:p w:rsidR="0077466C" w:rsidRDefault="085E5E58" w:rsidP="003475AE">
      <w:pPr>
        <w:jc w:val="center"/>
        <w:rPr>
          <w:rFonts w:ascii="Calibri" w:eastAsia="Calibri" w:hAnsi="Calibri" w:cs="Calibri"/>
          <w:color w:val="000000" w:themeColor="text1"/>
        </w:rPr>
      </w:pPr>
      <w:r>
        <w:rPr>
          <w:noProof/>
          <w:lang w:eastAsia="fr-FR"/>
        </w:rPr>
        <w:drawing>
          <wp:inline distT="0" distB="0" distL="0" distR="0" wp14:anchorId="007D51D6" wp14:editId="6609D0C7">
            <wp:extent cx="4657725" cy="37524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4672981" cy="3764782"/>
                    </a:xfrm>
                    <a:prstGeom prst="rect">
                      <a:avLst/>
                    </a:prstGeom>
                  </pic:spPr>
                </pic:pic>
              </a:graphicData>
            </a:graphic>
          </wp:inline>
        </w:drawing>
      </w:r>
    </w:p>
    <w:p w:rsidR="005C2CEA" w:rsidRDefault="005C2CEA" w:rsidP="39893C66">
      <w:pPr>
        <w:jc w:val="both"/>
        <w:rPr>
          <w:rFonts w:ascii="Calibri" w:eastAsia="Calibri" w:hAnsi="Calibri" w:cs="Calibri"/>
          <w:color w:val="000000" w:themeColor="text1"/>
        </w:rPr>
      </w:pPr>
    </w:p>
    <w:p w:rsidR="14EEDA83" w:rsidRPr="005C2CEA" w:rsidRDefault="06754862" w:rsidP="00614E86">
      <w:pPr>
        <w:pStyle w:val="Titre1"/>
        <w:rPr>
          <w:rFonts w:ascii="Marianne" w:hAnsi="Marianne"/>
        </w:rPr>
      </w:pPr>
      <w:r w:rsidRPr="005C2CEA">
        <w:rPr>
          <w:rFonts w:ascii="Marianne" w:eastAsia="Calibri" w:hAnsi="Marianne"/>
        </w:rPr>
        <w:lastRenderedPageBreak/>
        <w:t>4</w:t>
      </w:r>
      <w:r w:rsidR="00614E86" w:rsidRPr="005C2CEA">
        <w:rPr>
          <w:rFonts w:ascii="Marianne" w:eastAsia="Calibri" w:hAnsi="Marianne"/>
        </w:rPr>
        <w:t xml:space="preserve">. </w:t>
      </w:r>
      <w:r w:rsidR="27031BDF" w:rsidRPr="005C2CEA">
        <w:rPr>
          <w:rFonts w:ascii="Marianne" w:eastAsia="Calibri" w:hAnsi="Marianne"/>
        </w:rPr>
        <w:t>Pistes de mise en œuvre d’un accompagnement des élèves ukrainiens en classe ordinaire</w:t>
      </w:r>
    </w:p>
    <w:p w:rsidR="14EEDA83" w:rsidRPr="005C2CEA" w:rsidRDefault="27031BDF" w:rsidP="27031BDF">
      <w:pPr>
        <w:spacing w:line="257" w:lineRule="auto"/>
        <w:rPr>
          <w:rFonts w:ascii="Marianne" w:hAnsi="Marianne"/>
        </w:rPr>
      </w:pPr>
      <w:r w:rsidRPr="005C2CEA">
        <w:rPr>
          <w:rFonts w:ascii="Marianne" w:eastAsia="Calibri" w:hAnsi="Marianne" w:cs="Calibri"/>
          <w:b/>
          <w:bCs/>
        </w:rPr>
        <w:t>Introduction...</w:t>
      </w:r>
    </w:p>
    <w:p w:rsidR="14EEDA83" w:rsidRPr="005C2CEA" w:rsidRDefault="0673E782" w:rsidP="003475AE">
      <w:pPr>
        <w:spacing w:line="257" w:lineRule="auto"/>
        <w:jc w:val="both"/>
        <w:rPr>
          <w:rFonts w:ascii="Marianne" w:hAnsi="Marianne"/>
        </w:rPr>
      </w:pPr>
      <w:r w:rsidRPr="005C2CEA">
        <w:rPr>
          <w:rFonts w:ascii="Marianne" w:eastAsia="Calibri" w:hAnsi="Marianne" w:cs="Calibri"/>
          <w:b/>
          <w:bCs/>
        </w:rPr>
        <w:t>… à partir d’une idée reçue selon laquelle</w:t>
      </w:r>
      <w:r w:rsidRPr="005C2CEA">
        <w:rPr>
          <w:rFonts w:ascii="Marianne" w:eastAsia="Calibri" w:hAnsi="Marianne" w:cs="Calibri"/>
        </w:rPr>
        <w:t xml:space="preserve"> “il faut d’abord commencer par apprendre le français pour pouvoir entrer dans les apprentissages disciplinaires. Ce n’est qu’au moment où l’élève aura rattrapé le niveau de ses camarades francophones, qu’il sera en mesure d’apprendre les différentes disciplines. Sinon, la barrière de la langue, contre laquelle les enseignants ne pourront rien, l’empêchera de réussir.”</w:t>
      </w:r>
    </w:p>
    <w:p w:rsidR="14EEDA83" w:rsidRPr="005C2CEA" w:rsidRDefault="55656661" w:rsidP="003475AE">
      <w:pPr>
        <w:spacing w:line="257" w:lineRule="auto"/>
        <w:jc w:val="both"/>
        <w:rPr>
          <w:rFonts w:ascii="Marianne" w:hAnsi="Marianne"/>
        </w:rPr>
      </w:pPr>
      <w:r w:rsidRPr="005C2CEA">
        <w:rPr>
          <w:rFonts w:ascii="Marianne" w:eastAsia="Calibri" w:hAnsi="Marianne" w:cs="Calibri"/>
          <w:b/>
          <w:bCs/>
          <w:i/>
          <w:iCs/>
        </w:rPr>
        <w:t>NON</w:t>
      </w:r>
      <w:r w:rsidRPr="005C2CEA">
        <w:rPr>
          <w:rFonts w:ascii="Marianne" w:eastAsia="Calibri" w:hAnsi="Marianne" w:cs="Calibri"/>
          <w:i/>
          <w:iCs/>
        </w:rPr>
        <w:t>, il</w:t>
      </w:r>
      <w:r w:rsidR="0673E782" w:rsidRPr="005C2CEA">
        <w:rPr>
          <w:rFonts w:ascii="Marianne" w:eastAsia="Calibri" w:hAnsi="Marianne" w:cs="Calibri"/>
          <w:i/>
          <w:iCs/>
        </w:rPr>
        <w:t xml:space="preserve"> n’est pas possible techniquement qu’un élève, même très doué rattrape en six mois ou un an le niveau de compétence d’un francophone natif. Si un français de communication courante avec les pairs peut s’acquérir en six mois, les linguistes assurent qu’</w:t>
      </w:r>
      <w:r w:rsidR="0673E782" w:rsidRPr="005C2CEA">
        <w:rPr>
          <w:rFonts w:ascii="Marianne" w:eastAsia="Calibri" w:hAnsi="Marianne" w:cs="Calibri"/>
          <w:b/>
          <w:bCs/>
          <w:i/>
          <w:iCs/>
        </w:rPr>
        <w:t>il faut plusieurs années d’étayage individualisé et spécifique pour un français de scolarisation</w:t>
      </w:r>
      <w:r w:rsidR="0673E782" w:rsidRPr="005C2CEA">
        <w:rPr>
          <w:rFonts w:ascii="Marianne" w:eastAsia="Calibri" w:hAnsi="Marianne" w:cs="Calibri"/>
          <w:i/>
          <w:iCs/>
        </w:rPr>
        <w:t xml:space="preserve">, compte tenu des difficultés particulières inhérentes à la production écrite. De plus, </w:t>
      </w:r>
      <w:r w:rsidR="0673E782" w:rsidRPr="005C2CEA">
        <w:rPr>
          <w:rFonts w:ascii="Marianne" w:eastAsia="Calibri" w:hAnsi="Marianne" w:cs="Calibri"/>
          <w:b/>
          <w:bCs/>
          <w:i/>
          <w:iCs/>
        </w:rPr>
        <w:t>l’élève allophone dispose de connaissances disciplinaires acquises dans un autre système éducatif</w:t>
      </w:r>
      <w:r w:rsidR="0673E782" w:rsidRPr="005C2CEA">
        <w:rPr>
          <w:rFonts w:ascii="Marianne" w:eastAsia="Calibri" w:hAnsi="Marianne" w:cs="Calibri"/>
          <w:i/>
          <w:iCs/>
        </w:rPr>
        <w:t>, celles-ci pouvant l’aider aussi à apprendre le français. La seule manière de procéder, c’est de toujours créditer l’élève de sa marge de progression, y compris dans les évaluations et procédures d’orientation. Les évaluations scolaires des EANA sont forcément dérogatoires par rapport au « pot commun » et, dans les mêmes classes, ils ne sont pas notés comme les francophones natifs.</w:t>
      </w:r>
    </w:p>
    <w:p w:rsidR="14EEDA83" w:rsidRPr="005C2CEA" w:rsidRDefault="0673E782" w:rsidP="003475AE">
      <w:pPr>
        <w:spacing w:line="257" w:lineRule="auto"/>
        <w:jc w:val="both"/>
        <w:rPr>
          <w:rFonts w:ascii="Marianne" w:eastAsia="Calibri" w:hAnsi="Marianne" w:cs="Calibri"/>
          <w:color w:val="000000" w:themeColor="text1"/>
        </w:rPr>
      </w:pPr>
      <w:r w:rsidRPr="005C2CEA">
        <w:rPr>
          <w:rFonts w:ascii="Marianne" w:eastAsia="Calibri" w:hAnsi="Marianne" w:cs="Calibri"/>
          <w:b/>
          <w:bCs/>
        </w:rPr>
        <w:t>… et du principe d’éducabilité : ”</w:t>
      </w:r>
      <w:r w:rsidRPr="005C2CEA">
        <w:rPr>
          <w:rFonts w:ascii="Marianne" w:eastAsia="Calibri" w:hAnsi="Marianne" w:cs="Calibri"/>
          <w:color w:val="000000" w:themeColor="text1"/>
        </w:rPr>
        <w:t xml:space="preserve">L'éducation est la première priorité nationale. Le service public de l'éducation […] reconnaît que </w:t>
      </w:r>
      <w:r w:rsidRPr="005C2CEA">
        <w:rPr>
          <w:rFonts w:ascii="Marianne" w:eastAsia="Calibri" w:hAnsi="Marianne" w:cs="Calibri"/>
          <w:b/>
          <w:bCs/>
          <w:color w:val="000000" w:themeColor="text1"/>
        </w:rPr>
        <w:t>tous les enfants partagent la capacité d'apprendre et de progresser</w:t>
      </w:r>
      <w:r w:rsidRPr="005C2CEA">
        <w:rPr>
          <w:rFonts w:ascii="Marianne" w:eastAsia="Calibri" w:hAnsi="Marianne" w:cs="Calibri"/>
          <w:color w:val="000000" w:themeColor="text1"/>
        </w:rPr>
        <w:t>. Il veille à la scolarisation inclusive de tous les enfants, sans aucune distinction. Il veille également à la mixité sociale des publics scolarisés au sein des établissements d'enseignement.”</w:t>
      </w:r>
    </w:p>
    <w:p w:rsidR="39893C66" w:rsidRPr="005C2CEA" w:rsidRDefault="39893C66" w:rsidP="003475AE">
      <w:pPr>
        <w:spacing w:line="257" w:lineRule="auto"/>
        <w:jc w:val="both"/>
        <w:rPr>
          <w:rFonts w:ascii="Marianne" w:eastAsia="Calibri" w:hAnsi="Marianne" w:cs="Calibri"/>
          <w:color w:val="000000" w:themeColor="text1"/>
        </w:rPr>
      </w:pPr>
      <w:r w:rsidRPr="005C2CEA">
        <w:rPr>
          <w:rFonts w:ascii="Marianne" w:eastAsia="Calibri" w:hAnsi="Marianne" w:cs="Calibri"/>
          <w:color w:val="000000" w:themeColor="text1"/>
        </w:rPr>
        <w:t xml:space="preserve">Les pistes suivantes quant à la prise en charge effective des élèves ukrainiens en classe s’articulent autour des quatre champs suivants : </w:t>
      </w:r>
      <w:r w:rsidRPr="005C2CEA">
        <w:rPr>
          <w:rFonts w:ascii="Marianne" w:eastAsia="Calibri" w:hAnsi="Marianne" w:cs="Calibri"/>
          <w:b/>
          <w:bCs/>
          <w:color w:val="000000" w:themeColor="text1"/>
        </w:rPr>
        <w:t>positionner</w:t>
      </w:r>
      <w:r w:rsidRPr="005C2CEA">
        <w:rPr>
          <w:rFonts w:ascii="Marianne" w:eastAsia="Calibri" w:hAnsi="Marianne" w:cs="Calibri"/>
          <w:color w:val="000000" w:themeColor="text1"/>
        </w:rPr>
        <w:t xml:space="preserve">, </w:t>
      </w:r>
      <w:r w:rsidRPr="005C2CEA">
        <w:rPr>
          <w:rFonts w:ascii="Marianne" w:eastAsia="Calibri" w:hAnsi="Marianne" w:cs="Calibri"/>
          <w:b/>
          <w:bCs/>
          <w:color w:val="000000" w:themeColor="text1"/>
        </w:rPr>
        <w:t>accueillir</w:t>
      </w:r>
      <w:r w:rsidRPr="005C2CEA">
        <w:rPr>
          <w:rFonts w:ascii="Marianne" w:eastAsia="Calibri" w:hAnsi="Marianne" w:cs="Calibri"/>
          <w:color w:val="000000" w:themeColor="text1"/>
        </w:rPr>
        <w:t xml:space="preserve">, </w:t>
      </w:r>
      <w:r w:rsidRPr="005C2CEA">
        <w:rPr>
          <w:rFonts w:ascii="Marianne" w:eastAsia="Calibri" w:hAnsi="Marianne" w:cs="Calibri"/>
          <w:b/>
          <w:bCs/>
          <w:color w:val="000000" w:themeColor="text1"/>
        </w:rPr>
        <w:t>accompagner</w:t>
      </w:r>
      <w:r w:rsidRPr="005C2CEA">
        <w:rPr>
          <w:rFonts w:ascii="Marianne" w:eastAsia="Calibri" w:hAnsi="Marianne" w:cs="Calibri"/>
          <w:color w:val="000000" w:themeColor="text1"/>
        </w:rPr>
        <w:t xml:space="preserve">, </w:t>
      </w:r>
      <w:r w:rsidRPr="005C2CEA">
        <w:rPr>
          <w:rFonts w:ascii="Marianne" w:eastAsia="Calibri" w:hAnsi="Marianne" w:cs="Calibri"/>
          <w:b/>
          <w:bCs/>
          <w:color w:val="000000" w:themeColor="text1"/>
        </w:rPr>
        <w:t>évaluer</w:t>
      </w:r>
      <w:r w:rsidRPr="005C2CEA">
        <w:rPr>
          <w:rFonts w:ascii="Marianne" w:eastAsia="Calibri" w:hAnsi="Marianne" w:cs="Calibri"/>
          <w:color w:val="000000" w:themeColor="text1"/>
        </w:rPr>
        <w:t>.</w:t>
      </w:r>
    </w:p>
    <w:p w:rsidR="005C2CEA" w:rsidRDefault="005C2CEA" w:rsidP="003475AE">
      <w:pPr>
        <w:spacing w:line="257" w:lineRule="auto"/>
        <w:jc w:val="both"/>
        <w:rPr>
          <w:rFonts w:ascii="Marianne" w:eastAsia="Calibri" w:hAnsi="Marianne" w:cs="Calibri"/>
          <w:b/>
          <w:bCs/>
          <w:sz w:val="32"/>
          <w:szCs w:val="32"/>
        </w:rPr>
      </w:pPr>
    </w:p>
    <w:p w:rsidR="14EEDA83" w:rsidRPr="005C2CEA" w:rsidRDefault="27031BDF" w:rsidP="003475AE">
      <w:pPr>
        <w:spacing w:line="257" w:lineRule="auto"/>
        <w:jc w:val="both"/>
        <w:rPr>
          <w:rFonts w:ascii="Marianne" w:hAnsi="Marianne"/>
        </w:rPr>
      </w:pPr>
      <w:r w:rsidRPr="005C2CEA">
        <w:rPr>
          <w:rFonts w:ascii="Marianne" w:eastAsia="Calibri" w:hAnsi="Marianne" w:cs="Calibri"/>
          <w:b/>
          <w:bCs/>
          <w:sz w:val="32"/>
          <w:szCs w:val="32"/>
        </w:rPr>
        <w:t>Positionner</w:t>
      </w:r>
    </w:p>
    <w:p w:rsidR="14EEDA83" w:rsidRPr="005C2CEA" w:rsidRDefault="0673E782" w:rsidP="003475AE">
      <w:pPr>
        <w:spacing w:line="257" w:lineRule="auto"/>
        <w:jc w:val="both"/>
        <w:rPr>
          <w:rFonts w:ascii="Marianne" w:eastAsia="Calibri" w:hAnsi="Marianne" w:cs="Calibri"/>
        </w:rPr>
      </w:pPr>
      <w:r w:rsidRPr="005C2CEA">
        <w:rPr>
          <w:rFonts w:ascii="Marianne" w:eastAsia="Calibri" w:hAnsi="Marianne" w:cs="Calibri"/>
        </w:rPr>
        <w:t xml:space="preserve">Deux types de tests de positionnement recommandés au titre d’une </w:t>
      </w:r>
      <w:r w:rsidRPr="005C2CEA">
        <w:rPr>
          <w:rFonts w:ascii="Marianne" w:eastAsia="Calibri" w:hAnsi="Marianne" w:cs="Calibri"/>
          <w:b/>
          <w:bCs/>
        </w:rPr>
        <w:t xml:space="preserve">évaluation </w:t>
      </w:r>
      <w:proofErr w:type="spellStart"/>
      <w:r w:rsidRPr="005C2CEA">
        <w:rPr>
          <w:rFonts w:ascii="Marianne" w:eastAsia="Calibri" w:hAnsi="Marianne" w:cs="Calibri"/>
          <w:b/>
          <w:bCs/>
        </w:rPr>
        <w:t>diagnostique</w:t>
      </w:r>
      <w:proofErr w:type="spellEnd"/>
      <w:r w:rsidRPr="005C2CEA">
        <w:rPr>
          <w:rFonts w:ascii="Marianne" w:eastAsia="Calibri" w:hAnsi="Marianne" w:cs="Calibri"/>
        </w:rPr>
        <w:t xml:space="preserve"> préalable, en complément de celle réalisée (le cas échéant) par le CASNAV.</w:t>
      </w:r>
    </w:p>
    <w:p w:rsidR="14EEDA83" w:rsidRPr="005C2CEA" w:rsidRDefault="0673E782" w:rsidP="003475AE">
      <w:pPr>
        <w:spacing w:line="257" w:lineRule="auto"/>
        <w:jc w:val="both"/>
        <w:rPr>
          <w:rFonts w:ascii="Marianne" w:hAnsi="Marianne"/>
        </w:rPr>
      </w:pPr>
      <w:r w:rsidRPr="005C2CEA">
        <w:rPr>
          <w:rFonts w:ascii="Marianne" w:eastAsia="Calibri" w:hAnsi="Marianne" w:cs="Calibri"/>
          <w:b/>
          <w:bCs/>
        </w:rPr>
        <w:t>--&gt; en langue d’origine</w:t>
      </w:r>
    </w:p>
    <w:p w:rsidR="39893C66" w:rsidRPr="005C2CEA" w:rsidRDefault="39893C66" w:rsidP="003475AE">
      <w:pPr>
        <w:spacing w:line="257" w:lineRule="auto"/>
        <w:jc w:val="both"/>
        <w:rPr>
          <w:rFonts w:ascii="Marianne" w:hAnsi="Marianne"/>
        </w:rPr>
      </w:pPr>
      <w:r w:rsidRPr="005C2CEA">
        <w:rPr>
          <w:rFonts w:ascii="Marianne" w:eastAsia="Calibri" w:hAnsi="Marianne" w:cs="Calibri"/>
        </w:rPr>
        <w:t>Conçu par l’académie d’Aix-Marseille et dorénavant hébergé sur le site de Canopé :</w:t>
      </w:r>
    </w:p>
    <w:tbl>
      <w:tblPr>
        <w:tblStyle w:val="Grilledutableau"/>
        <w:tblW w:w="0" w:type="auto"/>
        <w:tblLayout w:type="fixed"/>
        <w:tblLook w:val="04A0" w:firstRow="1" w:lastRow="0" w:firstColumn="1" w:lastColumn="0" w:noHBand="0" w:noVBand="1"/>
      </w:tblPr>
      <w:tblGrid>
        <w:gridCol w:w="1800"/>
        <w:gridCol w:w="1800"/>
        <w:gridCol w:w="1800"/>
        <w:gridCol w:w="1800"/>
        <w:gridCol w:w="1800"/>
      </w:tblGrid>
      <w:tr w:rsidR="39893C66" w:rsidRPr="005C2CEA" w:rsidTr="39893C66">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39893C66" w:rsidP="39893C66">
            <w:pPr>
              <w:jc w:val="center"/>
              <w:rPr>
                <w:rFonts w:ascii="Marianne" w:hAnsi="Marianne"/>
              </w:rPr>
            </w:pPr>
            <w:r w:rsidRPr="005C2CEA">
              <w:rPr>
                <w:rFonts w:ascii="Marianne" w:eastAsia="Calibri" w:hAnsi="Marianne" w:cs="Calibri"/>
              </w:rPr>
              <w:t>Fin de cycle 2</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39893C66" w:rsidP="39893C66">
            <w:pPr>
              <w:jc w:val="center"/>
              <w:rPr>
                <w:rFonts w:ascii="Marianne" w:hAnsi="Marianne"/>
              </w:rPr>
            </w:pPr>
            <w:r w:rsidRPr="005C2CEA">
              <w:rPr>
                <w:rFonts w:ascii="Marianne" w:eastAsia="Calibri" w:hAnsi="Marianne" w:cs="Calibri"/>
              </w:rPr>
              <w:t>Fin de cycle 3</w:t>
            </w:r>
          </w:p>
        </w:tc>
        <w:tc>
          <w:tcPr>
            <w:tcW w:w="540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39893C66" w:rsidRPr="005C2CEA" w:rsidRDefault="39893C66" w:rsidP="39893C66">
            <w:pPr>
              <w:jc w:val="center"/>
              <w:rPr>
                <w:rFonts w:ascii="Marianne" w:hAnsi="Marianne"/>
              </w:rPr>
            </w:pPr>
            <w:r w:rsidRPr="005C2CEA">
              <w:rPr>
                <w:rFonts w:ascii="Marianne" w:eastAsia="Calibri" w:hAnsi="Marianne" w:cs="Calibri"/>
              </w:rPr>
              <w:t>Cycle 4</w:t>
            </w:r>
          </w:p>
        </w:tc>
      </w:tr>
      <w:tr w:rsidR="39893C66" w:rsidRPr="005C2CEA" w:rsidTr="39893C66">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39">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w:t>
            </w:r>
            <w:proofErr w:type="spellStart"/>
            <w:r w:rsidR="39893C66" w:rsidRPr="005C2CEA">
              <w:rPr>
                <w:rFonts w:ascii="Marianne" w:eastAsia="Calibri" w:hAnsi="Marianne" w:cs="Calibri"/>
              </w:rPr>
              <w:t>Ukr</w:t>
            </w:r>
            <w:proofErr w:type="spellEnd"/>
            <w:r w:rsidR="39893C66" w:rsidRPr="005C2CEA">
              <w:rPr>
                <w:rFonts w:ascii="Marianne" w:eastAsia="Calibri" w:hAnsi="Marianne" w:cs="Calibri"/>
              </w:rPr>
              <w:t>.)</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0">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w:t>
            </w:r>
            <w:proofErr w:type="spellStart"/>
            <w:r w:rsidR="39893C66" w:rsidRPr="005C2CEA">
              <w:rPr>
                <w:rFonts w:ascii="Marianne" w:eastAsia="Calibri" w:hAnsi="Marianne" w:cs="Calibri"/>
              </w:rPr>
              <w:t>Ukr</w:t>
            </w:r>
            <w:proofErr w:type="spellEnd"/>
            <w:r w:rsidR="39893C66" w:rsidRPr="005C2CEA">
              <w:rPr>
                <w:rFonts w:ascii="Marianne" w:eastAsia="Calibri" w:hAnsi="Marianne" w:cs="Calibri"/>
              </w:rPr>
              <w:t>.)</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1">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w:t>
            </w:r>
            <w:proofErr w:type="spellStart"/>
            <w:r w:rsidR="39893C66" w:rsidRPr="005C2CEA">
              <w:rPr>
                <w:rFonts w:ascii="Marianne" w:eastAsia="Calibri" w:hAnsi="Marianne" w:cs="Calibri"/>
              </w:rPr>
              <w:t>Ukr</w:t>
            </w:r>
            <w:proofErr w:type="spellEnd"/>
            <w:r w:rsidR="39893C66" w:rsidRPr="005C2CEA">
              <w:rPr>
                <w:rFonts w:ascii="Marianne" w:eastAsia="Calibri" w:hAnsi="Marianne" w:cs="Calibri"/>
              </w:rPr>
              <w:t>.)</w:t>
            </w:r>
          </w:p>
        </w:tc>
        <w:tc>
          <w:tcPr>
            <w:tcW w:w="1800" w:type="dxa"/>
            <w:tcBorders>
              <w:top w:val="nil"/>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2">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w:t>
            </w:r>
            <w:proofErr w:type="spellStart"/>
            <w:r w:rsidR="39893C66" w:rsidRPr="005C2CEA">
              <w:rPr>
                <w:rFonts w:ascii="Marianne" w:eastAsia="Calibri" w:hAnsi="Marianne" w:cs="Calibri"/>
              </w:rPr>
              <w:t>Ukr</w:t>
            </w:r>
            <w:proofErr w:type="spellEnd"/>
            <w:r w:rsidR="39893C66" w:rsidRPr="005C2CEA">
              <w:rPr>
                <w:rFonts w:ascii="Marianne" w:eastAsia="Calibri" w:hAnsi="Marianne" w:cs="Calibri"/>
              </w:rPr>
              <w:t>.)</w:t>
            </w:r>
          </w:p>
        </w:tc>
        <w:tc>
          <w:tcPr>
            <w:tcW w:w="1800" w:type="dxa"/>
            <w:tcBorders>
              <w:top w:val="nil"/>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3">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w:t>
            </w:r>
            <w:proofErr w:type="spellStart"/>
            <w:r w:rsidR="39893C66" w:rsidRPr="005C2CEA">
              <w:rPr>
                <w:rFonts w:ascii="Marianne" w:eastAsia="Calibri" w:hAnsi="Marianne" w:cs="Calibri"/>
              </w:rPr>
              <w:t>Ukr</w:t>
            </w:r>
            <w:proofErr w:type="spellEnd"/>
            <w:r w:rsidR="39893C66" w:rsidRPr="005C2CEA">
              <w:rPr>
                <w:rFonts w:ascii="Marianne" w:eastAsia="Calibri" w:hAnsi="Marianne" w:cs="Calibri"/>
              </w:rPr>
              <w:t>.)</w:t>
            </w:r>
          </w:p>
        </w:tc>
      </w:tr>
      <w:tr w:rsidR="39893C66" w:rsidRPr="005C2CEA" w:rsidTr="39893C66">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4">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5">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6">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7">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8">
              <w:r w:rsidR="39893C66" w:rsidRPr="005C2CEA">
                <w:rPr>
                  <w:rStyle w:val="Lienhypertexte"/>
                  <w:rFonts w:ascii="Marianne" w:eastAsia="Calibri" w:hAnsi="Marianne" w:cs="Calibri"/>
                </w:rPr>
                <w:t>Énoncé</w:t>
              </w:r>
            </w:hyperlink>
            <w:r w:rsidR="39893C66" w:rsidRPr="005C2CEA">
              <w:rPr>
                <w:rFonts w:ascii="Marianne" w:eastAsia="Calibri" w:hAnsi="Marianne" w:cs="Calibri"/>
              </w:rPr>
              <w:t xml:space="preserve"> (Fr.)</w:t>
            </w:r>
          </w:p>
        </w:tc>
      </w:tr>
      <w:tr w:rsidR="39893C66" w:rsidRPr="005C2CEA" w:rsidTr="39893C66">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49">
              <w:r w:rsidR="39893C66" w:rsidRPr="005C2CEA">
                <w:rPr>
                  <w:rStyle w:val="Lienhypertexte"/>
                  <w:rFonts w:ascii="Marianne" w:eastAsia="Calibri" w:hAnsi="Marianne" w:cs="Calibri"/>
                </w:rPr>
                <w:t>Corrigé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50">
              <w:r w:rsidR="39893C66" w:rsidRPr="005C2CEA">
                <w:rPr>
                  <w:rStyle w:val="Lienhypertexte"/>
                  <w:rFonts w:ascii="Marianne" w:eastAsia="Calibri" w:hAnsi="Marianne" w:cs="Calibri"/>
                </w:rPr>
                <w:t>Corrigé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51">
              <w:r w:rsidR="39893C66" w:rsidRPr="005C2CEA">
                <w:rPr>
                  <w:rStyle w:val="Lienhypertexte"/>
                  <w:rFonts w:ascii="Marianne" w:eastAsia="Calibri" w:hAnsi="Marianne" w:cs="Calibri"/>
                </w:rPr>
                <w:t>Corrigé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52">
              <w:r w:rsidR="39893C66" w:rsidRPr="005C2CEA">
                <w:rPr>
                  <w:rStyle w:val="Lienhypertexte"/>
                  <w:rFonts w:ascii="Marianne" w:eastAsia="Calibri" w:hAnsi="Marianne" w:cs="Calibri"/>
                </w:rPr>
                <w:t>Corrigé</w:t>
              </w:r>
            </w:hyperlink>
            <w:r w:rsidR="39893C66" w:rsidRPr="005C2CEA">
              <w:rPr>
                <w:rFonts w:ascii="Marianne" w:eastAsia="Calibri" w:hAnsi="Marianne" w:cs="Calibri"/>
              </w:rPr>
              <w:t xml:space="preserve"> (Fr.)</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00392630" w:rsidP="39893C66">
            <w:pPr>
              <w:jc w:val="center"/>
              <w:rPr>
                <w:rFonts w:ascii="Marianne" w:hAnsi="Marianne"/>
              </w:rPr>
            </w:pPr>
            <w:hyperlink r:id="rId53">
              <w:r w:rsidR="39893C66" w:rsidRPr="005C2CEA">
                <w:rPr>
                  <w:rStyle w:val="Lienhypertexte"/>
                  <w:rFonts w:ascii="Marianne" w:eastAsia="Calibri" w:hAnsi="Marianne" w:cs="Calibri"/>
                </w:rPr>
                <w:t>Corrigé</w:t>
              </w:r>
            </w:hyperlink>
            <w:r w:rsidR="39893C66" w:rsidRPr="005C2CEA">
              <w:rPr>
                <w:rFonts w:ascii="Marianne" w:eastAsia="Calibri" w:hAnsi="Marianne" w:cs="Calibri"/>
              </w:rPr>
              <w:t xml:space="preserve"> (Fr.)</w:t>
            </w:r>
          </w:p>
        </w:tc>
      </w:tr>
      <w:tr w:rsidR="39893C66" w:rsidRPr="005C2CEA" w:rsidTr="39893C66">
        <w:tc>
          <w:tcPr>
            <w:tcW w:w="9000"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39893C66" w:rsidRPr="005C2CEA" w:rsidRDefault="39893C66" w:rsidP="39893C66">
            <w:pPr>
              <w:jc w:val="center"/>
              <w:rPr>
                <w:rFonts w:ascii="Marianne" w:hAnsi="Marianne"/>
              </w:rPr>
            </w:pPr>
            <w:r w:rsidRPr="005C2CEA">
              <w:rPr>
                <w:rFonts w:ascii="Marianne" w:eastAsia="Calibri" w:hAnsi="Marianne" w:cs="Calibri"/>
              </w:rPr>
              <w:t xml:space="preserve">Le </w:t>
            </w:r>
            <w:hyperlink r:id="rId54" w:anchor="bandeauPtf">
              <w:r w:rsidRPr="005C2CEA">
                <w:rPr>
                  <w:rStyle w:val="Lienhypertexte"/>
                  <w:rFonts w:ascii="Marianne" w:eastAsia="Calibri" w:hAnsi="Marianne" w:cs="Calibri"/>
                </w:rPr>
                <w:t>protocole</w:t>
              </w:r>
            </w:hyperlink>
            <w:r w:rsidRPr="005C2CEA">
              <w:rPr>
                <w:rFonts w:ascii="Marianne" w:eastAsia="Calibri" w:hAnsi="Marianne" w:cs="Calibri"/>
                <w:color w:val="0563C1"/>
                <w:u w:val="single"/>
              </w:rPr>
              <w:t xml:space="preserve"> </w:t>
            </w:r>
            <w:r w:rsidRPr="005C2CEA">
              <w:rPr>
                <w:rFonts w:ascii="Marianne" w:eastAsia="Calibri" w:hAnsi="Marianne" w:cs="Calibri"/>
              </w:rPr>
              <w:t xml:space="preserve">et les </w:t>
            </w:r>
            <w:hyperlink r:id="rId55">
              <w:r w:rsidRPr="005C2CEA">
                <w:rPr>
                  <w:rStyle w:val="Lienhypertexte"/>
                  <w:rFonts w:ascii="Marianne" w:eastAsia="Calibri" w:hAnsi="Marianne" w:cs="Calibri"/>
                </w:rPr>
                <w:t>grilles d’évaluation</w:t>
              </w:r>
            </w:hyperlink>
          </w:p>
        </w:tc>
      </w:tr>
    </w:tbl>
    <w:p w:rsidR="39893C66" w:rsidRPr="005C2CEA" w:rsidRDefault="39893C66" w:rsidP="39893C66">
      <w:pPr>
        <w:spacing w:line="257" w:lineRule="auto"/>
        <w:rPr>
          <w:rFonts w:ascii="Marianne" w:eastAsia="Calibri" w:hAnsi="Marianne" w:cs="Calibri"/>
        </w:rPr>
      </w:pPr>
    </w:p>
    <w:p w:rsidR="5443FF78" w:rsidRPr="005C2CEA" w:rsidRDefault="5443FF78" w:rsidP="5443FF78">
      <w:pPr>
        <w:spacing w:line="257" w:lineRule="auto"/>
        <w:rPr>
          <w:rFonts w:ascii="Marianne" w:hAnsi="Marianne"/>
        </w:rPr>
      </w:pPr>
      <w:r w:rsidRPr="005C2CEA">
        <w:rPr>
          <w:rFonts w:ascii="Marianne" w:eastAsia="Calibri" w:hAnsi="Marianne" w:cs="Calibri"/>
        </w:rPr>
        <w:lastRenderedPageBreak/>
        <w:t>Autres tests en langue d’origine :</w:t>
      </w:r>
    </w:p>
    <w:tbl>
      <w:tblPr>
        <w:tblStyle w:val="Grilledutableau"/>
        <w:tblW w:w="0" w:type="auto"/>
        <w:tblInd w:w="1800" w:type="dxa"/>
        <w:tblLayout w:type="fixed"/>
        <w:tblLook w:val="04A0" w:firstRow="1" w:lastRow="0" w:firstColumn="1" w:lastColumn="0" w:noHBand="0" w:noVBand="1"/>
      </w:tblPr>
      <w:tblGrid>
        <w:gridCol w:w="1800"/>
        <w:gridCol w:w="1800"/>
        <w:gridCol w:w="1800"/>
        <w:gridCol w:w="1800"/>
      </w:tblGrid>
      <w:tr w:rsidR="5443FF78" w:rsidRPr="005C2CEA" w:rsidTr="00BA51ED">
        <w:tc>
          <w:tcPr>
            <w:tcW w:w="1800" w:type="dxa"/>
            <w:tcBorders>
              <w:top w:val="single" w:sz="8" w:space="0" w:color="auto"/>
              <w:left w:val="single" w:sz="8" w:space="0" w:color="auto"/>
              <w:bottom w:val="single" w:sz="8" w:space="0" w:color="auto"/>
              <w:right w:val="single" w:sz="8" w:space="0" w:color="auto"/>
            </w:tcBorders>
            <w:vAlign w:val="center"/>
          </w:tcPr>
          <w:p w:rsidR="5443FF78" w:rsidRPr="005C2CEA" w:rsidRDefault="00392630" w:rsidP="5443FF78">
            <w:pPr>
              <w:jc w:val="center"/>
              <w:rPr>
                <w:rFonts w:ascii="Marianne" w:hAnsi="Marianne"/>
              </w:rPr>
            </w:pPr>
            <w:hyperlink r:id="rId56">
              <w:r w:rsidR="5443FF78" w:rsidRPr="005C2CEA">
                <w:rPr>
                  <w:rStyle w:val="Lienhypertexte"/>
                  <w:rFonts w:ascii="Marianne" w:eastAsia="Calibri" w:hAnsi="Marianne" w:cs="Calibri"/>
                </w:rPr>
                <w:t>Fin de cycle 3</w:t>
              </w:r>
            </w:hyperlink>
          </w:p>
        </w:tc>
        <w:tc>
          <w:tcPr>
            <w:tcW w:w="5400" w:type="dxa"/>
            <w:gridSpan w:val="3"/>
            <w:tcBorders>
              <w:top w:val="single" w:sz="8" w:space="0" w:color="auto"/>
              <w:left w:val="single" w:sz="8" w:space="0" w:color="auto"/>
              <w:bottom w:val="single" w:sz="8" w:space="0" w:color="auto"/>
              <w:right w:val="single" w:sz="8" w:space="0" w:color="auto"/>
            </w:tcBorders>
            <w:vAlign w:val="center"/>
          </w:tcPr>
          <w:p w:rsidR="5443FF78" w:rsidRPr="005C2CEA" w:rsidRDefault="5443FF78" w:rsidP="5443FF78">
            <w:pPr>
              <w:jc w:val="center"/>
              <w:rPr>
                <w:rFonts w:ascii="Marianne" w:hAnsi="Marianne"/>
              </w:rPr>
            </w:pPr>
            <w:r w:rsidRPr="005C2CEA">
              <w:rPr>
                <w:rFonts w:ascii="Marianne" w:eastAsia="Calibri" w:hAnsi="Marianne" w:cs="Calibri"/>
              </w:rPr>
              <w:t>Cycle 4</w:t>
            </w:r>
          </w:p>
        </w:tc>
      </w:tr>
      <w:tr w:rsidR="5443FF78" w:rsidRPr="005C2CEA" w:rsidTr="00BA51ED">
        <w:tc>
          <w:tcPr>
            <w:tcW w:w="1800" w:type="dxa"/>
            <w:tcBorders>
              <w:top w:val="single" w:sz="8" w:space="0" w:color="auto"/>
              <w:left w:val="nil"/>
              <w:bottom w:val="nil"/>
              <w:right w:val="single" w:sz="8" w:space="0" w:color="auto"/>
            </w:tcBorders>
            <w:vAlign w:val="center"/>
          </w:tcPr>
          <w:p w:rsidR="00FC124F" w:rsidRPr="005C2CEA" w:rsidRDefault="00FC124F">
            <w:pPr>
              <w:rPr>
                <w:rFonts w:ascii="Marianne" w:hAnsi="Marianne"/>
              </w:rPr>
            </w:pPr>
          </w:p>
        </w:tc>
        <w:tc>
          <w:tcPr>
            <w:tcW w:w="1800" w:type="dxa"/>
            <w:tcBorders>
              <w:top w:val="single" w:sz="8" w:space="0" w:color="auto"/>
              <w:left w:val="nil"/>
              <w:bottom w:val="single" w:sz="8" w:space="0" w:color="auto"/>
              <w:right w:val="single" w:sz="8" w:space="0" w:color="auto"/>
            </w:tcBorders>
            <w:vAlign w:val="center"/>
          </w:tcPr>
          <w:p w:rsidR="5443FF78" w:rsidRPr="005C2CEA" w:rsidRDefault="00392630" w:rsidP="5443FF78">
            <w:pPr>
              <w:jc w:val="center"/>
              <w:rPr>
                <w:rFonts w:ascii="Marianne" w:hAnsi="Marianne"/>
              </w:rPr>
            </w:pPr>
            <w:hyperlink r:id="rId57">
              <w:r w:rsidR="5443FF78" w:rsidRPr="005C2CEA">
                <w:rPr>
                  <w:rStyle w:val="Lienhypertexte"/>
                  <w:rFonts w:ascii="Marianne" w:eastAsia="Calibri" w:hAnsi="Marianne" w:cs="Calibri"/>
                </w:rPr>
                <w:t>Fin de 5e</w:t>
              </w:r>
            </w:hyperlink>
          </w:p>
        </w:tc>
        <w:tc>
          <w:tcPr>
            <w:tcW w:w="1800" w:type="dxa"/>
            <w:tcBorders>
              <w:top w:val="nil"/>
              <w:left w:val="single" w:sz="8" w:space="0" w:color="auto"/>
              <w:bottom w:val="single" w:sz="8" w:space="0" w:color="auto"/>
              <w:right w:val="single" w:sz="8" w:space="0" w:color="auto"/>
            </w:tcBorders>
            <w:vAlign w:val="center"/>
          </w:tcPr>
          <w:p w:rsidR="5443FF78" w:rsidRPr="005C2CEA" w:rsidRDefault="00392630" w:rsidP="5443FF78">
            <w:pPr>
              <w:jc w:val="center"/>
              <w:rPr>
                <w:rFonts w:ascii="Marianne" w:hAnsi="Marianne"/>
              </w:rPr>
            </w:pPr>
            <w:hyperlink r:id="rId58">
              <w:r w:rsidR="5443FF78" w:rsidRPr="005C2CEA">
                <w:rPr>
                  <w:rStyle w:val="Lienhypertexte"/>
                  <w:rFonts w:ascii="Marianne" w:eastAsia="Calibri" w:hAnsi="Marianne" w:cs="Calibri"/>
                </w:rPr>
                <w:t>Fin de 4e</w:t>
              </w:r>
            </w:hyperlink>
          </w:p>
        </w:tc>
        <w:tc>
          <w:tcPr>
            <w:tcW w:w="1800" w:type="dxa"/>
            <w:tcBorders>
              <w:top w:val="nil"/>
              <w:left w:val="single" w:sz="8" w:space="0" w:color="auto"/>
              <w:bottom w:val="single" w:sz="8" w:space="0" w:color="auto"/>
              <w:right w:val="single" w:sz="8" w:space="0" w:color="auto"/>
            </w:tcBorders>
            <w:vAlign w:val="center"/>
          </w:tcPr>
          <w:p w:rsidR="5443FF78" w:rsidRPr="005C2CEA" w:rsidRDefault="00392630" w:rsidP="5443FF78">
            <w:pPr>
              <w:jc w:val="center"/>
              <w:rPr>
                <w:rFonts w:ascii="Marianne" w:hAnsi="Marianne"/>
              </w:rPr>
            </w:pPr>
            <w:hyperlink r:id="rId59">
              <w:r w:rsidR="5443FF78" w:rsidRPr="005C2CEA">
                <w:rPr>
                  <w:rStyle w:val="Lienhypertexte"/>
                  <w:rFonts w:ascii="Marianne" w:eastAsia="Calibri" w:hAnsi="Marianne" w:cs="Calibri"/>
                </w:rPr>
                <w:t>Fin de 3e</w:t>
              </w:r>
            </w:hyperlink>
          </w:p>
        </w:tc>
      </w:tr>
    </w:tbl>
    <w:p w:rsidR="5443FF78" w:rsidRPr="005C2CEA" w:rsidRDefault="5443FF78" w:rsidP="5443FF78">
      <w:pPr>
        <w:spacing w:line="257" w:lineRule="auto"/>
        <w:rPr>
          <w:rFonts w:ascii="Marianne" w:eastAsia="Calibri" w:hAnsi="Marianne" w:cs="Calibri"/>
        </w:rPr>
      </w:pPr>
    </w:p>
    <w:p w:rsidR="14EEDA83" w:rsidRPr="005C2CEA" w:rsidRDefault="0673E782" w:rsidP="39893C66">
      <w:pPr>
        <w:spacing w:line="257" w:lineRule="auto"/>
        <w:rPr>
          <w:rFonts w:ascii="Marianne" w:eastAsia="Calibri" w:hAnsi="Marianne" w:cs="Calibri"/>
        </w:rPr>
      </w:pPr>
      <w:r w:rsidRPr="005C2CEA">
        <w:rPr>
          <w:rFonts w:ascii="Marianne" w:eastAsia="Calibri" w:hAnsi="Marianne" w:cs="Calibri"/>
          <w:b/>
          <w:bCs/>
        </w:rPr>
        <w:t xml:space="preserve">--&gt; </w:t>
      </w:r>
      <w:hyperlink r:id="rId60">
        <w:r w:rsidRPr="005C2CEA">
          <w:rPr>
            <w:rStyle w:val="Lienhypertexte"/>
            <w:rFonts w:ascii="Marianne" w:eastAsia="Calibri" w:hAnsi="Marianne" w:cs="Calibri"/>
            <w:b/>
            <w:bCs/>
          </w:rPr>
          <w:t>non verbal</w:t>
        </w:r>
      </w:hyperlink>
      <w:r w:rsidRPr="005C2CEA">
        <w:rPr>
          <w:rFonts w:ascii="Marianne" w:eastAsia="Calibri" w:hAnsi="Marianne" w:cs="Calibri"/>
          <w:b/>
          <w:bCs/>
        </w:rPr>
        <w:t xml:space="preserve"> (de la grande section au post-collège), conçu par l’académie de Lille</w:t>
      </w:r>
    </w:p>
    <w:p w:rsidR="14EEDA83" w:rsidRDefault="0673E782" w:rsidP="39893C66">
      <w:pPr>
        <w:spacing w:line="257" w:lineRule="auto"/>
        <w:rPr>
          <w:rFonts w:ascii="Marianne" w:eastAsia="Calibri" w:hAnsi="Marianne" w:cs="Calibri"/>
        </w:rPr>
      </w:pPr>
      <w:r w:rsidRPr="005C2CEA">
        <w:rPr>
          <w:rFonts w:ascii="Marianne" w:eastAsia="Calibri" w:hAnsi="Marianne" w:cs="Calibri"/>
        </w:rPr>
        <w:t xml:space="preserve"> </w:t>
      </w:r>
    </w:p>
    <w:p w:rsidR="005C2CEA" w:rsidRDefault="005C2CEA" w:rsidP="39893C66">
      <w:pPr>
        <w:spacing w:line="257" w:lineRule="auto"/>
        <w:rPr>
          <w:rFonts w:ascii="Marianne" w:eastAsia="Calibri" w:hAnsi="Marianne" w:cs="Calibri"/>
        </w:rPr>
      </w:pPr>
    </w:p>
    <w:p w:rsidR="005C2CEA" w:rsidRPr="005C2CEA" w:rsidRDefault="005C2CEA" w:rsidP="39893C66">
      <w:pPr>
        <w:spacing w:line="257" w:lineRule="auto"/>
        <w:rPr>
          <w:rFonts w:ascii="Marianne" w:eastAsia="Calibri" w:hAnsi="Marianne" w:cs="Calibri"/>
        </w:rPr>
      </w:pPr>
    </w:p>
    <w:p w:rsidR="14EEDA83" w:rsidRPr="005C2CEA" w:rsidRDefault="27031BDF" w:rsidP="27031BDF">
      <w:pPr>
        <w:spacing w:line="257" w:lineRule="auto"/>
        <w:rPr>
          <w:rFonts w:ascii="Marianne" w:hAnsi="Marianne"/>
        </w:rPr>
      </w:pPr>
      <w:r w:rsidRPr="005C2CEA">
        <w:rPr>
          <w:rFonts w:ascii="Marianne" w:eastAsia="Calibri" w:hAnsi="Marianne" w:cs="Calibri"/>
          <w:b/>
          <w:bCs/>
          <w:sz w:val="32"/>
          <w:szCs w:val="32"/>
        </w:rPr>
        <w:t>Accueillir</w:t>
      </w:r>
    </w:p>
    <w:p w:rsidR="14EEDA83" w:rsidRPr="005C2CEA" w:rsidRDefault="0673E782" w:rsidP="003475AE">
      <w:pPr>
        <w:pStyle w:val="Paragraphedeliste"/>
        <w:numPr>
          <w:ilvl w:val="0"/>
          <w:numId w:val="8"/>
        </w:numPr>
        <w:jc w:val="both"/>
        <w:rPr>
          <w:rFonts w:ascii="Marianne" w:eastAsiaTheme="minorEastAsia" w:hAnsi="Marianne"/>
          <w:color w:val="0563C1"/>
        </w:rPr>
      </w:pPr>
      <w:r w:rsidRPr="005C2CEA">
        <w:rPr>
          <w:rFonts w:ascii="Marianne" w:eastAsia="Calibri" w:hAnsi="Marianne" w:cs="Calibri"/>
        </w:rPr>
        <w:t>Déterminer la classe (</w:t>
      </w:r>
      <w:proofErr w:type="spellStart"/>
      <w:r w:rsidRPr="005C2CEA">
        <w:rPr>
          <w:rFonts w:ascii="Calibri" w:eastAsia="Calibri" w:hAnsi="Calibri" w:cs="Calibri"/>
        </w:rPr>
        <w:t>клас</w:t>
      </w:r>
      <w:proofErr w:type="spellEnd"/>
      <w:r w:rsidRPr="005C2CEA">
        <w:rPr>
          <w:rFonts w:ascii="Marianne" w:eastAsia="Calibri" w:hAnsi="Marianne" w:cs="Calibri"/>
        </w:rPr>
        <w:t>) fr</w:t>
      </w:r>
      <w:r w:rsidRPr="005C2CEA">
        <w:rPr>
          <w:rFonts w:ascii="Marianne" w:eastAsia="Calibri" w:hAnsi="Marianne" w:cs="Marianne"/>
        </w:rPr>
        <w:t>é</w:t>
      </w:r>
      <w:r w:rsidRPr="005C2CEA">
        <w:rPr>
          <w:rFonts w:ascii="Marianne" w:eastAsia="Calibri" w:hAnsi="Marianne" w:cs="Calibri"/>
        </w:rPr>
        <w:t>quent</w:t>
      </w:r>
      <w:r w:rsidRPr="005C2CEA">
        <w:rPr>
          <w:rFonts w:ascii="Marianne" w:eastAsia="Calibri" w:hAnsi="Marianne" w:cs="Marianne"/>
        </w:rPr>
        <w:t>é</w:t>
      </w:r>
      <w:r w:rsidRPr="005C2CEA">
        <w:rPr>
          <w:rFonts w:ascii="Marianne" w:eastAsia="Calibri" w:hAnsi="Marianne" w:cs="Calibri"/>
        </w:rPr>
        <w:t xml:space="preserve">e par l’élève (selon </w:t>
      </w:r>
      <w:r w:rsidR="39893C66" w:rsidRPr="005C2CEA">
        <w:rPr>
          <w:rFonts w:ascii="Marianne" w:eastAsia="Calibri" w:hAnsi="Marianne" w:cs="Calibri"/>
        </w:rPr>
        <w:t>le tableau présenté plus haut dans le présent document).</w:t>
      </w:r>
    </w:p>
    <w:p w:rsidR="00720A37" w:rsidRPr="00720A37" w:rsidRDefault="00720A37" w:rsidP="003475AE">
      <w:pPr>
        <w:pStyle w:val="Paragraphedeliste"/>
        <w:spacing w:line="257" w:lineRule="auto"/>
        <w:jc w:val="both"/>
        <w:rPr>
          <w:rFonts w:ascii="Marianne" w:eastAsiaTheme="minorEastAsia" w:hAnsi="Marianne"/>
        </w:rPr>
      </w:pPr>
    </w:p>
    <w:p w:rsidR="0673E782" w:rsidRPr="005C2CEA" w:rsidRDefault="0673E782" w:rsidP="003475AE">
      <w:pPr>
        <w:pStyle w:val="Paragraphedeliste"/>
        <w:numPr>
          <w:ilvl w:val="0"/>
          <w:numId w:val="8"/>
        </w:numPr>
        <w:spacing w:line="257" w:lineRule="auto"/>
        <w:jc w:val="both"/>
        <w:rPr>
          <w:rFonts w:ascii="Marianne" w:eastAsiaTheme="minorEastAsia" w:hAnsi="Marianne"/>
        </w:rPr>
      </w:pPr>
      <w:r w:rsidRPr="005C2CEA">
        <w:rPr>
          <w:rFonts w:ascii="Marianne" w:eastAsia="Calibri" w:hAnsi="Marianne" w:cs="Calibri"/>
        </w:rPr>
        <w:t xml:space="preserve">Présenter à l’élève la page des manuels de mathématiques correspondant à son niveau (voir tableau </w:t>
      </w:r>
      <w:r w:rsidR="39893C66" w:rsidRPr="005C2CEA">
        <w:rPr>
          <w:rFonts w:ascii="Marianne" w:eastAsia="Calibri" w:hAnsi="Marianne" w:cs="Calibri"/>
        </w:rPr>
        <w:t>présenté plus haut dans le présent document</w:t>
      </w:r>
      <w:r w:rsidRPr="005C2CEA">
        <w:rPr>
          <w:rFonts w:ascii="Marianne" w:eastAsia="Calibri" w:hAnsi="Marianne" w:cs="Calibri"/>
        </w:rPr>
        <w:t xml:space="preserve">) afin de lui faire reconnaître, dans la mesure du possible, celui/ceux qu’il utilise dans son pays. </w:t>
      </w:r>
    </w:p>
    <w:p w:rsidR="00720A37" w:rsidRPr="00720A37" w:rsidRDefault="00720A37" w:rsidP="003475AE">
      <w:pPr>
        <w:pStyle w:val="Paragraphedeliste"/>
        <w:spacing w:line="257" w:lineRule="auto"/>
        <w:jc w:val="both"/>
        <w:rPr>
          <w:rFonts w:ascii="Marianne" w:hAnsi="Marianne"/>
        </w:rPr>
      </w:pPr>
    </w:p>
    <w:p w:rsidR="0673E782" w:rsidRPr="005C2CEA" w:rsidRDefault="0673E782" w:rsidP="003475AE">
      <w:pPr>
        <w:pStyle w:val="Paragraphedeliste"/>
        <w:numPr>
          <w:ilvl w:val="0"/>
          <w:numId w:val="8"/>
        </w:numPr>
        <w:spacing w:line="257" w:lineRule="auto"/>
        <w:jc w:val="both"/>
        <w:rPr>
          <w:rFonts w:ascii="Marianne" w:hAnsi="Marianne"/>
        </w:rPr>
      </w:pPr>
      <w:r w:rsidRPr="005C2CEA">
        <w:rPr>
          <w:rFonts w:ascii="Marianne" w:eastAsia="Calibri" w:hAnsi="Marianne" w:cs="Calibri"/>
        </w:rPr>
        <w:t>Faire lister à l’élève les éléments du programme ukrainien qu’il a abordés dans son pays et s’appuyer sur la traduction proposée en vue de faire la correspondance avec les programmes français.</w:t>
      </w:r>
    </w:p>
    <w:p w:rsidR="00720A37" w:rsidRPr="00720A37" w:rsidRDefault="00720A37" w:rsidP="003475AE">
      <w:pPr>
        <w:pStyle w:val="Paragraphedeliste"/>
        <w:jc w:val="both"/>
        <w:rPr>
          <w:rFonts w:ascii="Marianne" w:eastAsiaTheme="minorEastAsia" w:hAnsi="Marianne"/>
        </w:rPr>
      </w:pPr>
    </w:p>
    <w:p w:rsidR="14EEDA83" w:rsidRPr="005C2CEA" w:rsidRDefault="0673E782" w:rsidP="003475AE">
      <w:pPr>
        <w:pStyle w:val="Paragraphedeliste"/>
        <w:numPr>
          <w:ilvl w:val="0"/>
          <w:numId w:val="8"/>
        </w:numPr>
        <w:jc w:val="both"/>
        <w:rPr>
          <w:rFonts w:ascii="Marianne" w:eastAsiaTheme="minorEastAsia" w:hAnsi="Marianne"/>
        </w:rPr>
      </w:pPr>
      <w:r w:rsidRPr="005C2CEA">
        <w:rPr>
          <w:rFonts w:ascii="Marianne" w:eastAsia="Calibri" w:hAnsi="Marianne" w:cs="Calibri"/>
        </w:rPr>
        <w:t>Retrouver avec l’élève ukrainien (ou lui faire retrouver) les passages correspondant</w:t>
      </w:r>
      <w:r w:rsidR="00CE53AF">
        <w:rPr>
          <w:rFonts w:ascii="Marianne" w:eastAsia="Calibri" w:hAnsi="Marianne" w:cs="Calibri"/>
        </w:rPr>
        <w:t>s</w:t>
      </w:r>
      <w:r w:rsidRPr="005C2CEA">
        <w:rPr>
          <w:rFonts w:ascii="Marianne" w:eastAsia="Calibri" w:hAnsi="Marianne" w:cs="Calibri"/>
        </w:rPr>
        <w:t xml:space="preserve"> dans son/un manuel correspondant à son niveau.</w:t>
      </w:r>
    </w:p>
    <w:p w:rsidR="005C2CEA" w:rsidRDefault="27031BDF" w:rsidP="27031BDF">
      <w:pPr>
        <w:spacing w:line="257" w:lineRule="auto"/>
        <w:rPr>
          <w:rFonts w:ascii="Marianne" w:eastAsia="Calibri" w:hAnsi="Marianne" w:cs="Calibri"/>
        </w:rPr>
      </w:pPr>
      <w:r w:rsidRPr="005C2CEA">
        <w:rPr>
          <w:rFonts w:ascii="Marianne" w:eastAsia="Calibri" w:hAnsi="Marianne" w:cs="Calibri"/>
        </w:rPr>
        <w:t xml:space="preserve"> </w:t>
      </w:r>
    </w:p>
    <w:p w:rsidR="14EEDA83" w:rsidRPr="005C2CEA" w:rsidRDefault="27031BDF" w:rsidP="27031BDF">
      <w:pPr>
        <w:spacing w:line="257" w:lineRule="auto"/>
        <w:rPr>
          <w:rFonts w:ascii="Marianne" w:hAnsi="Marianne"/>
        </w:rPr>
      </w:pPr>
      <w:r w:rsidRPr="005C2CEA">
        <w:rPr>
          <w:rFonts w:ascii="Marianne" w:eastAsia="Calibri" w:hAnsi="Marianne" w:cs="Calibri"/>
          <w:b/>
          <w:bCs/>
          <w:sz w:val="32"/>
          <w:szCs w:val="32"/>
        </w:rPr>
        <w:t>Accompagner</w:t>
      </w:r>
    </w:p>
    <w:p w:rsidR="14EEDA83" w:rsidRPr="005C2CEA" w:rsidRDefault="27031BDF" w:rsidP="27031BDF">
      <w:pPr>
        <w:spacing w:line="257" w:lineRule="auto"/>
        <w:rPr>
          <w:rFonts w:ascii="Marianne" w:hAnsi="Marianne"/>
        </w:rPr>
      </w:pPr>
      <w:r w:rsidRPr="005C2CEA">
        <w:rPr>
          <w:rFonts w:ascii="Marianne" w:eastAsia="Calibri" w:hAnsi="Marianne" w:cs="Calibri"/>
        </w:rPr>
        <w:t>Plusieurs modalités possibles :</w:t>
      </w:r>
    </w:p>
    <w:p w:rsidR="14EEDA83" w:rsidRPr="005C2CEA" w:rsidRDefault="0673E782" w:rsidP="27031BDF">
      <w:pPr>
        <w:spacing w:line="257" w:lineRule="auto"/>
        <w:rPr>
          <w:rFonts w:ascii="Marianne" w:hAnsi="Marianne"/>
        </w:rPr>
      </w:pPr>
      <w:proofErr w:type="gramStart"/>
      <w:r w:rsidRPr="005C2CEA">
        <w:rPr>
          <w:rFonts w:ascii="Marianne" w:eastAsia="Calibri" w:hAnsi="Marianne" w:cs="Calibri"/>
          <w:b/>
          <w:bCs/>
        </w:rPr>
        <w:t>1e</w:t>
      </w:r>
      <w:r w:rsidR="00CE53AF">
        <w:rPr>
          <w:rFonts w:ascii="Marianne" w:eastAsia="Calibri" w:hAnsi="Marianne" w:cs="Calibri"/>
          <w:b/>
          <w:bCs/>
        </w:rPr>
        <w:t>r</w:t>
      </w:r>
      <w:r w:rsidRPr="005C2CEA">
        <w:rPr>
          <w:rFonts w:ascii="Marianne" w:eastAsia="Calibri" w:hAnsi="Marianne" w:cs="Calibri"/>
          <w:b/>
          <w:bCs/>
        </w:rPr>
        <w:t xml:space="preserve"> modalité</w:t>
      </w:r>
      <w:proofErr w:type="gramEnd"/>
      <w:r w:rsidRPr="005C2CEA">
        <w:rPr>
          <w:rFonts w:ascii="Marianne" w:eastAsia="Calibri" w:hAnsi="Marianne" w:cs="Calibri"/>
          <w:b/>
          <w:bCs/>
        </w:rPr>
        <w:t>, à l’aide des ressources proposées en langue ukrainienne</w:t>
      </w:r>
      <w:r w:rsidRPr="005C2CEA">
        <w:rPr>
          <w:rFonts w:ascii="Marianne" w:eastAsia="Calibri" w:hAnsi="Marianne" w:cs="Calibri"/>
        </w:rPr>
        <w:t xml:space="preserve"> </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 xml:space="preserve">--&gt; soit via le </w:t>
      </w:r>
      <w:hyperlink r:id="rId61">
        <w:r w:rsidRPr="005C2CEA">
          <w:rPr>
            <w:rStyle w:val="Lienhypertexte"/>
            <w:rFonts w:ascii="Marianne" w:eastAsia="Calibri" w:hAnsi="Marianne" w:cs="Calibri"/>
          </w:rPr>
          <w:t>programme de cours en ligne</w:t>
        </w:r>
      </w:hyperlink>
      <w:r w:rsidRPr="005C2CEA">
        <w:rPr>
          <w:rFonts w:ascii="Marianne" w:eastAsia="Calibri" w:hAnsi="Marianne" w:cs="Calibri"/>
        </w:rPr>
        <w:t xml:space="preserve"> selon un emploi du temps interactif mis à disposition par le ministère de l’éducation ukrainien. </w:t>
      </w:r>
      <w:r w:rsidRPr="005C2CEA">
        <w:rPr>
          <w:rFonts w:ascii="Marianne" w:eastAsia="Calibri" w:hAnsi="Marianne" w:cs="Calibri"/>
          <w:color w:val="000000" w:themeColor="text1"/>
        </w:rPr>
        <w:t>Cette page permet d'accéder à des cours en direct, des vidéos et d'autres ressources répartis sur une semaine scolaire type pour faciliter l’organisation des journées de l’élève.</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--&gt; soit via les manuels téléchargeables : proposer aux élèves une page d’un ou de leur manuel ukrainien en lien avec la notion étudiée avec le reste de la classe en enseignement ordinaire.</w:t>
      </w:r>
    </w:p>
    <w:p w:rsidR="0673E782" w:rsidRPr="005C2CEA" w:rsidRDefault="0673E782" w:rsidP="003475AE">
      <w:pPr>
        <w:spacing w:line="257" w:lineRule="auto"/>
        <w:jc w:val="both"/>
        <w:rPr>
          <w:rFonts w:ascii="Marianne" w:eastAsia="Calibri" w:hAnsi="Marianne" w:cs="Calibri"/>
        </w:rPr>
      </w:pPr>
      <w:r w:rsidRPr="005C2CEA">
        <w:rPr>
          <w:rFonts w:ascii="Marianne" w:eastAsia="Calibri" w:hAnsi="Marianne" w:cs="Calibri"/>
        </w:rPr>
        <w:t>Possibilité d’allier/combiner le recours aux deux ressources :</w:t>
      </w:r>
    </w:p>
    <w:p w:rsidR="0673E782" w:rsidRPr="005C2CEA" w:rsidRDefault="0673E782" w:rsidP="003475AE">
      <w:pPr>
        <w:spacing w:line="257" w:lineRule="auto"/>
        <w:jc w:val="both"/>
        <w:rPr>
          <w:rFonts w:ascii="Marianne" w:eastAsia="Calibri" w:hAnsi="Marianne" w:cs="Calibri"/>
        </w:rPr>
      </w:pPr>
      <w:r w:rsidRPr="005C2CEA">
        <w:rPr>
          <w:rFonts w:ascii="Marianne" w:eastAsia="Calibri" w:hAnsi="Marianne" w:cs="Calibri"/>
        </w:rPr>
        <w:t>Cette modalité de travail se prête particulièrement à des temps de regroupement des élèves ukrainiens (dans la classe le cas échéant, au CDI…) afin de faciliter l’entraide entre eux.</w:t>
      </w:r>
    </w:p>
    <w:p w:rsidR="14EEDA83" w:rsidRPr="005C2CEA" w:rsidRDefault="0673E782" w:rsidP="003475AE">
      <w:pPr>
        <w:spacing w:line="257" w:lineRule="auto"/>
        <w:jc w:val="both"/>
        <w:rPr>
          <w:rFonts w:ascii="Marianne" w:hAnsi="Marianne"/>
        </w:rPr>
      </w:pPr>
      <w:r w:rsidRPr="005C2CEA">
        <w:rPr>
          <w:rFonts w:ascii="Marianne" w:eastAsia="Calibri" w:hAnsi="Marianne" w:cs="Calibri"/>
          <w:b/>
          <w:bCs/>
        </w:rPr>
        <w:lastRenderedPageBreak/>
        <w:t>2e modalité, à l’aide des éléments de préparation du cours ordinaire</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 xml:space="preserve">Par l’intermédiaire d’un tuteur natif (francophone), intégrer l’élève ukrainien lors de la réalisation de certaines tâches, en particulier procédurale ou/et qu’il aurait déjà étudiée dans son pays. </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S’appuyer sur :</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 xml:space="preserve">--&gt; un </w:t>
      </w:r>
      <w:hyperlink r:id="rId62">
        <w:r w:rsidRPr="005C2CEA">
          <w:rPr>
            <w:rStyle w:val="Lienhypertexte"/>
            <w:rFonts w:ascii="Marianne" w:eastAsia="Calibri" w:hAnsi="Marianne" w:cs="Calibri"/>
          </w:rPr>
          <w:t>dictionnaire en ligne</w:t>
        </w:r>
      </w:hyperlink>
      <w:r w:rsidRPr="005C2CEA">
        <w:rPr>
          <w:rFonts w:ascii="Marianne" w:eastAsia="Calibri" w:hAnsi="Marianne" w:cs="Calibri"/>
        </w:rPr>
        <w:t xml:space="preserve"> et un </w:t>
      </w:r>
      <w:hyperlink r:id="rId63">
        <w:r w:rsidRPr="005C2CEA">
          <w:rPr>
            <w:rStyle w:val="Lienhypertexte"/>
            <w:rFonts w:ascii="Marianne" w:eastAsia="Calibri" w:hAnsi="Marianne" w:cs="Calibri"/>
          </w:rPr>
          <w:t>livret de communication</w:t>
        </w:r>
      </w:hyperlink>
      <w:r w:rsidRPr="005C2CEA">
        <w:rPr>
          <w:rFonts w:ascii="Marianne" w:eastAsia="Calibri" w:hAnsi="Marianne" w:cs="Calibri"/>
        </w:rPr>
        <w:t xml:space="preserve"> </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 xml:space="preserve"> --&gt; un sous-ma</w:t>
      </w:r>
      <w:r w:rsidR="003475AE">
        <w:rPr>
          <w:rFonts w:ascii="Marianne" w:eastAsia="Calibri" w:hAnsi="Marianne" w:cs="Calibri"/>
        </w:rPr>
        <w:t>in ou des portes-vues lexicaux</w:t>
      </w:r>
      <w:r w:rsidR="003475AE">
        <w:rPr>
          <w:rFonts w:ascii="Calibri" w:eastAsia="Calibri" w:hAnsi="Calibri" w:cs="Calibri"/>
        </w:rPr>
        <w:t>.</w:t>
      </w:r>
    </w:p>
    <w:p w:rsidR="42C133DE" w:rsidRPr="005C2CEA" w:rsidRDefault="42C133DE" w:rsidP="42C133DE">
      <w:pPr>
        <w:spacing w:line="257" w:lineRule="auto"/>
        <w:rPr>
          <w:rFonts w:ascii="Marianne" w:eastAsia="Calibri" w:hAnsi="Marianne" w:cs="Calibri"/>
          <w:b/>
          <w:bCs/>
          <w:sz w:val="32"/>
          <w:szCs w:val="32"/>
        </w:rPr>
      </w:pPr>
    </w:p>
    <w:p w:rsidR="14EEDA83" w:rsidRPr="005C2CEA" w:rsidRDefault="0673E782" w:rsidP="27031BDF">
      <w:pPr>
        <w:spacing w:line="257" w:lineRule="auto"/>
        <w:rPr>
          <w:rFonts w:ascii="Marianne" w:hAnsi="Marianne"/>
        </w:rPr>
      </w:pPr>
      <w:r w:rsidRPr="005C2CEA">
        <w:rPr>
          <w:rFonts w:ascii="Marianne" w:eastAsia="Calibri" w:hAnsi="Marianne" w:cs="Calibri"/>
          <w:b/>
          <w:bCs/>
          <w:sz w:val="32"/>
          <w:szCs w:val="32"/>
        </w:rPr>
        <w:t>Évaluer</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Dans un souci de suivi bienveillant des apprentissages et dans l’esprit d’une démarche formative, une évaluation différenciée peut être proposée :</w:t>
      </w:r>
    </w:p>
    <w:p w:rsidR="14EEDA83" w:rsidRPr="005C2CEA" w:rsidRDefault="0673E782" w:rsidP="003475AE">
      <w:pPr>
        <w:spacing w:line="257" w:lineRule="auto"/>
        <w:jc w:val="both"/>
        <w:rPr>
          <w:rFonts w:ascii="Marianne" w:eastAsia="Calibri" w:hAnsi="Marianne" w:cs="Calibri"/>
        </w:rPr>
      </w:pPr>
      <w:r w:rsidRPr="005C2CEA">
        <w:rPr>
          <w:rFonts w:ascii="Marianne" w:eastAsia="Calibri" w:hAnsi="Marianne" w:cs="Calibri"/>
        </w:rPr>
        <w:t xml:space="preserve">--&gt; en tenant compte de ces </w:t>
      </w:r>
      <w:hyperlink r:id="rId64">
        <w:r w:rsidRPr="005C2CEA">
          <w:rPr>
            <w:rStyle w:val="Lienhypertexte"/>
            <w:rFonts w:ascii="Marianne" w:eastAsia="Calibri" w:hAnsi="Marianne" w:cs="Calibri"/>
          </w:rPr>
          <w:t>principes-clés</w:t>
        </w:r>
      </w:hyperlink>
      <w:r w:rsidR="39893C66" w:rsidRPr="005C2CEA">
        <w:rPr>
          <w:rFonts w:ascii="Marianne" w:eastAsia="Calibri" w:hAnsi="Marianne" w:cs="Calibri"/>
        </w:rPr>
        <w:t xml:space="preserve"> </w:t>
      </w:r>
      <w:r w:rsidRPr="005C2CEA">
        <w:rPr>
          <w:rFonts w:ascii="Marianne" w:eastAsia="Calibri" w:hAnsi="Marianne" w:cs="Calibri"/>
        </w:rPr>
        <w:t>;</w:t>
      </w:r>
    </w:p>
    <w:p w:rsidR="14EEDA83" w:rsidRPr="005C2CEA" w:rsidRDefault="0673E782" w:rsidP="003475AE">
      <w:pPr>
        <w:spacing w:line="257" w:lineRule="auto"/>
        <w:jc w:val="both"/>
        <w:rPr>
          <w:rFonts w:ascii="Marianne" w:hAnsi="Marianne"/>
        </w:rPr>
      </w:pPr>
      <w:r w:rsidRPr="005C2CEA">
        <w:rPr>
          <w:rFonts w:ascii="Marianne" w:eastAsia="Calibri" w:hAnsi="Marianne" w:cs="Calibri"/>
        </w:rPr>
        <w:t xml:space="preserve">--&gt; à la lumière de cet </w:t>
      </w:r>
      <w:hyperlink r:id="rId65">
        <w:r w:rsidRPr="005C2CEA">
          <w:rPr>
            <w:rStyle w:val="Lienhypertexte"/>
            <w:rFonts w:ascii="Marianne" w:eastAsia="Calibri" w:hAnsi="Marianne" w:cs="Calibri"/>
          </w:rPr>
          <w:t>exemple de différenciation</w:t>
        </w:r>
      </w:hyperlink>
      <w:r w:rsidRPr="005C2CEA">
        <w:rPr>
          <w:rFonts w:ascii="Marianne" w:eastAsia="Calibri" w:hAnsi="Marianne" w:cs="Calibri"/>
        </w:rPr>
        <w:t xml:space="preserve"> en combinant versions allégées en mathématiques ou/et en français selon le profil des élèves.</w:t>
      </w:r>
    </w:p>
    <w:p w:rsidR="14EEDA83" w:rsidRPr="005C2CEA" w:rsidRDefault="0673E782" w:rsidP="003475AE">
      <w:pPr>
        <w:spacing w:line="257" w:lineRule="auto"/>
        <w:jc w:val="both"/>
        <w:rPr>
          <w:rFonts w:ascii="Marianne" w:eastAsia="Calibri" w:hAnsi="Marianne" w:cs="Calibri"/>
        </w:rPr>
      </w:pPr>
      <w:r w:rsidRPr="005C2CEA">
        <w:rPr>
          <w:rFonts w:ascii="Marianne" w:eastAsia="Calibri" w:hAnsi="Marianne" w:cs="Calibri"/>
        </w:rPr>
        <w:t>Le temps d’évaluation dédié aux élèves natifs au titre de l’enseignement ordinaire peut être particulièrement propice pour prendre un temps d’échange spécifique avec l’élève ukrainien, ne serait-ce vis-à-vis des notions vues dans son pays et/ou qui pourraient être étudiées ici.</w:t>
      </w:r>
    </w:p>
    <w:p w:rsidR="14EEDA83" w:rsidRPr="005C2CEA" w:rsidRDefault="14EEDA83" w:rsidP="39893C66">
      <w:pPr>
        <w:spacing w:line="257" w:lineRule="auto"/>
        <w:rPr>
          <w:rFonts w:ascii="Marianne" w:eastAsia="Calibri" w:hAnsi="Marianne" w:cs="Calibri"/>
        </w:rPr>
      </w:pPr>
    </w:p>
    <w:p w:rsidR="14EEDA83" w:rsidRPr="005C2CEA" w:rsidRDefault="27031BDF" w:rsidP="27031BDF">
      <w:pPr>
        <w:spacing w:line="257" w:lineRule="auto"/>
        <w:rPr>
          <w:rFonts w:ascii="Marianne" w:hAnsi="Marianne"/>
        </w:rPr>
      </w:pPr>
      <w:r w:rsidRPr="005C2CEA">
        <w:rPr>
          <w:rFonts w:ascii="Marianne" w:eastAsia="Calibri" w:hAnsi="Marianne" w:cs="Calibri"/>
          <w:b/>
          <w:bCs/>
          <w:sz w:val="28"/>
          <w:szCs w:val="28"/>
        </w:rPr>
        <w:t>Remarques et points de vigilance :</w:t>
      </w:r>
    </w:p>
    <w:p w:rsidR="14EEDA83" w:rsidRPr="005C2CEA" w:rsidRDefault="27031BDF" w:rsidP="003475AE">
      <w:pPr>
        <w:spacing w:line="257" w:lineRule="auto"/>
        <w:jc w:val="both"/>
        <w:rPr>
          <w:rFonts w:ascii="Marianne" w:hAnsi="Marianne"/>
        </w:rPr>
      </w:pPr>
      <w:r w:rsidRPr="005C2CEA">
        <w:rPr>
          <w:rFonts w:ascii="Marianne" w:eastAsia="Calibri" w:hAnsi="Marianne" w:cs="Calibri"/>
        </w:rPr>
        <w:t>--&gt; Le document-ressource “</w:t>
      </w:r>
      <w:hyperlink r:id="rId66">
        <w:r w:rsidRPr="005C2CEA">
          <w:rPr>
            <w:rStyle w:val="Lienhypertexte"/>
            <w:rFonts w:ascii="Marianne" w:eastAsia="Calibri" w:hAnsi="Marianne" w:cs="Calibri"/>
          </w:rPr>
          <w:t xml:space="preserve">glossaire en langue </w:t>
        </w:r>
        <w:r w:rsidRPr="005C2CEA">
          <w:rPr>
            <w:rStyle w:val="Lienhypertexte"/>
            <w:rFonts w:ascii="Marianne" w:eastAsia="Calibri" w:hAnsi="Marianne" w:cs="Calibri"/>
          </w:rPr>
          <w:t>v</w:t>
        </w:r>
        <w:r w:rsidRPr="005C2CEA">
          <w:rPr>
            <w:rStyle w:val="Lienhypertexte"/>
            <w:rFonts w:ascii="Marianne" w:eastAsia="Calibri" w:hAnsi="Marianne" w:cs="Calibri"/>
          </w:rPr>
          <w:t>ivante au cycle 4</w:t>
        </w:r>
      </w:hyperlink>
      <w:r w:rsidRPr="005C2CEA">
        <w:rPr>
          <w:rFonts w:ascii="Marianne" w:eastAsia="Calibri" w:hAnsi="Marianne" w:cs="Calibri"/>
        </w:rPr>
        <w:t xml:space="preserve">” mentionne, à l’appui du Cadre Européen Commun de Référence en Langue (CECRL), six activités langagières : la réception (orale et écrite), l’expression (orale et écrite), l’interaction et la médiation. L’émission venant dans un second temps, </w:t>
      </w:r>
      <w:r w:rsidRPr="005C2CEA">
        <w:rPr>
          <w:rFonts w:ascii="Marianne" w:eastAsia="Calibri" w:hAnsi="Marianne" w:cs="Calibri"/>
          <w:b/>
          <w:bCs/>
        </w:rPr>
        <w:t>commencer par mobiliser l’élève sur des tâches adossées à la compréhension</w:t>
      </w:r>
      <w:r w:rsidRPr="005C2CEA">
        <w:rPr>
          <w:rFonts w:ascii="Marianne" w:eastAsia="Calibri" w:hAnsi="Marianne" w:cs="Calibri"/>
        </w:rPr>
        <w:t>. L’intervention d’un tuteur parmi les pairs relève de la médiation</w:t>
      </w:r>
      <w:r w:rsidR="00CE53AF">
        <w:rPr>
          <w:rFonts w:ascii="Marianne" w:eastAsia="Calibri" w:hAnsi="Marianne" w:cs="Calibri"/>
        </w:rPr>
        <w:t>,</w:t>
      </w:r>
      <w:r w:rsidRPr="005C2CEA">
        <w:rPr>
          <w:rFonts w:ascii="Marianne" w:eastAsia="Calibri" w:hAnsi="Marianne" w:cs="Calibri"/>
        </w:rPr>
        <w:t xml:space="preserve"> car il joue “le rôle d’intermédiaire entre des interlocuteurs incapables de se comprendre en direct”.</w:t>
      </w:r>
    </w:p>
    <w:p w:rsidR="14EEDA83" w:rsidRPr="005C2CEA" w:rsidRDefault="27031BDF" w:rsidP="003475AE">
      <w:pPr>
        <w:spacing w:line="257" w:lineRule="auto"/>
        <w:jc w:val="both"/>
        <w:rPr>
          <w:rFonts w:ascii="Marianne" w:hAnsi="Marianne"/>
        </w:rPr>
      </w:pPr>
      <w:r w:rsidRPr="005C2CEA">
        <w:rPr>
          <w:rFonts w:ascii="Marianne" w:eastAsia="Calibri" w:hAnsi="Marianne" w:cs="Calibri"/>
        </w:rPr>
        <w:t xml:space="preserve">--&gt; Malgré </w:t>
      </w:r>
      <w:r w:rsidR="00CE53AF">
        <w:rPr>
          <w:rFonts w:ascii="Marianne" w:eastAsia="Calibri" w:hAnsi="Marianne" w:cs="Calibri"/>
        </w:rPr>
        <w:t>l'</w:t>
      </w:r>
      <w:r w:rsidRPr="005C2CEA">
        <w:rPr>
          <w:rFonts w:ascii="Marianne" w:eastAsia="Calibri" w:hAnsi="Marianne" w:cs="Calibri"/>
        </w:rPr>
        <w:t>alphabet en cyrillique, bon nombre d’élèves ont connaissance de celui en latin, ne serait-ce par l’apprentissage de l’anglais.</w:t>
      </w:r>
    </w:p>
    <w:p w:rsidR="14EEDA83" w:rsidRPr="005C2CEA" w:rsidRDefault="14EEDA83" w:rsidP="27031BDF">
      <w:pPr>
        <w:rPr>
          <w:rFonts w:ascii="Marianne" w:hAnsi="Marianne"/>
        </w:rPr>
      </w:pPr>
    </w:p>
    <w:p w:rsidR="006019D2" w:rsidRPr="005C2CEA" w:rsidRDefault="006019D2" w:rsidP="006019D2">
      <w:pPr>
        <w:pStyle w:val="Sansinterligne"/>
        <w:rPr>
          <w:rFonts w:ascii="Marianne" w:hAnsi="Marianne"/>
          <w:sz w:val="24"/>
          <w:szCs w:val="24"/>
        </w:rPr>
      </w:pPr>
    </w:p>
    <w:sectPr w:rsidR="006019D2" w:rsidRPr="005C2CEA">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630" w:rsidRDefault="00392630" w:rsidP="008C1A3C">
      <w:pPr>
        <w:spacing w:after="0" w:line="240" w:lineRule="auto"/>
      </w:pPr>
      <w:r>
        <w:separator/>
      </w:r>
    </w:p>
  </w:endnote>
  <w:endnote w:type="continuationSeparator" w:id="0">
    <w:p w:rsidR="00392630" w:rsidRDefault="00392630" w:rsidP="008C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rianne">
    <w:altName w:val="Calibri"/>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630" w:rsidRDefault="00392630" w:rsidP="008C1A3C">
      <w:pPr>
        <w:spacing w:after="0" w:line="240" w:lineRule="auto"/>
      </w:pPr>
      <w:r>
        <w:separator/>
      </w:r>
    </w:p>
  </w:footnote>
  <w:footnote w:type="continuationSeparator" w:id="0">
    <w:p w:rsidR="00392630" w:rsidRDefault="00392630" w:rsidP="008C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A3C" w:rsidRDefault="008C1A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580"/>
    <w:multiLevelType w:val="multilevel"/>
    <w:tmpl w:val="1264EF1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16F0C"/>
    <w:multiLevelType w:val="multilevel"/>
    <w:tmpl w:val="D3863EF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67B78"/>
    <w:multiLevelType w:val="hybridMultilevel"/>
    <w:tmpl w:val="FFFFFFFF"/>
    <w:lvl w:ilvl="0" w:tplc="E0B648EA">
      <w:start w:val="1"/>
      <w:numFmt w:val="decimal"/>
      <w:lvlText w:val="%1."/>
      <w:lvlJc w:val="left"/>
      <w:pPr>
        <w:ind w:left="720" w:hanging="360"/>
      </w:pPr>
    </w:lvl>
    <w:lvl w:ilvl="1" w:tplc="B30201BA">
      <w:start w:val="1"/>
      <w:numFmt w:val="lowerLetter"/>
      <w:lvlText w:val="%2."/>
      <w:lvlJc w:val="left"/>
      <w:pPr>
        <w:ind w:left="1440" w:hanging="360"/>
      </w:pPr>
    </w:lvl>
    <w:lvl w:ilvl="2" w:tplc="75C4683E">
      <w:start w:val="1"/>
      <w:numFmt w:val="lowerRoman"/>
      <w:lvlText w:val="%3."/>
      <w:lvlJc w:val="right"/>
      <w:pPr>
        <w:ind w:left="2160" w:hanging="180"/>
      </w:pPr>
    </w:lvl>
    <w:lvl w:ilvl="3" w:tplc="841CB8C2">
      <w:start w:val="1"/>
      <w:numFmt w:val="decimal"/>
      <w:lvlText w:val="%4."/>
      <w:lvlJc w:val="left"/>
      <w:pPr>
        <w:ind w:left="2880" w:hanging="360"/>
      </w:pPr>
    </w:lvl>
    <w:lvl w:ilvl="4" w:tplc="67D846B2">
      <w:start w:val="1"/>
      <w:numFmt w:val="lowerLetter"/>
      <w:lvlText w:val="%5."/>
      <w:lvlJc w:val="left"/>
      <w:pPr>
        <w:ind w:left="3600" w:hanging="360"/>
      </w:pPr>
    </w:lvl>
    <w:lvl w:ilvl="5" w:tplc="6C461864">
      <w:start w:val="1"/>
      <w:numFmt w:val="lowerRoman"/>
      <w:lvlText w:val="%6."/>
      <w:lvlJc w:val="right"/>
      <w:pPr>
        <w:ind w:left="4320" w:hanging="180"/>
      </w:pPr>
    </w:lvl>
    <w:lvl w:ilvl="6" w:tplc="3DFC4B22">
      <w:start w:val="1"/>
      <w:numFmt w:val="decimal"/>
      <w:lvlText w:val="%7."/>
      <w:lvlJc w:val="left"/>
      <w:pPr>
        <w:ind w:left="5040" w:hanging="360"/>
      </w:pPr>
    </w:lvl>
    <w:lvl w:ilvl="7" w:tplc="B832DC52">
      <w:start w:val="1"/>
      <w:numFmt w:val="lowerLetter"/>
      <w:lvlText w:val="%8."/>
      <w:lvlJc w:val="left"/>
      <w:pPr>
        <w:ind w:left="5760" w:hanging="360"/>
      </w:pPr>
    </w:lvl>
    <w:lvl w:ilvl="8" w:tplc="B9E03C7E">
      <w:start w:val="1"/>
      <w:numFmt w:val="lowerRoman"/>
      <w:lvlText w:val="%9."/>
      <w:lvlJc w:val="right"/>
      <w:pPr>
        <w:ind w:left="6480" w:hanging="180"/>
      </w:pPr>
    </w:lvl>
  </w:abstractNum>
  <w:abstractNum w:abstractNumId="3" w15:restartNumberingAfterBreak="0">
    <w:nsid w:val="0A550066"/>
    <w:multiLevelType w:val="hybridMultilevel"/>
    <w:tmpl w:val="FFFFFFFF"/>
    <w:lvl w:ilvl="0" w:tplc="06C892FE">
      <w:start w:val="1"/>
      <w:numFmt w:val="bullet"/>
      <w:lvlText w:val=""/>
      <w:lvlJc w:val="left"/>
      <w:pPr>
        <w:ind w:left="720" w:hanging="360"/>
      </w:pPr>
      <w:rPr>
        <w:rFonts w:ascii="Symbol" w:hAnsi="Symbol" w:hint="default"/>
      </w:rPr>
    </w:lvl>
    <w:lvl w:ilvl="1" w:tplc="B1E6503E">
      <w:start w:val="1"/>
      <w:numFmt w:val="bullet"/>
      <w:lvlText w:val="o"/>
      <w:lvlJc w:val="left"/>
      <w:pPr>
        <w:ind w:left="1440" w:hanging="360"/>
      </w:pPr>
      <w:rPr>
        <w:rFonts w:ascii="Courier New" w:hAnsi="Courier New" w:hint="default"/>
      </w:rPr>
    </w:lvl>
    <w:lvl w:ilvl="2" w:tplc="C4547738">
      <w:start w:val="1"/>
      <w:numFmt w:val="bullet"/>
      <w:lvlText w:val=""/>
      <w:lvlJc w:val="left"/>
      <w:pPr>
        <w:ind w:left="2160" w:hanging="360"/>
      </w:pPr>
      <w:rPr>
        <w:rFonts w:ascii="Wingdings" w:hAnsi="Wingdings" w:hint="default"/>
      </w:rPr>
    </w:lvl>
    <w:lvl w:ilvl="3" w:tplc="136A4D02">
      <w:start w:val="1"/>
      <w:numFmt w:val="bullet"/>
      <w:lvlText w:val=""/>
      <w:lvlJc w:val="left"/>
      <w:pPr>
        <w:ind w:left="2880" w:hanging="360"/>
      </w:pPr>
      <w:rPr>
        <w:rFonts w:ascii="Symbol" w:hAnsi="Symbol" w:hint="default"/>
      </w:rPr>
    </w:lvl>
    <w:lvl w:ilvl="4" w:tplc="A43E6C50">
      <w:start w:val="1"/>
      <w:numFmt w:val="bullet"/>
      <w:lvlText w:val="o"/>
      <w:lvlJc w:val="left"/>
      <w:pPr>
        <w:ind w:left="3600" w:hanging="360"/>
      </w:pPr>
      <w:rPr>
        <w:rFonts w:ascii="Courier New" w:hAnsi="Courier New" w:hint="default"/>
      </w:rPr>
    </w:lvl>
    <w:lvl w:ilvl="5" w:tplc="C0FAAC48">
      <w:start w:val="1"/>
      <w:numFmt w:val="bullet"/>
      <w:lvlText w:val=""/>
      <w:lvlJc w:val="left"/>
      <w:pPr>
        <w:ind w:left="4320" w:hanging="360"/>
      </w:pPr>
      <w:rPr>
        <w:rFonts w:ascii="Wingdings" w:hAnsi="Wingdings" w:hint="default"/>
      </w:rPr>
    </w:lvl>
    <w:lvl w:ilvl="6" w:tplc="E11A1D62">
      <w:start w:val="1"/>
      <w:numFmt w:val="bullet"/>
      <w:lvlText w:val=""/>
      <w:lvlJc w:val="left"/>
      <w:pPr>
        <w:ind w:left="5040" w:hanging="360"/>
      </w:pPr>
      <w:rPr>
        <w:rFonts w:ascii="Symbol" w:hAnsi="Symbol" w:hint="default"/>
      </w:rPr>
    </w:lvl>
    <w:lvl w:ilvl="7" w:tplc="8EACF45A">
      <w:start w:val="1"/>
      <w:numFmt w:val="bullet"/>
      <w:lvlText w:val="o"/>
      <w:lvlJc w:val="left"/>
      <w:pPr>
        <w:ind w:left="5760" w:hanging="360"/>
      </w:pPr>
      <w:rPr>
        <w:rFonts w:ascii="Courier New" w:hAnsi="Courier New" w:hint="default"/>
      </w:rPr>
    </w:lvl>
    <w:lvl w:ilvl="8" w:tplc="D4A8CAF2">
      <w:start w:val="1"/>
      <w:numFmt w:val="bullet"/>
      <w:lvlText w:val=""/>
      <w:lvlJc w:val="left"/>
      <w:pPr>
        <w:ind w:left="6480" w:hanging="360"/>
      </w:pPr>
      <w:rPr>
        <w:rFonts w:ascii="Wingdings" w:hAnsi="Wingdings" w:hint="default"/>
      </w:rPr>
    </w:lvl>
  </w:abstractNum>
  <w:abstractNum w:abstractNumId="4" w15:restartNumberingAfterBreak="0">
    <w:nsid w:val="0D703C22"/>
    <w:multiLevelType w:val="hybridMultilevel"/>
    <w:tmpl w:val="FFFFFFFF"/>
    <w:lvl w:ilvl="0" w:tplc="52F60EFA">
      <w:start w:val="1"/>
      <w:numFmt w:val="bullet"/>
      <w:lvlText w:val=""/>
      <w:lvlJc w:val="left"/>
      <w:pPr>
        <w:ind w:left="720" w:hanging="360"/>
      </w:pPr>
      <w:rPr>
        <w:rFonts w:ascii="Symbol" w:hAnsi="Symbol" w:hint="default"/>
      </w:rPr>
    </w:lvl>
    <w:lvl w:ilvl="1" w:tplc="E5A23058">
      <w:start w:val="1"/>
      <w:numFmt w:val="bullet"/>
      <w:lvlText w:val="o"/>
      <w:lvlJc w:val="left"/>
      <w:pPr>
        <w:ind w:left="1440" w:hanging="360"/>
      </w:pPr>
      <w:rPr>
        <w:rFonts w:ascii="Courier New" w:hAnsi="Courier New" w:hint="default"/>
      </w:rPr>
    </w:lvl>
    <w:lvl w:ilvl="2" w:tplc="E5FA5C00">
      <w:start w:val="1"/>
      <w:numFmt w:val="bullet"/>
      <w:lvlText w:val=""/>
      <w:lvlJc w:val="left"/>
      <w:pPr>
        <w:ind w:left="2160" w:hanging="360"/>
      </w:pPr>
      <w:rPr>
        <w:rFonts w:ascii="Wingdings" w:hAnsi="Wingdings" w:hint="default"/>
      </w:rPr>
    </w:lvl>
    <w:lvl w:ilvl="3" w:tplc="C0CCE31A">
      <w:start w:val="1"/>
      <w:numFmt w:val="bullet"/>
      <w:lvlText w:val=""/>
      <w:lvlJc w:val="left"/>
      <w:pPr>
        <w:ind w:left="2880" w:hanging="360"/>
      </w:pPr>
      <w:rPr>
        <w:rFonts w:ascii="Symbol" w:hAnsi="Symbol" w:hint="default"/>
      </w:rPr>
    </w:lvl>
    <w:lvl w:ilvl="4" w:tplc="0FCA237E">
      <w:start w:val="1"/>
      <w:numFmt w:val="bullet"/>
      <w:lvlText w:val="o"/>
      <w:lvlJc w:val="left"/>
      <w:pPr>
        <w:ind w:left="3600" w:hanging="360"/>
      </w:pPr>
      <w:rPr>
        <w:rFonts w:ascii="Courier New" w:hAnsi="Courier New" w:hint="default"/>
      </w:rPr>
    </w:lvl>
    <w:lvl w:ilvl="5" w:tplc="E14475F4">
      <w:start w:val="1"/>
      <w:numFmt w:val="bullet"/>
      <w:lvlText w:val=""/>
      <w:lvlJc w:val="left"/>
      <w:pPr>
        <w:ind w:left="4320" w:hanging="360"/>
      </w:pPr>
      <w:rPr>
        <w:rFonts w:ascii="Wingdings" w:hAnsi="Wingdings" w:hint="default"/>
      </w:rPr>
    </w:lvl>
    <w:lvl w:ilvl="6" w:tplc="9FB8EF28">
      <w:start w:val="1"/>
      <w:numFmt w:val="bullet"/>
      <w:lvlText w:val=""/>
      <w:lvlJc w:val="left"/>
      <w:pPr>
        <w:ind w:left="5040" w:hanging="360"/>
      </w:pPr>
      <w:rPr>
        <w:rFonts w:ascii="Symbol" w:hAnsi="Symbol" w:hint="default"/>
      </w:rPr>
    </w:lvl>
    <w:lvl w:ilvl="7" w:tplc="50568476">
      <w:start w:val="1"/>
      <w:numFmt w:val="bullet"/>
      <w:lvlText w:val="o"/>
      <w:lvlJc w:val="left"/>
      <w:pPr>
        <w:ind w:left="5760" w:hanging="360"/>
      </w:pPr>
      <w:rPr>
        <w:rFonts w:ascii="Courier New" w:hAnsi="Courier New" w:hint="default"/>
      </w:rPr>
    </w:lvl>
    <w:lvl w:ilvl="8" w:tplc="351A836E">
      <w:start w:val="1"/>
      <w:numFmt w:val="bullet"/>
      <w:lvlText w:val=""/>
      <w:lvlJc w:val="left"/>
      <w:pPr>
        <w:ind w:left="6480" w:hanging="360"/>
      </w:pPr>
      <w:rPr>
        <w:rFonts w:ascii="Wingdings" w:hAnsi="Wingdings" w:hint="default"/>
      </w:rPr>
    </w:lvl>
  </w:abstractNum>
  <w:abstractNum w:abstractNumId="5" w15:restartNumberingAfterBreak="0">
    <w:nsid w:val="10B52785"/>
    <w:multiLevelType w:val="hybridMultilevel"/>
    <w:tmpl w:val="FFFFFFFF"/>
    <w:lvl w:ilvl="0" w:tplc="C8DAEBCC">
      <w:start w:val="1"/>
      <w:numFmt w:val="bullet"/>
      <w:lvlText w:val=""/>
      <w:lvlJc w:val="left"/>
      <w:pPr>
        <w:ind w:left="720" w:hanging="360"/>
      </w:pPr>
      <w:rPr>
        <w:rFonts w:ascii="Symbol" w:hAnsi="Symbol" w:hint="default"/>
      </w:rPr>
    </w:lvl>
    <w:lvl w:ilvl="1" w:tplc="8550AC34">
      <w:start w:val="1"/>
      <w:numFmt w:val="bullet"/>
      <w:lvlText w:val="o"/>
      <w:lvlJc w:val="left"/>
      <w:pPr>
        <w:ind w:left="1440" w:hanging="360"/>
      </w:pPr>
      <w:rPr>
        <w:rFonts w:ascii="Courier New" w:hAnsi="Courier New" w:hint="default"/>
      </w:rPr>
    </w:lvl>
    <w:lvl w:ilvl="2" w:tplc="F7A4DB32">
      <w:start w:val="1"/>
      <w:numFmt w:val="bullet"/>
      <w:lvlText w:val=""/>
      <w:lvlJc w:val="left"/>
      <w:pPr>
        <w:ind w:left="2160" w:hanging="360"/>
      </w:pPr>
      <w:rPr>
        <w:rFonts w:ascii="Wingdings" w:hAnsi="Wingdings" w:hint="default"/>
      </w:rPr>
    </w:lvl>
    <w:lvl w:ilvl="3" w:tplc="87A093B0">
      <w:start w:val="1"/>
      <w:numFmt w:val="bullet"/>
      <w:lvlText w:val=""/>
      <w:lvlJc w:val="left"/>
      <w:pPr>
        <w:ind w:left="2880" w:hanging="360"/>
      </w:pPr>
      <w:rPr>
        <w:rFonts w:ascii="Symbol" w:hAnsi="Symbol" w:hint="default"/>
      </w:rPr>
    </w:lvl>
    <w:lvl w:ilvl="4" w:tplc="69869468">
      <w:start w:val="1"/>
      <w:numFmt w:val="bullet"/>
      <w:lvlText w:val="o"/>
      <w:lvlJc w:val="left"/>
      <w:pPr>
        <w:ind w:left="3600" w:hanging="360"/>
      </w:pPr>
      <w:rPr>
        <w:rFonts w:ascii="Courier New" w:hAnsi="Courier New" w:hint="default"/>
      </w:rPr>
    </w:lvl>
    <w:lvl w:ilvl="5" w:tplc="DC0E82C8">
      <w:start w:val="1"/>
      <w:numFmt w:val="bullet"/>
      <w:lvlText w:val=""/>
      <w:lvlJc w:val="left"/>
      <w:pPr>
        <w:ind w:left="4320" w:hanging="360"/>
      </w:pPr>
      <w:rPr>
        <w:rFonts w:ascii="Wingdings" w:hAnsi="Wingdings" w:hint="default"/>
      </w:rPr>
    </w:lvl>
    <w:lvl w:ilvl="6" w:tplc="9C62C5EC">
      <w:start w:val="1"/>
      <w:numFmt w:val="bullet"/>
      <w:lvlText w:val=""/>
      <w:lvlJc w:val="left"/>
      <w:pPr>
        <w:ind w:left="5040" w:hanging="360"/>
      </w:pPr>
      <w:rPr>
        <w:rFonts w:ascii="Symbol" w:hAnsi="Symbol" w:hint="default"/>
      </w:rPr>
    </w:lvl>
    <w:lvl w:ilvl="7" w:tplc="630E959E">
      <w:start w:val="1"/>
      <w:numFmt w:val="bullet"/>
      <w:lvlText w:val="o"/>
      <w:lvlJc w:val="left"/>
      <w:pPr>
        <w:ind w:left="5760" w:hanging="360"/>
      </w:pPr>
      <w:rPr>
        <w:rFonts w:ascii="Courier New" w:hAnsi="Courier New" w:hint="default"/>
      </w:rPr>
    </w:lvl>
    <w:lvl w:ilvl="8" w:tplc="77848266">
      <w:start w:val="1"/>
      <w:numFmt w:val="bullet"/>
      <w:lvlText w:val=""/>
      <w:lvlJc w:val="left"/>
      <w:pPr>
        <w:ind w:left="6480" w:hanging="360"/>
      </w:pPr>
      <w:rPr>
        <w:rFonts w:ascii="Wingdings" w:hAnsi="Wingdings" w:hint="default"/>
      </w:rPr>
    </w:lvl>
  </w:abstractNum>
  <w:abstractNum w:abstractNumId="6" w15:restartNumberingAfterBreak="0">
    <w:nsid w:val="18756AB1"/>
    <w:multiLevelType w:val="hybridMultilevel"/>
    <w:tmpl w:val="FFFFFFFF"/>
    <w:lvl w:ilvl="0" w:tplc="BCA49A3C">
      <w:start w:val="1"/>
      <w:numFmt w:val="decimal"/>
      <w:lvlText w:val="%1."/>
      <w:lvlJc w:val="left"/>
      <w:pPr>
        <w:ind w:left="720" w:hanging="360"/>
      </w:pPr>
    </w:lvl>
    <w:lvl w:ilvl="1" w:tplc="56465630">
      <w:start w:val="1"/>
      <w:numFmt w:val="lowerLetter"/>
      <w:lvlText w:val="%2."/>
      <w:lvlJc w:val="left"/>
      <w:pPr>
        <w:ind w:left="1440" w:hanging="360"/>
      </w:pPr>
    </w:lvl>
    <w:lvl w:ilvl="2" w:tplc="C1320C1C">
      <w:start w:val="1"/>
      <w:numFmt w:val="lowerRoman"/>
      <w:lvlText w:val="%3."/>
      <w:lvlJc w:val="right"/>
      <w:pPr>
        <w:ind w:left="2160" w:hanging="180"/>
      </w:pPr>
    </w:lvl>
    <w:lvl w:ilvl="3" w:tplc="E23EE6B6">
      <w:start w:val="1"/>
      <w:numFmt w:val="decimal"/>
      <w:lvlText w:val="%4."/>
      <w:lvlJc w:val="left"/>
      <w:pPr>
        <w:ind w:left="2880" w:hanging="360"/>
      </w:pPr>
    </w:lvl>
    <w:lvl w:ilvl="4" w:tplc="98C41544">
      <w:start w:val="1"/>
      <w:numFmt w:val="lowerLetter"/>
      <w:lvlText w:val="%5."/>
      <w:lvlJc w:val="left"/>
      <w:pPr>
        <w:ind w:left="3600" w:hanging="360"/>
      </w:pPr>
    </w:lvl>
    <w:lvl w:ilvl="5" w:tplc="534615C6">
      <w:start w:val="1"/>
      <w:numFmt w:val="lowerRoman"/>
      <w:lvlText w:val="%6."/>
      <w:lvlJc w:val="right"/>
      <w:pPr>
        <w:ind w:left="4320" w:hanging="180"/>
      </w:pPr>
    </w:lvl>
    <w:lvl w:ilvl="6" w:tplc="BFAA4E6A">
      <w:start w:val="1"/>
      <w:numFmt w:val="decimal"/>
      <w:lvlText w:val="%7."/>
      <w:lvlJc w:val="left"/>
      <w:pPr>
        <w:ind w:left="5040" w:hanging="360"/>
      </w:pPr>
    </w:lvl>
    <w:lvl w:ilvl="7" w:tplc="CA8ACEFA">
      <w:start w:val="1"/>
      <w:numFmt w:val="lowerLetter"/>
      <w:lvlText w:val="%8."/>
      <w:lvlJc w:val="left"/>
      <w:pPr>
        <w:ind w:left="5760" w:hanging="360"/>
      </w:pPr>
    </w:lvl>
    <w:lvl w:ilvl="8" w:tplc="C608B772">
      <w:start w:val="1"/>
      <w:numFmt w:val="lowerRoman"/>
      <w:lvlText w:val="%9."/>
      <w:lvlJc w:val="right"/>
      <w:pPr>
        <w:ind w:left="6480" w:hanging="180"/>
      </w:pPr>
    </w:lvl>
  </w:abstractNum>
  <w:abstractNum w:abstractNumId="7" w15:restartNumberingAfterBreak="0">
    <w:nsid w:val="1DC94EBE"/>
    <w:multiLevelType w:val="hybridMultilevel"/>
    <w:tmpl w:val="FFFFFFFF"/>
    <w:lvl w:ilvl="0" w:tplc="2C5AD396">
      <w:start w:val="1"/>
      <w:numFmt w:val="bullet"/>
      <w:lvlText w:val=""/>
      <w:lvlJc w:val="left"/>
      <w:pPr>
        <w:ind w:left="720" w:hanging="360"/>
      </w:pPr>
      <w:rPr>
        <w:rFonts w:ascii="Symbol" w:hAnsi="Symbol" w:hint="default"/>
      </w:rPr>
    </w:lvl>
    <w:lvl w:ilvl="1" w:tplc="CE5ADD82">
      <w:start w:val="1"/>
      <w:numFmt w:val="bullet"/>
      <w:lvlText w:val="o"/>
      <w:lvlJc w:val="left"/>
      <w:pPr>
        <w:ind w:left="1440" w:hanging="360"/>
      </w:pPr>
      <w:rPr>
        <w:rFonts w:ascii="Courier New" w:hAnsi="Courier New" w:hint="default"/>
      </w:rPr>
    </w:lvl>
    <w:lvl w:ilvl="2" w:tplc="886E6C72">
      <w:start w:val="1"/>
      <w:numFmt w:val="bullet"/>
      <w:lvlText w:val=""/>
      <w:lvlJc w:val="left"/>
      <w:pPr>
        <w:ind w:left="2160" w:hanging="360"/>
      </w:pPr>
      <w:rPr>
        <w:rFonts w:ascii="Wingdings" w:hAnsi="Wingdings" w:hint="default"/>
      </w:rPr>
    </w:lvl>
    <w:lvl w:ilvl="3" w:tplc="F174B3DC">
      <w:start w:val="1"/>
      <w:numFmt w:val="bullet"/>
      <w:lvlText w:val=""/>
      <w:lvlJc w:val="left"/>
      <w:pPr>
        <w:ind w:left="2880" w:hanging="360"/>
      </w:pPr>
      <w:rPr>
        <w:rFonts w:ascii="Symbol" w:hAnsi="Symbol" w:hint="default"/>
      </w:rPr>
    </w:lvl>
    <w:lvl w:ilvl="4" w:tplc="71183934">
      <w:start w:val="1"/>
      <w:numFmt w:val="bullet"/>
      <w:lvlText w:val="o"/>
      <w:lvlJc w:val="left"/>
      <w:pPr>
        <w:ind w:left="3600" w:hanging="360"/>
      </w:pPr>
      <w:rPr>
        <w:rFonts w:ascii="Courier New" w:hAnsi="Courier New" w:hint="default"/>
      </w:rPr>
    </w:lvl>
    <w:lvl w:ilvl="5" w:tplc="F5FA1F30">
      <w:start w:val="1"/>
      <w:numFmt w:val="bullet"/>
      <w:lvlText w:val=""/>
      <w:lvlJc w:val="left"/>
      <w:pPr>
        <w:ind w:left="4320" w:hanging="360"/>
      </w:pPr>
      <w:rPr>
        <w:rFonts w:ascii="Wingdings" w:hAnsi="Wingdings" w:hint="default"/>
      </w:rPr>
    </w:lvl>
    <w:lvl w:ilvl="6" w:tplc="CA3CF938">
      <w:start w:val="1"/>
      <w:numFmt w:val="bullet"/>
      <w:lvlText w:val=""/>
      <w:lvlJc w:val="left"/>
      <w:pPr>
        <w:ind w:left="5040" w:hanging="360"/>
      </w:pPr>
      <w:rPr>
        <w:rFonts w:ascii="Symbol" w:hAnsi="Symbol" w:hint="default"/>
      </w:rPr>
    </w:lvl>
    <w:lvl w:ilvl="7" w:tplc="5D5AC15C">
      <w:start w:val="1"/>
      <w:numFmt w:val="bullet"/>
      <w:lvlText w:val="o"/>
      <w:lvlJc w:val="left"/>
      <w:pPr>
        <w:ind w:left="5760" w:hanging="360"/>
      </w:pPr>
      <w:rPr>
        <w:rFonts w:ascii="Courier New" w:hAnsi="Courier New" w:hint="default"/>
      </w:rPr>
    </w:lvl>
    <w:lvl w:ilvl="8" w:tplc="7682BB88">
      <w:start w:val="1"/>
      <w:numFmt w:val="bullet"/>
      <w:lvlText w:val=""/>
      <w:lvlJc w:val="left"/>
      <w:pPr>
        <w:ind w:left="6480" w:hanging="360"/>
      </w:pPr>
      <w:rPr>
        <w:rFonts w:ascii="Wingdings" w:hAnsi="Wingdings" w:hint="default"/>
      </w:rPr>
    </w:lvl>
  </w:abstractNum>
  <w:abstractNum w:abstractNumId="8" w15:restartNumberingAfterBreak="0">
    <w:nsid w:val="1E875AD1"/>
    <w:multiLevelType w:val="hybridMultilevel"/>
    <w:tmpl w:val="FFFFFFFF"/>
    <w:lvl w:ilvl="0" w:tplc="BA26F5DC">
      <w:start w:val="1"/>
      <w:numFmt w:val="bullet"/>
      <w:lvlText w:val=""/>
      <w:lvlJc w:val="left"/>
      <w:pPr>
        <w:ind w:left="720" w:hanging="360"/>
      </w:pPr>
      <w:rPr>
        <w:rFonts w:ascii="Symbol" w:hAnsi="Symbol" w:hint="default"/>
      </w:rPr>
    </w:lvl>
    <w:lvl w:ilvl="1" w:tplc="7FB81E42">
      <w:start w:val="1"/>
      <w:numFmt w:val="bullet"/>
      <w:lvlText w:val="o"/>
      <w:lvlJc w:val="left"/>
      <w:pPr>
        <w:ind w:left="1440" w:hanging="360"/>
      </w:pPr>
      <w:rPr>
        <w:rFonts w:ascii="Courier New" w:hAnsi="Courier New" w:hint="default"/>
      </w:rPr>
    </w:lvl>
    <w:lvl w:ilvl="2" w:tplc="3D86B2BE">
      <w:start w:val="1"/>
      <w:numFmt w:val="bullet"/>
      <w:lvlText w:val=""/>
      <w:lvlJc w:val="left"/>
      <w:pPr>
        <w:ind w:left="2160" w:hanging="360"/>
      </w:pPr>
      <w:rPr>
        <w:rFonts w:ascii="Wingdings" w:hAnsi="Wingdings" w:hint="default"/>
      </w:rPr>
    </w:lvl>
    <w:lvl w:ilvl="3" w:tplc="9BBC0358">
      <w:start w:val="1"/>
      <w:numFmt w:val="bullet"/>
      <w:lvlText w:val=""/>
      <w:lvlJc w:val="left"/>
      <w:pPr>
        <w:ind w:left="2880" w:hanging="360"/>
      </w:pPr>
      <w:rPr>
        <w:rFonts w:ascii="Symbol" w:hAnsi="Symbol" w:hint="default"/>
      </w:rPr>
    </w:lvl>
    <w:lvl w:ilvl="4" w:tplc="94BA08EA">
      <w:start w:val="1"/>
      <w:numFmt w:val="bullet"/>
      <w:lvlText w:val="o"/>
      <w:lvlJc w:val="left"/>
      <w:pPr>
        <w:ind w:left="3600" w:hanging="360"/>
      </w:pPr>
      <w:rPr>
        <w:rFonts w:ascii="Courier New" w:hAnsi="Courier New" w:hint="default"/>
      </w:rPr>
    </w:lvl>
    <w:lvl w:ilvl="5" w:tplc="4AD2EF2C">
      <w:start w:val="1"/>
      <w:numFmt w:val="bullet"/>
      <w:lvlText w:val=""/>
      <w:lvlJc w:val="left"/>
      <w:pPr>
        <w:ind w:left="4320" w:hanging="360"/>
      </w:pPr>
      <w:rPr>
        <w:rFonts w:ascii="Wingdings" w:hAnsi="Wingdings" w:hint="default"/>
      </w:rPr>
    </w:lvl>
    <w:lvl w:ilvl="6" w:tplc="30F221BE">
      <w:start w:val="1"/>
      <w:numFmt w:val="bullet"/>
      <w:lvlText w:val=""/>
      <w:lvlJc w:val="left"/>
      <w:pPr>
        <w:ind w:left="5040" w:hanging="360"/>
      </w:pPr>
      <w:rPr>
        <w:rFonts w:ascii="Symbol" w:hAnsi="Symbol" w:hint="default"/>
      </w:rPr>
    </w:lvl>
    <w:lvl w:ilvl="7" w:tplc="02F277EC">
      <w:start w:val="1"/>
      <w:numFmt w:val="bullet"/>
      <w:lvlText w:val="o"/>
      <w:lvlJc w:val="left"/>
      <w:pPr>
        <w:ind w:left="5760" w:hanging="360"/>
      </w:pPr>
      <w:rPr>
        <w:rFonts w:ascii="Courier New" w:hAnsi="Courier New" w:hint="default"/>
      </w:rPr>
    </w:lvl>
    <w:lvl w:ilvl="8" w:tplc="F33629CC">
      <w:start w:val="1"/>
      <w:numFmt w:val="bullet"/>
      <w:lvlText w:val=""/>
      <w:lvlJc w:val="left"/>
      <w:pPr>
        <w:ind w:left="6480" w:hanging="360"/>
      </w:pPr>
      <w:rPr>
        <w:rFonts w:ascii="Wingdings" w:hAnsi="Wingdings" w:hint="default"/>
      </w:rPr>
    </w:lvl>
  </w:abstractNum>
  <w:abstractNum w:abstractNumId="9" w15:restartNumberingAfterBreak="0">
    <w:nsid w:val="21255348"/>
    <w:multiLevelType w:val="hybridMultilevel"/>
    <w:tmpl w:val="FFFFFFFF"/>
    <w:lvl w:ilvl="0" w:tplc="7EAC3490">
      <w:start w:val="1"/>
      <w:numFmt w:val="decimal"/>
      <w:lvlText w:val="%1."/>
      <w:lvlJc w:val="left"/>
      <w:pPr>
        <w:ind w:left="720" w:hanging="360"/>
      </w:pPr>
    </w:lvl>
    <w:lvl w:ilvl="1" w:tplc="046C1D06">
      <w:start w:val="1"/>
      <w:numFmt w:val="lowerLetter"/>
      <w:lvlText w:val="%2."/>
      <w:lvlJc w:val="left"/>
      <w:pPr>
        <w:ind w:left="1440" w:hanging="360"/>
      </w:pPr>
    </w:lvl>
    <w:lvl w:ilvl="2" w:tplc="F0AA4AC6">
      <w:start w:val="1"/>
      <w:numFmt w:val="lowerRoman"/>
      <w:lvlText w:val="%3."/>
      <w:lvlJc w:val="right"/>
      <w:pPr>
        <w:ind w:left="2160" w:hanging="180"/>
      </w:pPr>
    </w:lvl>
    <w:lvl w:ilvl="3" w:tplc="DA908184">
      <w:start w:val="1"/>
      <w:numFmt w:val="decimal"/>
      <w:lvlText w:val="%4."/>
      <w:lvlJc w:val="left"/>
      <w:pPr>
        <w:ind w:left="2880" w:hanging="360"/>
      </w:pPr>
    </w:lvl>
    <w:lvl w:ilvl="4" w:tplc="1C1E2D26">
      <w:start w:val="1"/>
      <w:numFmt w:val="lowerLetter"/>
      <w:lvlText w:val="%5."/>
      <w:lvlJc w:val="left"/>
      <w:pPr>
        <w:ind w:left="3600" w:hanging="360"/>
      </w:pPr>
    </w:lvl>
    <w:lvl w:ilvl="5" w:tplc="58C03AD2">
      <w:start w:val="1"/>
      <w:numFmt w:val="lowerRoman"/>
      <w:lvlText w:val="%6."/>
      <w:lvlJc w:val="right"/>
      <w:pPr>
        <w:ind w:left="4320" w:hanging="180"/>
      </w:pPr>
    </w:lvl>
    <w:lvl w:ilvl="6" w:tplc="E8F0F2A6">
      <w:start w:val="1"/>
      <w:numFmt w:val="decimal"/>
      <w:lvlText w:val="%7."/>
      <w:lvlJc w:val="left"/>
      <w:pPr>
        <w:ind w:left="5040" w:hanging="360"/>
      </w:pPr>
    </w:lvl>
    <w:lvl w:ilvl="7" w:tplc="90684FEA">
      <w:start w:val="1"/>
      <w:numFmt w:val="lowerLetter"/>
      <w:lvlText w:val="%8."/>
      <w:lvlJc w:val="left"/>
      <w:pPr>
        <w:ind w:left="5760" w:hanging="360"/>
      </w:pPr>
    </w:lvl>
    <w:lvl w:ilvl="8" w:tplc="1890BFB4">
      <w:start w:val="1"/>
      <w:numFmt w:val="lowerRoman"/>
      <w:lvlText w:val="%9."/>
      <w:lvlJc w:val="right"/>
      <w:pPr>
        <w:ind w:left="6480" w:hanging="180"/>
      </w:pPr>
    </w:lvl>
  </w:abstractNum>
  <w:abstractNum w:abstractNumId="10" w15:restartNumberingAfterBreak="0">
    <w:nsid w:val="245A527C"/>
    <w:multiLevelType w:val="hybridMultilevel"/>
    <w:tmpl w:val="2EDAA862"/>
    <w:lvl w:ilvl="0" w:tplc="4A30A230">
      <w:start w:val="1"/>
      <w:numFmt w:val="bullet"/>
      <w:lvlText w:val="-"/>
      <w:lvlJc w:val="left"/>
      <w:pPr>
        <w:ind w:left="720" w:hanging="360"/>
      </w:pPr>
      <w:rPr>
        <w:rFonts w:ascii="Calibri" w:hAnsi="Calibri" w:hint="default"/>
      </w:rPr>
    </w:lvl>
    <w:lvl w:ilvl="1" w:tplc="7DD824E0">
      <w:start w:val="1"/>
      <w:numFmt w:val="bullet"/>
      <w:lvlText w:val="o"/>
      <w:lvlJc w:val="left"/>
      <w:pPr>
        <w:ind w:left="1440" w:hanging="360"/>
      </w:pPr>
      <w:rPr>
        <w:rFonts w:ascii="Courier New" w:hAnsi="Courier New" w:hint="default"/>
      </w:rPr>
    </w:lvl>
    <w:lvl w:ilvl="2" w:tplc="29CA732E">
      <w:start w:val="1"/>
      <w:numFmt w:val="bullet"/>
      <w:lvlText w:val=""/>
      <w:lvlJc w:val="left"/>
      <w:pPr>
        <w:ind w:left="2160" w:hanging="360"/>
      </w:pPr>
      <w:rPr>
        <w:rFonts w:ascii="Wingdings" w:hAnsi="Wingdings" w:hint="default"/>
      </w:rPr>
    </w:lvl>
    <w:lvl w:ilvl="3" w:tplc="205A7B02">
      <w:start w:val="1"/>
      <w:numFmt w:val="bullet"/>
      <w:lvlText w:val=""/>
      <w:lvlJc w:val="left"/>
      <w:pPr>
        <w:ind w:left="2880" w:hanging="360"/>
      </w:pPr>
      <w:rPr>
        <w:rFonts w:ascii="Symbol" w:hAnsi="Symbol" w:hint="default"/>
      </w:rPr>
    </w:lvl>
    <w:lvl w:ilvl="4" w:tplc="743EE1AE">
      <w:start w:val="1"/>
      <w:numFmt w:val="bullet"/>
      <w:lvlText w:val="o"/>
      <w:lvlJc w:val="left"/>
      <w:pPr>
        <w:ind w:left="3600" w:hanging="360"/>
      </w:pPr>
      <w:rPr>
        <w:rFonts w:ascii="Courier New" w:hAnsi="Courier New" w:hint="default"/>
      </w:rPr>
    </w:lvl>
    <w:lvl w:ilvl="5" w:tplc="571A17C0">
      <w:start w:val="1"/>
      <w:numFmt w:val="bullet"/>
      <w:lvlText w:val=""/>
      <w:lvlJc w:val="left"/>
      <w:pPr>
        <w:ind w:left="4320" w:hanging="360"/>
      </w:pPr>
      <w:rPr>
        <w:rFonts w:ascii="Wingdings" w:hAnsi="Wingdings" w:hint="default"/>
      </w:rPr>
    </w:lvl>
    <w:lvl w:ilvl="6" w:tplc="630A0D02">
      <w:start w:val="1"/>
      <w:numFmt w:val="bullet"/>
      <w:lvlText w:val=""/>
      <w:lvlJc w:val="left"/>
      <w:pPr>
        <w:ind w:left="5040" w:hanging="360"/>
      </w:pPr>
      <w:rPr>
        <w:rFonts w:ascii="Symbol" w:hAnsi="Symbol" w:hint="default"/>
      </w:rPr>
    </w:lvl>
    <w:lvl w:ilvl="7" w:tplc="507E8484">
      <w:start w:val="1"/>
      <w:numFmt w:val="bullet"/>
      <w:lvlText w:val="o"/>
      <w:lvlJc w:val="left"/>
      <w:pPr>
        <w:ind w:left="5760" w:hanging="360"/>
      </w:pPr>
      <w:rPr>
        <w:rFonts w:ascii="Courier New" w:hAnsi="Courier New" w:hint="default"/>
      </w:rPr>
    </w:lvl>
    <w:lvl w:ilvl="8" w:tplc="5D2A7874">
      <w:start w:val="1"/>
      <w:numFmt w:val="bullet"/>
      <w:lvlText w:val=""/>
      <w:lvlJc w:val="left"/>
      <w:pPr>
        <w:ind w:left="6480" w:hanging="360"/>
      </w:pPr>
      <w:rPr>
        <w:rFonts w:ascii="Wingdings" w:hAnsi="Wingdings" w:hint="default"/>
      </w:rPr>
    </w:lvl>
  </w:abstractNum>
  <w:abstractNum w:abstractNumId="11" w15:restartNumberingAfterBreak="0">
    <w:nsid w:val="25056ECB"/>
    <w:multiLevelType w:val="hybridMultilevel"/>
    <w:tmpl w:val="FFFFFFFF"/>
    <w:lvl w:ilvl="0" w:tplc="40EE778E">
      <w:start w:val="1"/>
      <w:numFmt w:val="decimal"/>
      <w:lvlText w:val="%1."/>
      <w:lvlJc w:val="left"/>
      <w:pPr>
        <w:ind w:left="720" w:hanging="360"/>
      </w:pPr>
    </w:lvl>
    <w:lvl w:ilvl="1" w:tplc="DC8EF776">
      <w:start w:val="1"/>
      <w:numFmt w:val="lowerLetter"/>
      <w:lvlText w:val="%2."/>
      <w:lvlJc w:val="left"/>
      <w:pPr>
        <w:ind w:left="1440" w:hanging="360"/>
      </w:pPr>
    </w:lvl>
    <w:lvl w:ilvl="2" w:tplc="ECFE4E96">
      <w:start w:val="1"/>
      <w:numFmt w:val="lowerRoman"/>
      <w:lvlText w:val="%3."/>
      <w:lvlJc w:val="right"/>
      <w:pPr>
        <w:ind w:left="2160" w:hanging="180"/>
      </w:pPr>
    </w:lvl>
    <w:lvl w:ilvl="3" w:tplc="31A01512">
      <w:start w:val="1"/>
      <w:numFmt w:val="decimal"/>
      <w:lvlText w:val="%4."/>
      <w:lvlJc w:val="left"/>
      <w:pPr>
        <w:ind w:left="2880" w:hanging="360"/>
      </w:pPr>
    </w:lvl>
    <w:lvl w:ilvl="4" w:tplc="B36477A4">
      <w:start w:val="1"/>
      <w:numFmt w:val="lowerLetter"/>
      <w:lvlText w:val="%5."/>
      <w:lvlJc w:val="left"/>
      <w:pPr>
        <w:ind w:left="3600" w:hanging="360"/>
      </w:pPr>
    </w:lvl>
    <w:lvl w:ilvl="5" w:tplc="2A9CEE8C">
      <w:start w:val="1"/>
      <w:numFmt w:val="lowerRoman"/>
      <w:lvlText w:val="%6."/>
      <w:lvlJc w:val="right"/>
      <w:pPr>
        <w:ind w:left="4320" w:hanging="180"/>
      </w:pPr>
    </w:lvl>
    <w:lvl w:ilvl="6" w:tplc="0064628A">
      <w:start w:val="1"/>
      <w:numFmt w:val="decimal"/>
      <w:lvlText w:val="%7."/>
      <w:lvlJc w:val="left"/>
      <w:pPr>
        <w:ind w:left="5040" w:hanging="360"/>
      </w:pPr>
    </w:lvl>
    <w:lvl w:ilvl="7" w:tplc="A9629494">
      <w:start w:val="1"/>
      <w:numFmt w:val="lowerLetter"/>
      <w:lvlText w:val="%8."/>
      <w:lvlJc w:val="left"/>
      <w:pPr>
        <w:ind w:left="5760" w:hanging="360"/>
      </w:pPr>
    </w:lvl>
    <w:lvl w:ilvl="8" w:tplc="71844052">
      <w:start w:val="1"/>
      <w:numFmt w:val="lowerRoman"/>
      <w:lvlText w:val="%9."/>
      <w:lvlJc w:val="right"/>
      <w:pPr>
        <w:ind w:left="6480" w:hanging="180"/>
      </w:pPr>
    </w:lvl>
  </w:abstractNum>
  <w:abstractNum w:abstractNumId="12" w15:restartNumberingAfterBreak="0">
    <w:nsid w:val="25E45D86"/>
    <w:multiLevelType w:val="hybridMultilevel"/>
    <w:tmpl w:val="FFFFFFFF"/>
    <w:lvl w:ilvl="0" w:tplc="6032FBD6">
      <w:start w:val="1"/>
      <w:numFmt w:val="decimal"/>
      <w:lvlText w:val="%1."/>
      <w:lvlJc w:val="left"/>
      <w:pPr>
        <w:ind w:left="720" w:hanging="360"/>
      </w:pPr>
    </w:lvl>
    <w:lvl w:ilvl="1" w:tplc="CF161D42">
      <w:start w:val="1"/>
      <w:numFmt w:val="lowerLetter"/>
      <w:lvlText w:val="%2."/>
      <w:lvlJc w:val="left"/>
      <w:pPr>
        <w:ind w:left="1440" w:hanging="360"/>
      </w:pPr>
    </w:lvl>
    <w:lvl w:ilvl="2" w:tplc="F1E6926E">
      <w:start w:val="1"/>
      <w:numFmt w:val="lowerRoman"/>
      <w:lvlText w:val="%3."/>
      <w:lvlJc w:val="right"/>
      <w:pPr>
        <w:ind w:left="2160" w:hanging="180"/>
      </w:pPr>
    </w:lvl>
    <w:lvl w:ilvl="3" w:tplc="F17E1FE8">
      <w:start w:val="1"/>
      <w:numFmt w:val="decimal"/>
      <w:lvlText w:val="%4."/>
      <w:lvlJc w:val="left"/>
      <w:pPr>
        <w:ind w:left="2880" w:hanging="360"/>
      </w:pPr>
    </w:lvl>
    <w:lvl w:ilvl="4" w:tplc="8B1C21F8">
      <w:start w:val="1"/>
      <w:numFmt w:val="lowerLetter"/>
      <w:lvlText w:val="%5."/>
      <w:lvlJc w:val="left"/>
      <w:pPr>
        <w:ind w:left="3600" w:hanging="360"/>
      </w:pPr>
    </w:lvl>
    <w:lvl w:ilvl="5" w:tplc="793205B8">
      <w:start w:val="1"/>
      <w:numFmt w:val="lowerRoman"/>
      <w:lvlText w:val="%6."/>
      <w:lvlJc w:val="right"/>
      <w:pPr>
        <w:ind w:left="4320" w:hanging="180"/>
      </w:pPr>
    </w:lvl>
    <w:lvl w:ilvl="6" w:tplc="B22CC5E4">
      <w:start w:val="1"/>
      <w:numFmt w:val="decimal"/>
      <w:lvlText w:val="%7."/>
      <w:lvlJc w:val="left"/>
      <w:pPr>
        <w:ind w:left="5040" w:hanging="360"/>
      </w:pPr>
    </w:lvl>
    <w:lvl w:ilvl="7" w:tplc="429003D2">
      <w:start w:val="1"/>
      <w:numFmt w:val="lowerLetter"/>
      <w:lvlText w:val="%8."/>
      <w:lvlJc w:val="left"/>
      <w:pPr>
        <w:ind w:left="5760" w:hanging="360"/>
      </w:pPr>
    </w:lvl>
    <w:lvl w:ilvl="8" w:tplc="CA48C7E2">
      <w:start w:val="1"/>
      <w:numFmt w:val="lowerRoman"/>
      <w:lvlText w:val="%9."/>
      <w:lvlJc w:val="right"/>
      <w:pPr>
        <w:ind w:left="6480" w:hanging="180"/>
      </w:pPr>
    </w:lvl>
  </w:abstractNum>
  <w:abstractNum w:abstractNumId="13" w15:restartNumberingAfterBreak="0">
    <w:nsid w:val="2A13444D"/>
    <w:multiLevelType w:val="hybridMultilevel"/>
    <w:tmpl w:val="9724B390"/>
    <w:lvl w:ilvl="0" w:tplc="FFFFFFFF">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6A052A"/>
    <w:multiLevelType w:val="hybridMultilevel"/>
    <w:tmpl w:val="FFFFFFFF"/>
    <w:lvl w:ilvl="0" w:tplc="B75CBFE2">
      <w:start w:val="1"/>
      <w:numFmt w:val="bullet"/>
      <w:lvlText w:val=""/>
      <w:lvlJc w:val="left"/>
      <w:pPr>
        <w:ind w:left="720" w:hanging="360"/>
      </w:pPr>
      <w:rPr>
        <w:rFonts w:ascii="Symbol" w:hAnsi="Symbol" w:hint="default"/>
      </w:rPr>
    </w:lvl>
    <w:lvl w:ilvl="1" w:tplc="B55ABCEE">
      <w:start w:val="1"/>
      <w:numFmt w:val="bullet"/>
      <w:lvlText w:val="o"/>
      <w:lvlJc w:val="left"/>
      <w:pPr>
        <w:ind w:left="1440" w:hanging="360"/>
      </w:pPr>
      <w:rPr>
        <w:rFonts w:ascii="Courier New" w:hAnsi="Courier New" w:hint="default"/>
      </w:rPr>
    </w:lvl>
    <w:lvl w:ilvl="2" w:tplc="7384063A">
      <w:start w:val="1"/>
      <w:numFmt w:val="bullet"/>
      <w:lvlText w:val=""/>
      <w:lvlJc w:val="left"/>
      <w:pPr>
        <w:ind w:left="2160" w:hanging="360"/>
      </w:pPr>
      <w:rPr>
        <w:rFonts w:ascii="Wingdings" w:hAnsi="Wingdings" w:hint="default"/>
      </w:rPr>
    </w:lvl>
    <w:lvl w:ilvl="3" w:tplc="47980994">
      <w:start w:val="1"/>
      <w:numFmt w:val="bullet"/>
      <w:lvlText w:val=""/>
      <w:lvlJc w:val="left"/>
      <w:pPr>
        <w:ind w:left="2880" w:hanging="360"/>
      </w:pPr>
      <w:rPr>
        <w:rFonts w:ascii="Symbol" w:hAnsi="Symbol" w:hint="default"/>
      </w:rPr>
    </w:lvl>
    <w:lvl w:ilvl="4" w:tplc="C17E9770">
      <w:start w:val="1"/>
      <w:numFmt w:val="bullet"/>
      <w:lvlText w:val="o"/>
      <w:lvlJc w:val="left"/>
      <w:pPr>
        <w:ind w:left="3600" w:hanging="360"/>
      </w:pPr>
      <w:rPr>
        <w:rFonts w:ascii="Courier New" w:hAnsi="Courier New" w:hint="default"/>
      </w:rPr>
    </w:lvl>
    <w:lvl w:ilvl="5" w:tplc="34922E10">
      <w:start w:val="1"/>
      <w:numFmt w:val="bullet"/>
      <w:lvlText w:val=""/>
      <w:lvlJc w:val="left"/>
      <w:pPr>
        <w:ind w:left="4320" w:hanging="360"/>
      </w:pPr>
      <w:rPr>
        <w:rFonts w:ascii="Wingdings" w:hAnsi="Wingdings" w:hint="default"/>
      </w:rPr>
    </w:lvl>
    <w:lvl w:ilvl="6" w:tplc="67245A66">
      <w:start w:val="1"/>
      <w:numFmt w:val="bullet"/>
      <w:lvlText w:val=""/>
      <w:lvlJc w:val="left"/>
      <w:pPr>
        <w:ind w:left="5040" w:hanging="360"/>
      </w:pPr>
      <w:rPr>
        <w:rFonts w:ascii="Symbol" w:hAnsi="Symbol" w:hint="default"/>
      </w:rPr>
    </w:lvl>
    <w:lvl w:ilvl="7" w:tplc="6F9AD4F0">
      <w:start w:val="1"/>
      <w:numFmt w:val="bullet"/>
      <w:lvlText w:val="o"/>
      <w:lvlJc w:val="left"/>
      <w:pPr>
        <w:ind w:left="5760" w:hanging="360"/>
      </w:pPr>
      <w:rPr>
        <w:rFonts w:ascii="Courier New" w:hAnsi="Courier New" w:hint="default"/>
      </w:rPr>
    </w:lvl>
    <w:lvl w:ilvl="8" w:tplc="727EC50A">
      <w:start w:val="1"/>
      <w:numFmt w:val="bullet"/>
      <w:lvlText w:val=""/>
      <w:lvlJc w:val="left"/>
      <w:pPr>
        <w:ind w:left="6480" w:hanging="360"/>
      </w:pPr>
      <w:rPr>
        <w:rFonts w:ascii="Wingdings" w:hAnsi="Wingdings" w:hint="default"/>
      </w:rPr>
    </w:lvl>
  </w:abstractNum>
  <w:abstractNum w:abstractNumId="15" w15:restartNumberingAfterBreak="0">
    <w:nsid w:val="3B641B75"/>
    <w:multiLevelType w:val="hybridMultilevel"/>
    <w:tmpl w:val="FFFFFFFF"/>
    <w:lvl w:ilvl="0" w:tplc="2E12D83C">
      <w:start w:val="1"/>
      <w:numFmt w:val="bullet"/>
      <w:lvlText w:val=""/>
      <w:lvlJc w:val="left"/>
      <w:pPr>
        <w:ind w:left="720" w:hanging="360"/>
      </w:pPr>
      <w:rPr>
        <w:rFonts w:ascii="Symbol" w:hAnsi="Symbol" w:hint="default"/>
      </w:rPr>
    </w:lvl>
    <w:lvl w:ilvl="1" w:tplc="01F8EE38">
      <w:start w:val="1"/>
      <w:numFmt w:val="bullet"/>
      <w:lvlText w:val="o"/>
      <w:lvlJc w:val="left"/>
      <w:pPr>
        <w:ind w:left="1440" w:hanging="360"/>
      </w:pPr>
      <w:rPr>
        <w:rFonts w:ascii="Courier New" w:hAnsi="Courier New" w:hint="default"/>
      </w:rPr>
    </w:lvl>
    <w:lvl w:ilvl="2" w:tplc="9DFEB3B8">
      <w:start w:val="1"/>
      <w:numFmt w:val="bullet"/>
      <w:lvlText w:val=""/>
      <w:lvlJc w:val="left"/>
      <w:pPr>
        <w:ind w:left="2160" w:hanging="360"/>
      </w:pPr>
      <w:rPr>
        <w:rFonts w:ascii="Wingdings" w:hAnsi="Wingdings" w:hint="default"/>
      </w:rPr>
    </w:lvl>
    <w:lvl w:ilvl="3" w:tplc="18409C8E">
      <w:start w:val="1"/>
      <w:numFmt w:val="bullet"/>
      <w:lvlText w:val=""/>
      <w:lvlJc w:val="left"/>
      <w:pPr>
        <w:ind w:left="2880" w:hanging="360"/>
      </w:pPr>
      <w:rPr>
        <w:rFonts w:ascii="Symbol" w:hAnsi="Symbol" w:hint="default"/>
      </w:rPr>
    </w:lvl>
    <w:lvl w:ilvl="4" w:tplc="59F46DE6">
      <w:start w:val="1"/>
      <w:numFmt w:val="bullet"/>
      <w:lvlText w:val="o"/>
      <w:lvlJc w:val="left"/>
      <w:pPr>
        <w:ind w:left="3600" w:hanging="360"/>
      </w:pPr>
      <w:rPr>
        <w:rFonts w:ascii="Courier New" w:hAnsi="Courier New" w:hint="default"/>
      </w:rPr>
    </w:lvl>
    <w:lvl w:ilvl="5" w:tplc="8ED03E76">
      <w:start w:val="1"/>
      <w:numFmt w:val="bullet"/>
      <w:lvlText w:val=""/>
      <w:lvlJc w:val="left"/>
      <w:pPr>
        <w:ind w:left="4320" w:hanging="360"/>
      </w:pPr>
      <w:rPr>
        <w:rFonts w:ascii="Wingdings" w:hAnsi="Wingdings" w:hint="default"/>
      </w:rPr>
    </w:lvl>
    <w:lvl w:ilvl="6" w:tplc="AC5CE8A0">
      <w:start w:val="1"/>
      <w:numFmt w:val="bullet"/>
      <w:lvlText w:val=""/>
      <w:lvlJc w:val="left"/>
      <w:pPr>
        <w:ind w:left="5040" w:hanging="360"/>
      </w:pPr>
      <w:rPr>
        <w:rFonts w:ascii="Symbol" w:hAnsi="Symbol" w:hint="default"/>
      </w:rPr>
    </w:lvl>
    <w:lvl w:ilvl="7" w:tplc="E7AA142C">
      <w:start w:val="1"/>
      <w:numFmt w:val="bullet"/>
      <w:lvlText w:val="o"/>
      <w:lvlJc w:val="left"/>
      <w:pPr>
        <w:ind w:left="5760" w:hanging="360"/>
      </w:pPr>
      <w:rPr>
        <w:rFonts w:ascii="Courier New" w:hAnsi="Courier New" w:hint="default"/>
      </w:rPr>
    </w:lvl>
    <w:lvl w:ilvl="8" w:tplc="5810F662">
      <w:start w:val="1"/>
      <w:numFmt w:val="bullet"/>
      <w:lvlText w:val=""/>
      <w:lvlJc w:val="left"/>
      <w:pPr>
        <w:ind w:left="6480" w:hanging="360"/>
      </w:pPr>
      <w:rPr>
        <w:rFonts w:ascii="Wingdings" w:hAnsi="Wingdings" w:hint="default"/>
      </w:rPr>
    </w:lvl>
  </w:abstractNum>
  <w:abstractNum w:abstractNumId="16" w15:restartNumberingAfterBreak="0">
    <w:nsid w:val="3C030F54"/>
    <w:multiLevelType w:val="hybridMultilevel"/>
    <w:tmpl w:val="FFFFFFFF"/>
    <w:lvl w:ilvl="0" w:tplc="61A20950">
      <w:start w:val="1"/>
      <w:numFmt w:val="bullet"/>
      <w:lvlText w:val=""/>
      <w:lvlJc w:val="left"/>
      <w:pPr>
        <w:ind w:left="720" w:hanging="360"/>
      </w:pPr>
      <w:rPr>
        <w:rFonts w:ascii="Symbol" w:hAnsi="Symbol" w:hint="default"/>
      </w:rPr>
    </w:lvl>
    <w:lvl w:ilvl="1" w:tplc="937EDBE6">
      <w:start w:val="1"/>
      <w:numFmt w:val="bullet"/>
      <w:lvlText w:val="o"/>
      <w:lvlJc w:val="left"/>
      <w:pPr>
        <w:ind w:left="1440" w:hanging="360"/>
      </w:pPr>
      <w:rPr>
        <w:rFonts w:ascii="Courier New" w:hAnsi="Courier New" w:hint="default"/>
      </w:rPr>
    </w:lvl>
    <w:lvl w:ilvl="2" w:tplc="887ED4B0">
      <w:start w:val="1"/>
      <w:numFmt w:val="bullet"/>
      <w:lvlText w:val=""/>
      <w:lvlJc w:val="left"/>
      <w:pPr>
        <w:ind w:left="2160" w:hanging="360"/>
      </w:pPr>
      <w:rPr>
        <w:rFonts w:ascii="Wingdings" w:hAnsi="Wingdings" w:hint="default"/>
      </w:rPr>
    </w:lvl>
    <w:lvl w:ilvl="3" w:tplc="F7866DB4">
      <w:start w:val="1"/>
      <w:numFmt w:val="bullet"/>
      <w:lvlText w:val=""/>
      <w:lvlJc w:val="left"/>
      <w:pPr>
        <w:ind w:left="2880" w:hanging="360"/>
      </w:pPr>
      <w:rPr>
        <w:rFonts w:ascii="Symbol" w:hAnsi="Symbol" w:hint="default"/>
      </w:rPr>
    </w:lvl>
    <w:lvl w:ilvl="4" w:tplc="0CC6821A">
      <w:start w:val="1"/>
      <w:numFmt w:val="bullet"/>
      <w:lvlText w:val="o"/>
      <w:lvlJc w:val="left"/>
      <w:pPr>
        <w:ind w:left="3600" w:hanging="360"/>
      </w:pPr>
      <w:rPr>
        <w:rFonts w:ascii="Courier New" w:hAnsi="Courier New" w:hint="default"/>
      </w:rPr>
    </w:lvl>
    <w:lvl w:ilvl="5" w:tplc="BF9AE6F4">
      <w:start w:val="1"/>
      <w:numFmt w:val="bullet"/>
      <w:lvlText w:val=""/>
      <w:lvlJc w:val="left"/>
      <w:pPr>
        <w:ind w:left="4320" w:hanging="360"/>
      </w:pPr>
      <w:rPr>
        <w:rFonts w:ascii="Wingdings" w:hAnsi="Wingdings" w:hint="default"/>
      </w:rPr>
    </w:lvl>
    <w:lvl w:ilvl="6" w:tplc="AEC8CF02">
      <w:start w:val="1"/>
      <w:numFmt w:val="bullet"/>
      <w:lvlText w:val=""/>
      <w:lvlJc w:val="left"/>
      <w:pPr>
        <w:ind w:left="5040" w:hanging="360"/>
      </w:pPr>
      <w:rPr>
        <w:rFonts w:ascii="Symbol" w:hAnsi="Symbol" w:hint="default"/>
      </w:rPr>
    </w:lvl>
    <w:lvl w:ilvl="7" w:tplc="0C488CB8">
      <w:start w:val="1"/>
      <w:numFmt w:val="bullet"/>
      <w:lvlText w:val="o"/>
      <w:lvlJc w:val="left"/>
      <w:pPr>
        <w:ind w:left="5760" w:hanging="360"/>
      </w:pPr>
      <w:rPr>
        <w:rFonts w:ascii="Courier New" w:hAnsi="Courier New" w:hint="default"/>
      </w:rPr>
    </w:lvl>
    <w:lvl w:ilvl="8" w:tplc="E10C1898">
      <w:start w:val="1"/>
      <w:numFmt w:val="bullet"/>
      <w:lvlText w:val=""/>
      <w:lvlJc w:val="left"/>
      <w:pPr>
        <w:ind w:left="6480" w:hanging="360"/>
      </w:pPr>
      <w:rPr>
        <w:rFonts w:ascii="Wingdings" w:hAnsi="Wingdings" w:hint="default"/>
      </w:rPr>
    </w:lvl>
  </w:abstractNum>
  <w:abstractNum w:abstractNumId="17" w15:restartNumberingAfterBreak="0">
    <w:nsid w:val="3DC72B51"/>
    <w:multiLevelType w:val="hybridMultilevel"/>
    <w:tmpl w:val="FFFFFFFF"/>
    <w:lvl w:ilvl="0" w:tplc="07E066B2">
      <w:start w:val="1"/>
      <w:numFmt w:val="bullet"/>
      <w:lvlText w:val=""/>
      <w:lvlJc w:val="left"/>
      <w:pPr>
        <w:ind w:left="720" w:hanging="360"/>
      </w:pPr>
      <w:rPr>
        <w:rFonts w:ascii="Symbol" w:hAnsi="Symbol" w:hint="default"/>
      </w:rPr>
    </w:lvl>
    <w:lvl w:ilvl="1" w:tplc="3484F262">
      <w:start w:val="1"/>
      <w:numFmt w:val="bullet"/>
      <w:lvlText w:val="o"/>
      <w:lvlJc w:val="left"/>
      <w:pPr>
        <w:ind w:left="1440" w:hanging="360"/>
      </w:pPr>
      <w:rPr>
        <w:rFonts w:ascii="Courier New" w:hAnsi="Courier New" w:hint="default"/>
      </w:rPr>
    </w:lvl>
    <w:lvl w:ilvl="2" w:tplc="1F6CBAB0">
      <w:start w:val="1"/>
      <w:numFmt w:val="bullet"/>
      <w:lvlText w:val=""/>
      <w:lvlJc w:val="left"/>
      <w:pPr>
        <w:ind w:left="2160" w:hanging="360"/>
      </w:pPr>
      <w:rPr>
        <w:rFonts w:ascii="Wingdings" w:hAnsi="Wingdings" w:hint="default"/>
      </w:rPr>
    </w:lvl>
    <w:lvl w:ilvl="3" w:tplc="9C8C3390">
      <w:start w:val="1"/>
      <w:numFmt w:val="bullet"/>
      <w:lvlText w:val=""/>
      <w:lvlJc w:val="left"/>
      <w:pPr>
        <w:ind w:left="2880" w:hanging="360"/>
      </w:pPr>
      <w:rPr>
        <w:rFonts w:ascii="Symbol" w:hAnsi="Symbol" w:hint="default"/>
      </w:rPr>
    </w:lvl>
    <w:lvl w:ilvl="4" w:tplc="9FC613A8">
      <w:start w:val="1"/>
      <w:numFmt w:val="bullet"/>
      <w:lvlText w:val="o"/>
      <w:lvlJc w:val="left"/>
      <w:pPr>
        <w:ind w:left="3600" w:hanging="360"/>
      </w:pPr>
      <w:rPr>
        <w:rFonts w:ascii="Courier New" w:hAnsi="Courier New" w:hint="default"/>
      </w:rPr>
    </w:lvl>
    <w:lvl w:ilvl="5" w:tplc="5E8EF4FA">
      <w:start w:val="1"/>
      <w:numFmt w:val="bullet"/>
      <w:lvlText w:val=""/>
      <w:lvlJc w:val="left"/>
      <w:pPr>
        <w:ind w:left="4320" w:hanging="360"/>
      </w:pPr>
      <w:rPr>
        <w:rFonts w:ascii="Wingdings" w:hAnsi="Wingdings" w:hint="default"/>
      </w:rPr>
    </w:lvl>
    <w:lvl w:ilvl="6" w:tplc="D010A0A0">
      <w:start w:val="1"/>
      <w:numFmt w:val="bullet"/>
      <w:lvlText w:val=""/>
      <w:lvlJc w:val="left"/>
      <w:pPr>
        <w:ind w:left="5040" w:hanging="360"/>
      </w:pPr>
      <w:rPr>
        <w:rFonts w:ascii="Symbol" w:hAnsi="Symbol" w:hint="default"/>
      </w:rPr>
    </w:lvl>
    <w:lvl w:ilvl="7" w:tplc="C46A8E34">
      <w:start w:val="1"/>
      <w:numFmt w:val="bullet"/>
      <w:lvlText w:val="o"/>
      <w:lvlJc w:val="left"/>
      <w:pPr>
        <w:ind w:left="5760" w:hanging="360"/>
      </w:pPr>
      <w:rPr>
        <w:rFonts w:ascii="Courier New" w:hAnsi="Courier New" w:hint="default"/>
      </w:rPr>
    </w:lvl>
    <w:lvl w:ilvl="8" w:tplc="F7A4E330">
      <w:start w:val="1"/>
      <w:numFmt w:val="bullet"/>
      <w:lvlText w:val=""/>
      <w:lvlJc w:val="left"/>
      <w:pPr>
        <w:ind w:left="6480" w:hanging="360"/>
      </w:pPr>
      <w:rPr>
        <w:rFonts w:ascii="Wingdings" w:hAnsi="Wingdings" w:hint="default"/>
      </w:rPr>
    </w:lvl>
  </w:abstractNum>
  <w:abstractNum w:abstractNumId="18" w15:restartNumberingAfterBreak="0">
    <w:nsid w:val="3FB1360B"/>
    <w:multiLevelType w:val="hybridMultilevel"/>
    <w:tmpl w:val="0FC2E9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037EBB"/>
    <w:multiLevelType w:val="hybridMultilevel"/>
    <w:tmpl w:val="FFFFFFFF"/>
    <w:lvl w:ilvl="0" w:tplc="2B7E0B82">
      <w:start w:val="1"/>
      <w:numFmt w:val="decimal"/>
      <w:lvlText w:val="%1."/>
      <w:lvlJc w:val="left"/>
      <w:pPr>
        <w:ind w:left="720" w:hanging="360"/>
      </w:pPr>
    </w:lvl>
    <w:lvl w:ilvl="1" w:tplc="E5907E70">
      <w:start w:val="1"/>
      <w:numFmt w:val="lowerLetter"/>
      <w:lvlText w:val="%2."/>
      <w:lvlJc w:val="left"/>
      <w:pPr>
        <w:ind w:left="1440" w:hanging="360"/>
      </w:pPr>
    </w:lvl>
    <w:lvl w:ilvl="2" w:tplc="2CFE5D58">
      <w:start w:val="1"/>
      <w:numFmt w:val="lowerRoman"/>
      <w:lvlText w:val="%3."/>
      <w:lvlJc w:val="right"/>
      <w:pPr>
        <w:ind w:left="2160" w:hanging="180"/>
      </w:pPr>
    </w:lvl>
    <w:lvl w:ilvl="3" w:tplc="7676FC32">
      <w:start w:val="1"/>
      <w:numFmt w:val="decimal"/>
      <w:lvlText w:val="%4."/>
      <w:lvlJc w:val="left"/>
      <w:pPr>
        <w:ind w:left="2880" w:hanging="360"/>
      </w:pPr>
    </w:lvl>
    <w:lvl w:ilvl="4" w:tplc="9ACE698C">
      <w:start w:val="1"/>
      <w:numFmt w:val="lowerLetter"/>
      <w:lvlText w:val="%5."/>
      <w:lvlJc w:val="left"/>
      <w:pPr>
        <w:ind w:left="3600" w:hanging="360"/>
      </w:pPr>
    </w:lvl>
    <w:lvl w:ilvl="5" w:tplc="82D83564">
      <w:start w:val="1"/>
      <w:numFmt w:val="lowerRoman"/>
      <w:lvlText w:val="%6."/>
      <w:lvlJc w:val="right"/>
      <w:pPr>
        <w:ind w:left="4320" w:hanging="180"/>
      </w:pPr>
    </w:lvl>
    <w:lvl w:ilvl="6" w:tplc="8CE000C4">
      <w:start w:val="1"/>
      <w:numFmt w:val="decimal"/>
      <w:lvlText w:val="%7."/>
      <w:lvlJc w:val="left"/>
      <w:pPr>
        <w:ind w:left="5040" w:hanging="360"/>
      </w:pPr>
    </w:lvl>
    <w:lvl w:ilvl="7" w:tplc="C138187A">
      <w:start w:val="1"/>
      <w:numFmt w:val="lowerLetter"/>
      <w:lvlText w:val="%8."/>
      <w:lvlJc w:val="left"/>
      <w:pPr>
        <w:ind w:left="5760" w:hanging="360"/>
      </w:pPr>
    </w:lvl>
    <w:lvl w:ilvl="8" w:tplc="82043818">
      <w:start w:val="1"/>
      <w:numFmt w:val="lowerRoman"/>
      <w:lvlText w:val="%9."/>
      <w:lvlJc w:val="right"/>
      <w:pPr>
        <w:ind w:left="6480" w:hanging="180"/>
      </w:pPr>
    </w:lvl>
  </w:abstractNum>
  <w:abstractNum w:abstractNumId="20" w15:restartNumberingAfterBreak="0">
    <w:nsid w:val="40606EEE"/>
    <w:multiLevelType w:val="hybridMultilevel"/>
    <w:tmpl w:val="FFFFFFFF"/>
    <w:lvl w:ilvl="0" w:tplc="EDFA1872">
      <w:start w:val="1"/>
      <w:numFmt w:val="bullet"/>
      <w:lvlText w:val="·"/>
      <w:lvlJc w:val="left"/>
      <w:pPr>
        <w:ind w:left="720" w:hanging="360"/>
      </w:pPr>
      <w:rPr>
        <w:rFonts w:ascii="Symbol" w:hAnsi="Symbol" w:hint="default"/>
      </w:rPr>
    </w:lvl>
    <w:lvl w:ilvl="1" w:tplc="0D3E496A">
      <w:start w:val="1"/>
      <w:numFmt w:val="bullet"/>
      <w:lvlText w:val="o"/>
      <w:lvlJc w:val="left"/>
      <w:pPr>
        <w:ind w:left="1440" w:hanging="360"/>
      </w:pPr>
      <w:rPr>
        <w:rFonts w:ascii="Courier New" w:hAnsi="Courier New" w:hint="default"/>
      </w:rPr>
    </w:lvl>
    <w:lvl w:ilvl="2" w:tplc="BBCACFEC">
      <w:start w:val="1"/>
      <w:numFmt w:val="bullet"/>
      <w:lvlText w:val=""/>
      <w:lvlJc w:val="left"/>
      <w:pPr>
        <w:ind w:left="2160" w:hanging="360"/>
      </w:pPr>
      <w:rPr>
        <w:rFonts w:ascii="Wingdings" w:hAnsi="Wingdings" w:hint="default"/>
      </w:rPr>
    </w:lvl>
    <w:lvl w:ilvl="3" w:tplc="3E968110">
      <w:start w:val="1"/>
      <w:numFmt w:val="bullet"/>
      <w:lvlText w:val=""/>
      <w:lvlJc w:val="left"/>
      <w:pPr>
        <w:ind w:left="2880" w:hanging="360"/>
      </w:pPr>
      <w:rPr>
        <w:rFonts w:ascii="Symbol" w:hAnsi="Symbol" w:hint="default"/>
      </w:rPr>
    </w:lvl>
    <w:lvl w:ilvl="4" w:tplc="E2E287B2">
      <w:start w:val="1"/>
      <w:numFmt w:val="bullet"/>
      <w:lvlText w:val="o"/>
      <w:lvlJc w:val="left"/>
      <w:pPr>
        <w:ind w:left="3600" w:hanging="360"/>
      </w:pPr>
      <w:rPr>
        <w:rFonts w:ascii="Courier New" w:hAnsi="Courier New" w:hint="default"/>
      </w:rPr>
    </w:lvl>
    <w:lvl w:ilvl="5" w:tplc="5CF0CFCC">
      <w:start w:val="1"/>
      <w:numFmt w:val="bullet"/>
      <w:lvlText w:val=""/>
      <w:lvlJc w:val="left"/>
      <w:pPr>
        <w:ind w:left="4320" w:hanging="360"/>
      </w:pPr>
      <w:rPr>
        <w:rFonts w:ascii="Wingdings" w:hAnsi="Wingdings" w:hint="default"/>
      </w:rPr>
    </w:lvl>
    <w:lvl w:ilvl="6" w:tplc="6C3C9094">
      <w:start w:val="1"/>
      <w:numFmt w:val="bullet"/>
      <w:lvlText w:val=""/>
      <w:lvlJc w:val="left"/>
      <w:pPr>
        <w:ind w:left="5040" w:hanging="360"/>
      </w:pPr>
      <w:rPr>
        <w:rFonts w:ascii="Symbol" w:hAnsi="Symbol" w:hint="default"/>
      </w:rPr>
    </w:lvl>
    <w:lvl w:ilvl="7" w:tplc="E5FEC5C2">
      <w:start w:val="1"/>
      <w:numFmt w:val="bullet"/>
      <w:lvlText w:val="o"/>
      <w:lvlJc w:val="left"/>
      <w:pPr>
        <w:ind w:left="5760" w:hanging="360"/>
      </w:pPr>
      <w:rPr>
        <w:rFonts w:ascii="Courier New" w:hAnsi="Courier New" w:hint="default"/>
      </w:rPr>
    </w:lvl>
    <w:lvl w:ilvl="8" w:tplc="423085EA">
      <w:start w:val="1"/>
      <w:numFmt w:val="bullet"/>
      <w:lvlText w:val=""/>
      <w:lvlJc w:val="left"/>
      <w:pPr>
        <w:ind w:left="6480" w:hanging="360"/>
      </w:pPr>
      <w:rPr>
        <w:rFonts w:ascii="Wingdings" w:hAnsi="Wingdings" w:hint="default"/>
      </w:rPr>
    </w:lvl>
  </w:abstractNum>
  <w:abstractNum w:abstractNumId="21" w15:restartNumberingAfterBreak="0">
    <w:nsid w:val="4097325D"/>
    <w:multiLevelType w:val="hybridMultilevel"/>
    <w:tmpl w:val="8E34057C"/>
    <w:lvl w:ilvl="0" w:tplc="D58A9752">
      <w:start w:val="1"/>
      <w:numFmt w:val="bullet"/>
      <w:lvlText w:val="·"/>
      <w:lvlJc w:val="left"/>
      <w:pPr>
        <w:ind w:left="720" w:hanging="360"/>
      </w:pPr>
      <w:rPr>
        <w:rFonts w:ascii="Symbol" w:hAnsi="Symbol" w:hint="default"/>
      </w:rPr>
    </w:lvl>
    <w:lvl w:ilvl="1" w:tplc="92DEB76E">
      <w:start w:val="1"/>
      <w:numFmt w:val="bullet"/>
      <w:lvlText w:val="o"/>
      <w:lvlJc w:val="left"/>
      <w:pPr>
        <w:ind w:left="1440" w:hanging="360"/>
      </w:pPr>
      <w:rPr>
        <w:rFonts w:ascii="Courier New" w:hAnsi="Courier New" w:hint="default"/>
      </w:rPr>
    </w:lvl>
    <w:lvl w:ilvl="2" w:tplc="8A5EC330">
      <w:start w:val="1"/>
      <w:numFmt w:val="bullet"/>
      <w:lvlText w:val=""/>
      <w:lvlJc w:val="left"/>
      <w:pPr>
        <w:ind w:left="2160" w:hanging="360"/>
      </w:pPr>
      <w:rPr>
        <w:rFonts w:ascii="Wingdings" w:hAnsi="Wingdings" w:hint="default"/>
      </w:rPr>
    </w:lvl>
    <w:lvl w:ilvl="3" w:tplc="A92C8504">
      <w:start w:val="1"/>
      <w:numFmt w:val="bullet"/>
      <w:lvlText w:val=""/>
      <w:lvlJc w:val="left"/>
      <w:pPr>
        <w:ind w:left="2880" w:hanging="360"/>
      </w:pPr>
      <w:rPr>
        <w:rFonts w:ascii="Symbol" w:hAnsi="Symbol" w:hint="default"/>
      </w:rPr>
    </w:lvl>
    <w:lvl w:ilvl="4" w:tplc="532AD558">
      <w:start w:val="1"/>
      <w:numFmt w:val="bullet"/>
      <w:lvlText w:val="o"/>
      <w:lvlJc w:val="left"/>
      <w:pPr>
        <w:ind w:left="3600" w:hanging="360"/>
      </w:pPr>
      <w:rPr>
        <w:rFonts w:ascii="Courier New" w:hAnsi="Courier New" w:hint="default"/>
      </w:rPr>
    </w:lvl>
    <w:lvl w:ilvl="5" w:tplc="2EE2E6B2">
      <w:start w:val="1"/>
      <w:numFmt w:val="bullet"/>
      <w:lvlText w:val=""/>
      <w:lvlJc w:val="left"/>
      <w:pPr>
        <w:ind w:left="4320" w:hanging="360"/>
      </w:pPr>
      <w:rPr>
        <w:rFonts w:ascii="Wingdings" w:hAnsi="Wingdings" w:hint="default"/>
      </w:rPr>
    </w:lvl>
    <w:lvl w:ilvl="6" w:tplc="DFB25BB6">
      <w:start w:val="1"/>
      <w:numFmt w:val="bullet"/>
      <w:lvlText w:val=""/>
      <w:lvlJc w:val="left"/>
      <w:pPr>
        <w:ind w:left="5040" w:hanging="360"/>
      </w:pPr>
      <w:rPr>
        <w:rFonts w:ascii="Symbol" w:hAnsi="Symbol" w:hint="default"/>
      </w:rPr>
    </w:lvl>
    <w:lvl w:ilvl="7" w:tplc="C8C4BA22">
      <w:start w:val="1"/>
      <w:numFmt w:val="bullet"/>
      <w:lvlText w:val="o"/>
      <w:lvlJc w:val="left"/>
      <w:pPr>
        <w:ind w:left="5760" w:hanging="360"/>
      </w:pPr>
      <w:rPr>
        <w:rFonts w:ascii="Courier New" w:hAnsi="Courier New" w:hint="default"/>
      </w:rPr>
    </w:lvl>
    <w:lvl w:ilvl="8" w:tplc="60144848">
      <w:start w:val="1"/>
      <w:numFmt w:val="bullet"/>
      <w:lvlText w:val=""/>
      <w:lvlJc w:val="left"/>
      <w:pPr>
        <w:ind w:left="6480" w:hanging="360"/>
      </w:pPr>
      <w:rPr>
        <w:rFonts w:ascii="Wingdings" w:hAnsi="Wingdings" w:hint="default"/>
      </w:rPr>
    </w:lvl>
  </w:abstractNum>
  <w:abstractNum w:abstractNumId="22" w15:restartNumberingAfterBreak="0">
    <w:nsid w:val="46EB6A12"/>
    <w:multiLevelType w:val="hybridMultilevel"/>
    <w:tmpl w:val="FFFFFFFF"/>
    <w:lvl w:ilvl="0" w:tplc="F49CC152">
      <w:start w:val="1"/>
      <w:numFmt w:val="bullet"/>
      <w:lvlText w:val="·"/>
      <w:lvlJc w:val="left"/>
      <w:pPr>
        <w:ind w:left="720" w:hanging="360"/>
      </w:pPr>
      <w:rPr>
        <w:rFonts w:ascii="Symbol" w:hAnsi="Symbol" w:hint="default"/>
      </w:rPr>
    </w:lvl>
    <w:lvl w:ilvl="1" w:tplc="15E65C08">
      <w:start w:val="1"/>
      <w:numFmt w:val="bullet"/>
      <w:lvlText w:val="o"/>
      <w:lvlJc w:val="left"/>
      <w:pPr>
        <w:ind w:left="1440" w:hanging="360"/>
      </w:pPr>
      <w:rPr>
        <w:rFonts w:ascii="Courier New" w:hAnsi="Courier New" w:hint="default"/>
      </w:rPr>
    </w:lvl>
    <w:lvl w:ilvl="2" w:tplc="17CAEFEA">
      <w:start w:val="1"/>
      <w:numFmt w:val="bullet"/>
      <w:lvlText w:val=""/>
      <w:lvlJc w:val="left"/>
      <w:pPr>
        <w:ind w:left="2160" w:hanging="360"/>
      </w:pPr>
      <w:rPr>
        <w:rFonts w:ascii="Wingdings" w:hAnsi="Wingdings" w:hint="default"/>
      </w:rPr>
    </w:lvl>
    <w:lvl w:ilvl="3" w:tplc="8BDCEB7A">
      <w:start w:val="1"/>
      <w:numFmt w:val="bullet"/>
      <w:lvlText w:val=""/>
      <w:lvlJc w:val="left"/>
      <w:pPr>
        <w:ind w:left="2880" w:hanging="360"/>
      </w:pPr>
      <w:rPr>
        <w:rFonts w:ascii="Symbol" w:hAnsi="Symbol" w:hint="default"/>
      </w:rPr>
    </w:lvl>
    <w:lvl w:ilvl="4" w:tplc="61183592">
      <w:start w:val="1"/>
      <w:numFmt w:val="bullet"/>
      <w:lvlText w:val="o"/>
      <w:lvlJc w:val="left"/>
      <w:pPr>
        <w:ind w:left="3600" w:hanging="360"/>
      </w:pPr>
      <w:rPr>
        <w:rFonts w:ascii="Courier New" w:hAnsi="Courier New" w:hint="default"/>
      </w:rPr>
    </w:lvl>
    <w:lvl w:ilvl="5" w:tplc="9B326D8C">
      <w:start w:val="1"/>
      <w:numFmt w:val="bullet"/>
      <w:lvlText w:val=""/>
      <w:lvlJc w:val="left"/>
      <w:pPr>
        <w:ind w:left="4320" w:hanging="360"/>
      </w:pPr>
      <w:rPr>
        <w:rFonts w:ascii="Wingdings" w:hAnsi="Wingdings" w:hint="default"/>
      </w:rPr>
    </w:lvl>
    <w:lvl w:ilvl="6" w:tplc="FA38F95C">
      <w:start w:val="1"/>
      <w:numFmt w:val="bullet"/>
      <w:lvlText w:val=""/>
      <w:lvlJc w:val="left"/>
      <w:pPr>
        <w:ind w:left="5040" w:hanging="360"/>
      </w:pPr>
      <w:rPr>
        <w:rFonts w:ascii="Symbol" w:hAnsi="Symbol" w:hint="default"/>
      </w:rPr>
    </w:lvl>
    <w:lvl w:ilvl="7" w:tplc="DBB072E4">
      <w:start w:val="1"/>
      <w:numFmt w:val="bullet"/>
      <w:lvlText w:val="o"/>
      <w:lvlJc w:val="left"/>
      <w:pPr>
        <w:ind w:left="5760" w:hanging="360"/>
      </w:pPr>
      <w:rPr>
        <w:rFonts w:ascii="Courier New" w:hAnsi="Courier New" w:hint="default"/>
      </w:rPr>
    </w:lvl>
    <w:lvl w:ilvl="8" w:tplc="1ED41578">
      <w:start w:val="1"/>
      <w:numFmt w:val="bullet"/>
      <w:lvlText w:val=""/>
      <w:lvlJc w:val="left"/>
      <w:pPr>
        <w:ind w:left="6480" w:hanging="360"/>
      </w:pPr>
      <w:rPr>
        <w:rFonts w:ascii="Wingdings" w:hAnsi="Wingdings" w:hint="default"/>
      </w:rPr>
    </w:lvl>
  </w:abstractNum>
  <w:abstractNum w:abstractNumId="23" w15:restartNumberingAfterBreak="0">
    <w:nsid w:val="48FC2138"/>
    <w:multiLevelType w:val="hybridMultilevel"/>
    <w:tmpl w:val="FFFFFFFF"/>
    <w:lvl w:ilvl="0" w:tplc="497A47AC">
      <w:start w:val="1"/>
      <w:numFmt w:val="decimal"/>
      <w:lvlText w:val="%1."/>
      <w:lvlJc w:val="left"/>
      <w:pPr>
        <w:ind w:left="720" w:hanging="360"/>
      </w:pPr>
    </w:lvl>
    <w:lvl w:ilvl="1" w:tplc="E43095A0">
      <w:start w:val="1"/>
      <w:numFmt w:val="lowerLetter"/>
      <w:lvlText w:val="%2."/>
      <w:lvlJc w:val="left"/>
      <w:pPr>
        <w:ind w:left="1440" w:hanging="360"/>
      </w:pPr>
    </w:lvl>
    <w:lvl w:ilvl="2" w:tplc="91DAD7BC">
      <w:start w:val="1"/>
      <w:numFmt w:val="lowerRoman"/>
      <w:lvlText w:val="%3."/>
      <w:lvlJc w:val="right"/>
      <w:pPr>
        <w:ind w:left="2160" w:hanging="180"/>
      </w:pPr>
    </w:lvl>
    <w:lvl w:ilvl="3" w:tplc="DF66EFA4">
      <w:start w:val="1"/>
      <w:numFmt w:val="decimal"/>
      <w:lvlText w:val="%4."/>
      <w:lvlJc w:val="left"/>
      <w:pPr>
        <w:ind w:left="2880" w:hanging="360"/>
      </w:pPr>
    </w:lvl>
    <w:lvl w:ilvl="4" w:tplc="24146D56">
      <w:start w:val="1"/>
      <w:numFmt w:val="lowerLetter"/>
      <w:lvlText w:val="%5."/>
      <w:lvlJc w:val="left"/>
      <w:pPr>
        <w:ind w:left="3600" w:hanging="360"/>
      </w:pPr>
    </w:lvl>
    <w:lvl w:ilvl="5" w:tplc="05223404">
      <w:start w:val="1"/>
      <w:numFmt w:val="lowerRoman"/>
      <w:lvlText w:val="%6."/>
      <w:lvlJc w:val="right"/>
      <w:pPr>
        <w:ind w:left="4320" w:hanging="180"/>
      </w:pPr>
    </w:lvl>
    <w:lvl w:ilvl="6" w:tplc="D2767004">
      <w:start w:val="1"/>
      <w:numFmt w:val="decimal"/>
      <w:lvlText w:val="%7."/>
      <w:lvlJc w:val="left"/>
      <w:pPr>
        <w:ind w:left="5040" w:hanging="360"/>
      </w:pPr>
    </w:lvl>
    <w:lvl w:ilvl="7" w:tplc="ABD0D572">
      <w:start w:val="1"/>
      <w:numFmt w:val="lowerLetter"/>
      <w:lvlText w:val="%8."/>
      <w:lvlJc w:val="left"/>
      <w:pPr>
        <w:ind w:left="5760" w:hanging="360"/>
      </w:pPr>
    </w:lvl>
    <w:lvl w:ilvl="8" w:tplc="07F8327E">
      <w:start w:val="1"/>
      <w:numFmt w:val="lowerRoman"/>
      <w:lvlText w:val="%9."/>
      <w:lvlJc w:val="right"/>
      <w:pPr>
        <w:ind w:left="6480" w:hanging="180"/>
      </w:pPr>
    </w:lvl>
  </w:abstractNum>
  <w:abstractNum w:abstractNumId="24" w15:restartNumberingAfterBreak="0">
    <w:nsid w:val="4AC51B23"/>
    <w:multiLevelType w:val="hybridMultilevel"/>
    <w:tmpl w:val="FFFFFFFF"/>
    <w:lvl w:ilvl="0" w:tplc="AAAE810C">
      <w:start w:val="1"/>
      <w:numFmt w:val="decimal"/>
      <w:lvlText w:val="%1."/>
      <w:lvlJc w:val="left"/>
      <w:pPr>
        <w:ind w:left="720" w:hanging="360"/>
      </w:pPr>
    </w:lvl>
    <w:lvl w:ilvl="1" w:tplc="3FE0CC92">
      <w:start w:val="1"/>
      <w:numFmt w:val="lowerLetter"/>
      <w:lvlText w:val="%2."/>
      <w:lvlJc w:val="left"/>
      <w:pPr>
        <w:ind w:left="1440" w:hanging="360"/>
      </w:pPr>
    </w:lvl>
    <w:lvl w:ilvl="2" w:tplc="B686AEE0">
      <w:start w:val="1"/>
      <w:numFmt w:val="lowerRoman"/>
      <w:lvlText w:val="%3."/>
      <w:lvlJc w:val="right"/>
      <w:pPr>
        <w:ind w:left="2160" w:hanging="180"/>
      </w:pPr>
    </w:lvl>
    <w:lvl w:ilvl="3" w:tplc="51B269B8">
      <w:start w:val="1"/>
      <w:numFmt w:val="decimal"/>
      <w:lvlText w:val="%4."/>
      <w:lvlJc w:val="left"/>
      <w:pPr>
        <w:ind w:left="2880" w:hanging="360"/>
      </w:pPr>
    </w:lvl>
    <w:lvl w:ilvl="4" w:tplc="21B0C826">
      <w:start w:val="1"/>
      <w:numFmt w:val="lowerLetter"/>
      <w:lvlText w:val="%5."/>
      <w:lvlJc w:val="left"/>
      <w:pPr>
        <w:ind w:left="3600" w:hanging="360"/>
      </w:pPr>
    </w:lvl>
    <w:lvl w:ilvl="5" w:tplc="182837F0">
      <w:start w:val="1"/>
      <w:numFmt w:val="lowerRoman"/>
      <w:lvlText w:val="%6."/>
      <w:lvlJc w:val="right"/>
      <w:pPr>
        <w:ind w:left="4320" w:hanging="180"/>
      </w:pPr>
    </w:lvl>
    <w:lvl w:ilvl="6" w:tplc="700E2F7C">
      <w:start w:val="1"/>
      <w:numFmt w:val="decimal"/>
      <w:lvlText w:val="%7."/>
      <w:lvlJc w:val="left"/>
      <w:pPr>
        <w:ind w:left="5040" w:hanging="360"/>
      </w:pPr>
    </w:lvl>
    <w:lvl w:ilvl="7" w:tplc="10A862F8">
      <w:start w:val="1"/>
      <w:numFmt w:val="lowerLetter"/>
      <w:lvlText w:val="%8."/>
      <w:lvlJc w:val="left"/>
      <w:pPr>
        <w:ind w:left="5760" w:hanging="360"/>
      </w:pPr>
    </w:lvl>
    <w:lvl w:ilvl="8" w:tplc="3B8E2FAC">
      <w:start w:val="1"/>
      <w:numFmt w:val="lowerRoman"/>
      <w:lvlText w:val="%9."/>
      <w:lvlJc w:val="right"/>
      <w:pPr>
        <w:ind w:left="6480" w:hanging="180"/>
      </w:pPr>
    </w:lvl>
  </w:abstractNum>
  <w:abstractNum w:abstractNumId="25" w15:restartNumberingAfterBreak="0">
    <w:nsid w:val="4AD46D37"/>
    <w:multiLevelType w:val="hybridMultilevel"/>
    <w:tmpl w:val="FFFFFFFF"/>
    <w:lvl w:ilvl="0" w:tplc="502624F2">
      <w:start w:val="1"/>
      <w:numFmt w:val="decimal"/>
      <w:lvlText w:val="%1."/>
      <w:lvlJc w:val="left"/>
      <w:pPr>
        <w:ind w:left="720" w:hanging="360"/>
      </w:pPr>
    </w:lvl>
    <w:lvl w:ilvl="1" w:tplc="CDA4A7D4">
      <w:start w:val="1"/>
      <w:numFmt w:val="lowerLetter"/>
      <w:lvlText w:val="%2."/>
      <w:lvlJc w:val="left"/>
      <w:pPr>
        <w:ind w:left="1440" w:hanging="360"/>
      </w:pPr>
    </w:lvl>
    <w:lvl w:ilvl="2" w:tplc="EF7E7130">
      <w:start w:val="1"/>
      <w:numFmt w:val="lowerRoman"/>
      <w:lvlText w:val="%3."/>
      <w:lvlJc w:val="right"/>
      <w:pPr>
        <w:ind w:left="2160" w:hanging="180"/>
      </w:pPr>
    </w:lvl>
    <w:lvl w:ilvl="3" w:tplc="BAFC0F5C">
      <w:start w:val="1"/>
      <w:numFmt w:val="decimal"/>
      <w:lvlText w:val="%4."/>
      <w:lvlJc w:val="left"/>
      <w:pPr>
        <w:ind w:left="2880" w:hanging="360"/>
      </w:pPr>
    </w:lvl>
    <w:lvl w:ilvl="4" w:tplc="B3BEED06">
      <w:start w:val="1"/>
      <w:numFmt w:val="lowerLetter"/>
      <w:lvlText w:val="%5."/>
      <w:lvlJc w:val="left"/>
      <w:pPr>
        <w:ind w:left="3600" w:hanging="360"/>
      </w:pPr>
    </w:lvl>
    <w:lvl w:ilvl="5" w:tplc="83723B88">
      <w:start w:val="1"/>
      <w:numFmt w:val="lowerRoman"/>
      <w:lvlText w:val="%6."/>
      <w:lvlJc w:val="right"/>
      <w:pPr>
        <w:ind w:left="4320" w:hanging="180"/>
      </w:pPr>
    </w:lvl>
    <w:lvl w:ilvl="6" w:tplc="5556151C">
      <w:start w:val="1"/>
      <w:numFmt w:val="decimal"/>
      <w:lvlText w:val="%7."/>
      <w:lvlJc w:val="left"/>
      <w:pPr>
        <w:ind w:left="5040" w:hanging="360"/>
      </w:pPr>
    </w:lvl>
    <w:lvl w:ilvl="7" w:tplc="49F00A60">
      <w:start w:val="1"/>
      <w:numFmt w:val="lowerLetter"/>
      <w:lvlText w:val="%8."/>
      <w:lvlJc w:val="left"/>
      <w:pPr>
        <w:ind w:left="5760" w:hanging="360"/>
      </w:pPr>
    </w:lvl>
    <w:lvl w:ilvl="8" w:tplc="5CF6DF72">
      <w:start w:val="1"/>
      <w:numFmt w:val="lowerRoman"/>
      <w:lvlText w:val="%9."/>
      <w:lvlJc w:val="right"/>
      <w:pPr>
        <w:ind w:left="6480" w:hanging="180"/>
      </w:pPr>
    </w:lvl>
  </w:abstractNum>
  <w:abstractNum w:abstractNumId="26" w15:restartNumberingAfterBreak="0">
    <w:nsid w:val="4BA3699D"/>
    <w:multiLevelType w:val="multilevel"/>
    <w:tmpl w:val="F478531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90B89"/>
    <w:multiLevelType w:val="hybridMultilevel"/>
    <w:tmpl w:val="FFFFFFFF"/>
    <w:lvl w:ilvl="0" w:tplc="5F40B538">
      <w:start w:val="1"/>
      <w:numFmt w:val="decimal"/>
      <w:lvlText w:val="%1."/>
      <w:lvlJc w:val="left"/>
      <w:pPr>
        <w:ind w:left="720" w:hanging="360"/>
      </w:pPr>
    </w:lvl>
    <w:lvl w:ilvl="1" w:tplc="BF465342">
      <w:start w:val="1"/>
      <w:numFmt w:val="lowerLetter"/>
      <w:lvlText w:val="%2."/>
      <w:lvlJc w:val="left"/>
      <w:pPr>
        <w:ind w:left="1440" w:hanging="360"/>
      </w:pPr>
    </w:lvl>
    <w:lvl w:ilvl="2" w:tplc="828E2918">
      <w:start w:val="1"/>
      <w:numFmt w:val="lowerRoman"/>
      <w:lvlText w:val="%3."/>
      <w:lvlJc w:val="right"/>
      <w:pPr>
        <w:ind w:left="2160" w:hanging="180"/>
      </w:pPr>
    </w:lvl>
    <w:lvl w:ilvl="3" w:tplc="E3606F7C">
      <w:start w:val="1"/>
      <w:numFmt w:val="decimal"/>
      <w:lvlText w:val="%4."/>
      <w:lvlJc w:val="left"/>
      <w:pPr>
        <w:ind w:left="2880" w:hanging="360"/>
      </w:pPr>
    </w:lvl>
    <w:lvl w:ilvl="4" w:tplc="7AA6C77E">
      <w:start w:val="1"/>
      <w:numFmt w:val="lowerLetter"/>
      <w:lvlText w:val="%5."/>
      <w:lvlJc w:val="left"/>
      <w:pPr>
        <w:ind w:left="3600" w:hanging="360"/>
      </w:pPr>
    </w:lvl>
    <w:lvl w:ilvl="5" w:tplc="BE1A9C08">
      <w:start w:val="1"/>
      <w:numFmt w:val="lowerRoman"/>
      <w:lvlText w:val="%6."/>
      <w:lvlJc w:val="right"/>
      <w:pPr>
        <w:ind w:left="4320" w:hanging="180"/>
      </w:pPr>
    </w:lvl>
    <w:lvl w:ilvl="6" w:tplc="47A63D02">
      <w:start w:val="1"/>
      <w:numFmt w:val="decimal"/>
      <w:lvlText w:val="%7."/>
      <w:lvlJc w:val="left"/>
      <w:pPr>
        <w:ind w:left="5040" w:hanging="360"/>
      </w:pPr>
    </w:lvl>
    <w:lvl w:ilvl="7" w:tplc="DDBAEA4E">
      <w:start w:val="1"/>
      <w:numFmt w:val="lowerLetter"/>
      <w:lvlText w:val="%8."/>
      <w:lvlJc w:val="left"/>
      <w:pPr>
        <w:ind w:left="5760" w:hanging="360"/>
      </w:pPr>
    </w:lvl>
    <w:lvl w:ilvl="8" w:tplc="4B5EDBA6">
      <w:start w:val="1"/>
      <w:numFmt w:val="lowerRoman"/>
      <w:lvlText w:val="%9."/>
      <w:lvlJc w:val="right"/>
      <w:pPr>
        <w:ind w:left="6480" w:hanging="180"/>
      </w:pPr>
    </w:lvl>
  </w:abstractNum>
  <w:abstractNum w:abstractNumId="28" w15:restartNumberingAfterBreak="0">
    <w:nsid w:val="4D1E4453"/>
    <w:multiLevelType w:val="hybridMultilevel"/>
    <w:tmpl w:val="FFFFFFFF"/>
    <w:lvl w:ilvl="0" w:tplc="F08CEE10">
      <w:start w:val="1"/>
      <w:numFmt w:val="decimal"/>
      <w:lvlText w:val="%1."/>
      <w:lvlJc w:val="left"/>
      <w:pPr>
        <w:ind w:left="720" w:hanging="360"/>
      </w:pPr>
    </w:lvl>
    <w:lvl w:ilvl="1" w:tplc="69EA96DE">
      <w:start w:val="1"/>
      <w:numFmt w:val="lowerLetter"/>
      <w:lvlText w:val="%2."/>
      <w:lvlJc w:val="left"/>
      <w:pPr>
        <w:ind w:left="1440" w:hanging="360"/>
      </w:pPr>
    </w:lvl>
    <w:lvl w:ilvl="2" w:tplc="48880810">
      <w:start w:val="1"/>
      <w:numFmt w:val="lowerRoman"/>
      <w:lvlText w:val="%3."/>
      <w:lvlJc w:val="right"/>
      <w:pPr>
        <w:ind w:left="2160" w:hanging="180"/>
      </w:pPr>
    </w:lvl>
    <w:lvl w:ilvl="3" w:tplc="9670D34A">
      <w:start w:val="1"/>
      <w:numFmt w:val="decimal"/>
      <w:lvlText w:val="%4."/>
      <w:lvlJc w:val="left"/>
      <w:pPr>
        <w:ind w:left="2880" w:hanging="360"/>
      </w:pPr>
    </w:lvl>
    <w:lvl w:ilvl="4" w:tplc="5094D856">
      <w:start w:val="1"/>
      <w:numFmt w:val="lowerLetter"/>
      <w:lvlText w:val="%5."/>
      <w:lvlJc w:val="left"/>
      <w:pPr>
        <w:ind w:left="3600" w:hanging="360"/>
      </w:pPr>
    </w:lvl>
    <w:lvl w:ilvl="5" w:tplc="02FA8DCC">
      <w:start w:val="1"/>
      <w:numFmt w:val="lowerRoman"/>
      <w:lvlText w:val="%6."/>
      <w:lvlJc w:val="right"/>
      <w:pPr>
        <w:ind w:left="4320" w:hanging="180"/>
      </w:pPr>
    </w:lvl>
    <w:lvl w:ilvl="6" w:tplc="7528FEA6">
      <w:start w:val="1"/>
      <w:numFmt w:val="decimal"/>
      <w:lvlText w:val="%7."/>
      <w:lvlJc w:val="left"/>
      <w:pPr>
        <w:ind w:left="5040" w:hanging="360"/>
      </w:pPr>
    </w:lvl>
    <w:lvl w:ilvl="7" w:tplc="DA7C835A">
      <w:start w:val="1"/>
      <w:numFmt w:val="lowerLetter"/>
      <w:lvlText w:val="%8."/>
      <w:lvlJc w:val="left"/>
      <w:pPr>
        <w:ind w:left="5760" w:hanging="360"/>
      </w:pPr>
    </w:lvl>
    <w:lvl w:ilvl="8" w:tplc="81EE06A8">
      <w:start w:val="1"/>
      <w:numFmt w:val="lowerRoman"/>
      <w:lvlText w:val="%9."/>
      <w:lvlJc w:val="right"/>
      <w:pPr>
        <w:ind w:left="6480" w:hanging="180"/>
      </w:pPr>
    </w:lvl>
  </w:abstractNum>
  <w:abstractNum w:abstractNumId="29" w15:restartNumberingAfterBreak="0">
    <w:nsid w:val="51EA3CC6"/>
    <w:multiLevelType w:val="multilevel"/>
    <w:tmpl w:val="59824D8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CE68EA"/>
    <w:multiLevelType w:val="hybridMultilevel"/>
    <w:tmpl w:val="FFFFFFFF"/>
    <w:lvl w:ilvl="0" w:tplc="4A74927E">
      <w:start w:val="1"/>
      <w:numFmt w:val="bullet"/>
      <w:lvlText w:val=""/>
      <w:lvlJc w:val="left"/>
      <w:pPr>
        <w:ind w:left="720" w:hanging="360"/>
      </w:pPr>
      <w:rPr>
        <w:rFonts w:ascii="Symbol" w:hAnsi="Symbol" w:hint="default"/>
      </w:rPr>
    </w:lvl>
    <w:lvl w:ilvl="1" w:tplc="58AA08F8">
      <w:start w:val="1"/>
      <w:numFmt w:val="bullet"/>
      <w:lvlText w:val="o"/>
      <w:lvlJc w:val="left"/>
      <w:pPr>
        <w:ind w:left="1440" w:hanging="360"/>
      </w:pPr>
      <w:rPr>
        <w:rFonts w:ascii="Courier New" w:hAnsi="Courier New" w:hint="default"/>
      </w:rPr>
    </w:lvl>
    <w:lvl w:ilvl="2" w:tplc="7054B354">
      <w:start w:val="1"/>
      <w:numFmt w:val="bullet"/>
      <w:lvlText w:val=""/>
      <w:lvlJc w:val="left"/>
      <w:pPr>
        <w:ind w:left="2160" w:hanging="360"/>
      </w:pPr>
      <w:rPr>
        <w:rFonts w:ascii="Wingdings" w:hAnsi="Wingdings" w:hint="default"/>
      </w:rPr>
    </w:lvl>
    <w:lvl w:ilvl="3" w:tplc="2F3A0FCC">
      <w:start w:val="1"/>
      <w:numFmt w:val="bullet"/>
      <w:lvlText w:val=""/>
      <w:lvlJc w:val="left"/>
      <w:pPr>
        <w:ind w:left="2880" w:hanging="360"/>
      </w:pPr>
      <w:rPr>
        <w:rFonts w:ascii="Symbol" w:hAnsi="Symbol" w:hint="default"/>
      </w:rPr>
    </w:lvl>
    <w:lvl w:ilvl="4" w:tplc="434ACA6C">
      <w:start w:val="1"/>
      <w:numFmt w:val="bullet"/>
      <w:lvlText w:val="o"/>
      <w:lvlJc w:val="left"/>
      <w:pPr>
        <w:ind w:left="3600" w:hanging="360"/>
      </w:pPr>
      <w:rPr>
        <w:rFonts w:ascii="Courier New" w:hAnsi="Courier New" w:hint="default"/>
      </w:rPr>
    </w:lvl>
    <w:lvl w:ilvl="5" w:tplc="062AE354">
      <w:start w:val="1"/>
      <w:numFmt w:val="bullet"/>
      <w:lvlText w:val=""/>
      <w:lvlJc w:val="left"/>
      <w:pPr>
        <w:ind w:left="4320" w:hanging="360"/>
      </w:pPr>
      <w:rPr>
        <w:rFonts w:ascii="Wingdings" w:hAnsi="Wingdings" w:hint="default"/>
      </w:rPr>
    </w:lvl>
    <w:lvl w:ilvl="6" w:tplc="B5E0C96E">
      <w:start w:val="1"/>
      <w:numFmt w:val="bullet"/>
      <w:lvlText w:val=""/>
      <w:lvlJc w:val="left"/>
      <w:pPr>
        <w:ind w:left="5040" w:hanging="360"/>
      </w:pPr>
      <w:rPr>
        <w:rFonts w:ascii="Symbol" w:hAnsi="Symbol" w:hint="default"/>
      </w:rPr>
    </w:lvl>
    <w:lvl w:ilvl="7" w:tplc="F5323E96">
      <w:start w:val="1"/>
      <w:numFmt w:val="bullet"/>
      <w:lvlText w:val="o"/>
      <w:lvlJc w:val="left"/>
      <w:pPr>
        <w:ind w:left="5760" w:hanging="360"/>
      </w:pPr>
      <w:rPr>
        <w:rFonts w:ascii="Courier New" w:hAnsi="Courier New" w:hint="default"/>
      </w:rPr>
    </w:lvl>
    <w:lvl w:ilvl="8" w:tplc="7494B9A8">
      <w:start w:val="1"/>
      <w:numFmt w:val="bullet"/>
      <w:lvlText w:val=""/>
      <w:lvlJc w:val="left"/>
      <w:pPr>
        <w:ind w:left="6480" w:hanging="360"/>
      </w:pPr>
      <w:rPr>
        <w:rFonts w:ascii="Wingdings" w:hAnsi="Wingdings" w:hint="default"/>
      </w:rPr>
    </w:lvl>
  </w:abstractNum>
  <w:abstractNum w:abstractNumId="31" w15:restartNumberingAfterBreak="0">
    <w:nsid w:val="5D1B2702"/>
    <w:multiLevelType w:val="hybridMultilevel"/>
    <w:tmpl w:val="FFFFFFFF"/>
    <w:lvl w:ilvl="0" w:tplc="44224B2E">
      <w:start w:val="1"/>
      <w:numFmt w:val="bullet"/>
      <w:lvlText w:val=""/>
      <w:lvlJc w:val="left"/>
      <w:pPr>
        <w:ind w:left="720" w:hanging="360"/>
      </w:pPr>
      <w:rPr>
        <w:rFonts w:ascii="Symbol" w:hAnsi="Symbol" w:hint="default"/>
      </w:rPr>
    </w:lvl>
    <w:lvl w:ilvl="1" w:tplc="B46AFBE4">
      <w:start w:val="1"/>
      <w:numFmt w:val="bullet"/>
      <w:lvlText w:val="o"/>
      <w:lvlJc w:val="left"/>
      <w:pPr>
        <w:ind w:left="1440" w:hanging="360"/>
      </w:pPr>
      <w:rPr>
        <w:rFonts w:ascii="Courier New" w:hAnsi="Courier New" w:hint="default"/>
      </w:rPr>
    </w:lvl>
    <w:lvl w:ilvl="2" w:tplc="204C65C8">
      <w:start w:val="1"/>
      <w:numFmt w:val="bullet"/>
      <w:lvlText w:val=""/>
      <w:lvlJc w:val="left"/>
      <w:pPr>
        <w:ind w:left="2160" w:hanging="360"/>
      </w:pPr>
      <w:rPr>
        <w:rFonts w:ascii="Wingdings" w:hAnsi="Wingdings" w:hint="default"/>
      </w:rPr>
    </w:lvl>
    <w:lvl w:ilvl="3" w:tplc="3C24AFAC">
      <w:start w:val="1"/>
      <w:numFmt w:val="bullet"/>
      <w:lvlText w:val=""/>
      <w:lvlJc w:val="left"/>
      <w:pPr>
        <w:ind w:left="2880" w:hanging="360"/>
      </w:pPr>
      <w:rPr>
        <w:rFonts w:ascii="Symbol" w:hAnsi="Symbol" w:hint="default"/>
      </w:rPr>
    </w:lvl>
    <w:lvl w:ilvl="4" w:tplc="FFC6D7C4">
      <w:start w:val="1"/>
      <w:numFmt w:val="bullet"/>
      <w:lvlText w:val="o"/>
      <w:lvlJc w:val="left"/>
      <w:pPr>
        <w:ind w:left="3600" w:hanging="360"/>
      </w:pPr>
      <w:rPr>
        <w:rFonts w:ascii="Courier New" w:hAnsi="Courier New" w:hint="default"/>
      </w:rPr>
    </w:lvl>
    <w:lvl w:ilvl="5" w:tplc="29D0870C">
      <w:start w:val="1"/>
      <w:numFmt w:val="bullet"/>
      <w:lvlText w:val=""/>
      <w:lvlJc w:val="left"/>
      <w:pPr>
        <w:ind w:left="4320" w:hanging="360"/>
      </w:pPr>
      <w:rPr>
        <w:rFonts w:ascii="Wingdings" w:hAnsi="Wingdings" w:hint="default"/>
      </w:rPr>
    </w:lvl>
    <w:lvl w:ilvl="6" w:tplc="8144A9DC">
      <w:start w:val="1"/>
      <w:numFmt w:val="bullet"/>
      <w:lvlText w:val=""/>
      <w:lvlJc w:val="left"/>
      <w:pPr>
        <w:ind w:left="5040" w:hanging="360"/>
      </w:pPr>
      <w:rPr>
        <w:rFonts w:ascii="Symbol" w:hAnsi="Symbol" w:hint="default"/>
      </w:rPr>
    </w:lvl>
    <w:lvl w:ilvl="7" w:tplc="CD96A5C2">
      <w:start w:val="1"/>
      <w:numFmt w:val="bullet"/>
      <w:lvlText w:val="o"/>
      <w:lvlJc w:val="left"/>
      <w:pPr>
        <w:ind w:left="5760" w:hanging="360"/>
      </w:pPr>
      <w:rPr>
        <w:rFonts w:ascii="Courier New" w:hAnsi="Courier New" w:hint="default"/>
      </w:rPr>
    </w:lvl>
    <w:lvl w:ilvl="8" w:tplc="A3BCD17E">
      <w:start w:val="1"/>
      <w:numFmt w:val="bullet"/>
      <w:lvlText w:val=""/>
      <w:lvlJc w:val="left"/>
      <w:pPr>
        <w:ind w:left="6480" w:hanging="360"/>
      </w:pPr>
      <w:rPr>
        <w:rFonts w:ascii="Wingdings" w:hAnsi="Wingdings" w:hint="default"/>
      </w:rPr>
    </w:lvl>
  </w:abstractNum>
  <w:abstractNum w:abstractNumId="32" w15:restartNumberingAfterBreak="0">
    <w:nsid w:val="5E14651F"/>
    <w:multiLevelType w:val="hybridMultilevel"/>
    <w:tmpl w:val="FFFFFFFF"/>
    <w:lvl w:ilvl="0" w:tplc="3926E6D2">
      <w:start w:val="1"/>
      <w:numFmt w:val="decimal"/>
      <w:lvlText w:val="%1."/>
      <w:lvlJc w:val="left"/>
      <w:pPr>
        <w:ind w:left="720" w:hanging="360"/>
      </w:pPr>
    </w:lvl>
    <w:lvl w:ilvl="1" w:tplc="A044DB24">
      <w:start w:val="1"/>
      <w:numFmt w:val="lowerLetter"/>
      <w:lvlText w:val="%2."/>
      <w:lvlJc w:val="left"/>
      <w:pPr>
        <w:ind w:left="1440" w:hanging="360"/>
      </w:pPr>
    </w:lvl>
    <w:lvl w:ilvl="2" w:tplc="7DF0C506">
      <w:start w:val="1"/>
      <w:numFmt w:val="lowerRoman"/>
      <w:lvlText w:val="%3."/>
      <w:lvlJc w:val="right"/>
      <w:pPr>
        <w:ind w:left="2160" w:hanging="180"/>
      </w:pPr>
    </w:lvl>
    <w:lvl w:ilvl="3" w:tplc="E9FADF56">
      <w:start w:val="1"/>
      <w:numFmt w:val="decimal"/>
      <w:lvlText w:val="%4."/>
      <w:lvlJc w:val="left"/>
      <w:pPr>
        <w:ind w:left="2880" w:hanging="360"/>
      </w:pPr>
    </w:lvl>
    <w:lvl w:ilvl="4" w:tplc="7FFED342">
      <w:start w:val="1"/>
      <w:numFmt w:val="lowerLetter"/>
      <w:lvlText w:val="%5."/>
      <w:lvlJc w:val="left"/>
      <w:pPr>
        <w:ind w:left="3600" w:hanging="360"/>
      </w:pPr>
    </w:lvl>
    <w:lvl w:ilvl="5" w:tplc="06F684B0">
      <w:start w:val="1"/>
      <w:numFmt w:val="lowerRoman"/>
      <w:lvlText w:val="%6."/>
      <w:lvlJc w:val="right"/>
      <w:pPr>
        <w:ind w:left="4320" w:hanging="180"/>
      </w:pPr>
    </w:lvl>
    <w:lvl w:ilvl="6" w:tplc="D2BAD3D0">
      <w:start w:val="1"/>
      <w:numFmt w:val="decimal"/>
      <w:lvlText w:val="%7."/>
      <w:lvlJc w:val="left"/>
      <w:pPr>
        <w:ind w:left="5040" w:hanging="360"/>
      </w:pPr>
    </w:lvl>
    <w:lvl w:ilvl="7" w:tplc="52AC1742">
      <w:start w:val="1"/>
      <w:numFmt w:val="lowerLetter"/>
      <w:lvlText w:val="%8."/>
      <w:lvlJc w:val="left"/>
      <w:pPr>
        <w:ind w:left="5760" w:hanging="360"/>
      </w:pPr>
    </w:lvl>
    <w:lvl w:ilvl="8" w:tplc="B3F08676">
      <w:start w:val="1"/>
      <w:numFmt w:val="lowerRoman"/>
      <w:lvlText w:val="%9."/>
      <w:lvlJc w:val="right"/>
      <w:pPr>
        <w:ind w:left="6480" w:hanging="180"/>
      </w:pPr>
    </w:lvl>
  </w:abstractNum>
  <w:abstractNum w:abstractNumId="33" w15:restartNumberingAfterBreak="0">
    <w:nsid w:val="5F3C5AB1"/>
    <w:multiLevelType w:val="hybridMultilevel"/>
    <w:tmpl w:val="FFFFFFFF"/>
    <w:lvl w:ilvl="0" w:tplc="240AE504">
      <w:start w:val="1"/>
      <w:numFmt w:val="bullet"/>
      <w:lvlText w:val=""/>
      <w:lvlJc w:val="left"/>
      <w:pPr>
        <w:ind w:left="720" w:hanging="360"/>
      </w:pPr>
      <w:rPr>
        <w:rFonts w:ascii="Symbol" w:hAnsi="Symbol" w:hint="default"/>
      </w:rPr>
    </w:lvl>
    <w:lvl w:ilvl="1" w:tplc="6898230C">
      <w:start w:val="1"/>
      <w:numFmt w:val="bullet"/>
      <w:lvlText w:val="o"/>
      <w:lvlJc w:val="left"/>
      <w:pPr>
        <w:ind w:left="1440" w:hanging="360"/>
      </w:pPr>
      <w:rPr>
        <w:rFonts w:ascii="Courier New" w:hAnsi="Courier New" w:hint="default"/>
      </w:rPr>
    </w:lvl>
    <w:lvl w:ilvl="2" w:tplc="ED3E077E">
      <w:start w:val="1"/>
      <w:numFmt w:val="bullet"/>
      <w:lvlText w:val=""/>
      <w:lvlJc w:val="left"/>
      <w:pPr>
        <w:ind w:left="2160" w:hanging="360"/>
      </w:pPr>
      <w:rPr>
        <w:rFonts w:ascii="Wingdings" w:hAnsi="Wingdings" w:hint="default"/>
      </w:rPr>
    </w:lvl>
    <w:lvl w:ilvl="3" w:tplc="D26298F8">
      <w:start w:val="1"/>
      <w:numFmt w:val="bullet"/>
      <w:lvlText w:val=""/>
      <w:lvlJc w:val="left"/>
      <w:pPr>
        <w:ind w:left="2880" w:hanging="360"/>
      </w:pPr>
      <w:rPr>
        <w:rFonts w:ascii="Symbol" w:hAnsi="Symbol" w:hint="default"/>
      </w:rPr>
    </w:lvl>
    <w:lvl w:ilvl="4" w:tplc="08C2620A">
      <w:start w:val="1"/>
      <w:numFmt w:val="bullet"/>
      <w:lvlText w:val="o"/>
      <w:lvlJc w:val="left"/>
      <w:pPr>
        <w:ind w:left="3600" w:hanging="360"/>
      </w:pPr>
      <w:rPr>
        <w:rFonts w:ascii="Courier New" w:hAnsi="Courier New" w:hint="default"/>
      </w:rPr>
    </w:lvl>
    <w:lvl w:ilvl="5" w:tplc="A4DCFF20">
      <w:start w:val="1"/>
      <w:numFmt w:val="bullet"/>
      <w:lvlText w:val=""/>
      <w:lvlJc w:val="left"/>
      <w:pPr>
        <w:ind w:left="4320" w:hanging="360"/>
      </w:pPr>
      <w:rPr>
        <w:rFonts w:ascii="Wingdings" w:hAnsi="Wingdings" w:hint="default"/>
      </w:rPr>
    </w:lvl>
    <w:lvl w:ilvl="6" w:tplc="07F22B1A">
      <w:start w:val="1"/>
      <w:numFmt w:val="bullet"/>
      <w:lvlText w:val=""/>
      <w:lvlJc w:val="left"/>
      <w:pPr>
        <w:ind w:left="5040" w:hanging="360"/>
      </w:pPr>
      <w:rPr>
        <w:rFonts w:ascii="Symbol" w:hAnsi="Symbol" w:hint="default"/>
      </w:rPr>
    </w:lvl>
    <w:lvl w:ilvl="7" w:tplc="FCF61D68">
      <w:start w:val="1"/>
      <w:numFmt w:val="bullet"/>
      <w:lvlText w:val="o"/>
      <w:lvlJc w:val="left"/>
      <w:pPr>
        <w:ind w:left="5760" w:hanging="360"/>
      </w:pPr>
      <w:rPr>
        <w:rFonts w:ascii="Courier New" w:hAnsi="Courier New" w:hint="default"/>
      </w:rPr>
    </w:lvl>
    <w:lvl w:ilvl="8" w:tplc="78D4F3C6">
      <w:start w:val="1"/>
      <w:numFmt w:val="bullet"/>
      <w:lvlText w:val=""/>
      <w:lvlJc w:val="left"/>
      <w:pPr>
        <w:ind w:left="6480" w:hanging="360"/>
      </w:pPr>
      <w:rPr>
        <w:rFonts w:ascii="Wingdings" w:hAnsi="Wingdings" w:hint="default"/>
      </w:rPr>
    </w:lvl>
  </w:abstractNum>
  <w:abstractNum w:abstractNumId="34" w15:restartNumberingAfterBreak="0">
    <w:nsid w:val="616F1E22"/>
    <w:multiLevelType w:val="hybridMultilevel"/>
    <w:tmpl w:val="FFFFFFFF"/>
    <w:lvl w:ilvl="0" w:tplc="6AB2A58A">
      <w:start w:val="1"/>
      <w:numFmt w:val="decimal"/>
      <w:lvlText w:val="%1."/>
      <w:lvlJc w:val="left"/>
      <w:pPr>
        <w:ind w:left="720" w:hanging="360"/>
      </w:pPr>
    </w:lvl>
    <w:lvl w:ilvl="1" w:tplc="35EA9848">
      <w:start w:val="1"/>
      <w:numFmt w:val="lowerLetter"/>
      <w:lvlText w:val="%2."/>
      <w:lvlJc w:val="left"/>
      <w:pPr>
        <w:ind w:left="1440" w:hanging="360"/>
      </w:pPr>
    </w:lvl>
    <w:lvl w:ilvl="2" w:tplc="6C92BCAC">
      <w:start w:val="1"/>
      <w:numFmt w:val="lowerRoman"/>
      <w:lvlText w:val="%3."/>
      <w:lvlJc w:val="right"/>
      <w:pPr>
        <w:ind w:left="2160" w:hanging="180"/>
      </w:pPr>
    </w:lvl>
    <w:lvl w:ilvl="3" w:tplc="B016C1DC">
      <w:start w:val="1"/>
      <w:numFmt w:val="decimal"/>
      <w:lvlText w:val="%4."/>
      <w:lvlJc w:val="left"/>
      <w:pPr>
        <w:ind w:left="2880" w:hanging="360"/>
      </w:pPr>
    </w:lvl>
    <w:lvl w:ilvl="4" w:tplc="947A7FA8">
      <w:start w:val="1"/>
      <w:numFmt w:val="lowerLetter"/>
      <w:lvlText w:val="%5."/>
      <w:lvlJc w:val="left"/>
      <w:pPr>
        <w:ind w:left="3600" w:hanging="360"/>
      </w:pPr>
    </w:lvl>
    <w:lvl w:ilvl="5" w:tplc="EA0A0588">
      <w:start w:val="1"/>
      <w:numFmt w:val="lowerRoman"/>
      <w:lvlText w:val="%6."/>
      <w:lvlJc w:val="right"/>
      <w:pPr>
        <w:ind w:left="4320" w:hanging="180"/>
      </w:pPr>
    </w:lvl>
    <w:lvl w:ilvl="6" w:tplc="8BC4695A">
      <w:start w:val="1"/>
      <w:numFmt w:val="decimal"/>
      <w:lvlText w:val="%7."/>
      <w:lvlJc w:val="left"/>
      <w:pPr>
        <w:ind w:left="5040" w:hanging="360"/>
      </w:pPr>
    </w:lvl>
    <w:lvl w:ilvl="7" w:tplc="00AC20E2">
      <w:start w:val="1"/>
      <w:numFmt w:val="lowerLetter"/>
      <w:lvlText w:val="%8."/>
      <w:lvlJc w:val="left"/>
      <w:pPr>
        <w:ind w:left="5760" w:hanging="360"/>
      </w:pPr>
    </w:lvl>
    <w:lvl w:ilvl="8" w:tplc="01FA3AF2">
      <w:start w:val="1"/>
      <w:numFmt w:val="lowerRoman"/>
      <w:lvlText w:val="%9."/>
      <w:lvlJc w:val="right"/>
      <w:pPr>
        <w:ind w:left="6480" w:hanging="180"/>
      </w:pPr>
    </w:lvl>
  </w:abstractNum>
  <w:abstractNum w:abstractNumId="35" w15:restartNumberingAfterBreak="0">
    <w:nsid w:val="63FC0F94"/>
    <w:multiLevelType w:val="hybridMultilevel"/>
    <w:tmpl w:val="FFFFFFFF"/>
    <w:lvl w:ilvl="0" w:tplc="B1D489B8">
      <w:start w:val="1"/>
      <w:numFmt w:val="bullet"/>
      <w:lvlText w:val=""/>
      <w:lvlJc w:val="left"/>
      <w:pPr>
        <w:ind w:left="720" w:hanging="360"/>
      </w:pPr>
      <w:rPr>
        <w:rFonts w:ascii="Symbol" w:hAnsi="Symbol" w:hint="default"/>
      </w:rPr>
    </w:lvl>
    <w:lvl w:ilvl="1" w:tplc="F36E6440">
      <w:start w:val="1"/>
      <w:numFmt w:val="bullet"/>
      <w:lvlText w:val="o"/>
      <w:lvlJc w:val="left"/>
      <w:pPr>
        <w:ind w:left="1440" w:hanging="360"/>
      </w:pPr>
      <w:rPr>
        <w:rFonts w:ascii="Courier New" w:hAnsi="Courier New" w:hint="default"/>
      </w:rPr>
    </w:lvl>
    <w:lvl w:ilvl="2" w:tplc="3FD88C64">
      <w:start w:val="1"/>
      <w:numFmt w:val="bullet"/>
      <w:lvlText w:val=""/>
      <w:lvlJc w:val="left"/>
      <w:pPr>
        <w:ind w:left="2160" w:hanging="360"/>
      </w:pPr>
      <w:rPr>
        <w:rFonts w:ascii="Wingdings" w:hAnsi="Wingdings" w:hint="default"/>
      </w:rPr>
    </w:lvl>
    <w:lvl w:ilvl="3" w:tplc="61A45A2E">
      <w:start w:val="1"/>
      <w:numFmt w:val="bullet"/>
      <w:lvlText w:val=""/>
      <w:lvlJc w:val="left"/>
      <w:pPr>
        <w:ind w:left="2880" w:hanging="360"/>
      </w:pPr>
      <w:rPr>
        <w:rFonts w:ascii="Symbol" w:hAnsi="Symbol" w:hint="default"/>
      </w:rPr>
    </w:lvl>
    <w:lvl w:ilvl="4" w:tplc="EC2271A8">
      <w:start w:val="1"/>
      <w:numFmt w:val="bullet"/>
      <w:lvlText w:val="o"/>
      <w:lvlJc w:val="left"/>
      <w:pPr>
        <w:ind w:left="3600" w:hanging="360"/>
      </w:pPr>
      <w:rPr>
        <w:rFonts w:ascii="Courier New" w:hAnsi="Courier New" w:hint="default"/>
      </w:rPr>
    </w:lvl>
    <w:lvl w:ilvl="5" w:tplc="ABA8F54C">
      <w:start w:val="1"/>
      <w:numFmt w:val="bullet"/>
      <w:lvlText w:val=""/>
      <w:lvlJc w:val="left"/>
      <w:pPr>
        <w:ind w:left="4320" w:hanging="360"/>
      </w:pPr>
      <w:rPr>
        <w:rFonts w:ascii="Wingdings" w:hAnsi="Wingdings" w:hint="default"/>
      </w:rPr>
    </w:lvl>
    <w:lvl w:ilvl="6" w:tplc="F3FCCD3A">
      <w:start w:val="1"/>
      <w:numFmt w:val="bullet"/>
      <w:lvlText w:val=""/>
      <w:lvlJc w:val="left"/>
      <w:pPr>
        <w:ind w:left="5040" w:hanging="360"/>
      </w:pPr>
      <w:rPr>
        <w:rFonts w:ascii="Symbol" w:hAnsi="Symbol" w:hint="default"/>
      </w:rPr>
    </w:lvl>
    <w:lvl w:ilvl="7" w:tplc="E696C71E">
      <w:start w:val="1"/>
      <w:numFmt w:val="bullet"/>
      <w:lvlText w:val="o"/>
      <w:lvlJc w:val="left"/>
      <w:pPr>
        <w:ind w:left="5760" w:hanging="360"/>
      </w:pPr>
      <w:rPr>
        <w:rFonts w:ascii="Courier New" w:hAnsi="Courier New" w:hint="default"/>
      </w:rPr>
    </w:lvl>
    <w:lvl w:ilvl="8" w:tplc="4FF4C066">
      <w:start w:val="1"/>
      <w:numFmt w:val="bullet"/>
      <w:lvlText w:val=""/>
      <w:lvlJc w:val="left"/>
      <w:pPr>
        <w:ind w:left="6480" w:hanging="360"/>
      </w:pPr>
      <w:rPr>
        <w:rFonts w:ascii="Wingdings" w:hAnsi="Wingdings" w:hint="default"/>
      </w:rPr>
    </w:lvl>
  </w:abstractNum>
  <w:abstractNum w:abstractNumId="36" w15:restartNumberingAfterBreak="0">
    <w:nsid w:val="67050653"/>
    <w:multiLevelType w:val="hybridMultilevel"/>
    <w:tmpl w:val="7A7EA5E0"/>
    <w:lvl w:ilvl="0" w:tplc="2A3CCEDC">
      <w:start w:val="1"/>
      <w:numFmt w:val="bullet"/>
      <w:lvlText w:val="·"/>
      <w:lvlJc w:val="left"/>
      <w:pPr>
        <w:ind w:left="720" w:hanging="360"/>
      </w:pPr>
      <w:rPr>
        <w:rFonts w:ascii="Symbol" w:hAnsi="Symbol" w:hint="default"/>
      </w:rPr>
    </w:lvl>
    <w:lvl w:ilvl="1" w:tplc="8BB65394">
      <w:start w:val="1"/>
      <w:numFmt w:val="bullet"/>
      <w:lvlText w:val="o"/>
      <w:lvlJc w:val="left"/>
      <w:pPr>
        <w:ind w:left="1440" w:hanging="360"/>
      </w:pPr>
      <w:rPr>
        <w:rFonts w:ascii="Courier New" w:hAnsi="Courier New" w:hint="default"/>
      </w:rPr>
    </w:lvl>
    <w:lvl w:ilvl="2" w:tplc="BDC274D4">
      <w:start w:val="1"/>
      <w:numFmt w:val="bullet"/>
      <w:lvlText w:val=""/>
      <w:lvlJc w:val="left"/>
      <w:pPr>
        <w:ind w:left="2160" w:hanging="360"/>
      </w:pPr>
      <w:rPr>
        <w:rFonts w:ascii="Wingdings" w:hAnsi="Wingdings" w:hint="default"/>
      </w:rPr>
    </w:lvl>
    <w:lvl w:ilvl="3" w:tplc="8AA6A95E">
      <w:start w:val="1"/>
      <w:numFmt w:val="bullet"/>
      <w:lvlText w:val=""/>
      <w:lvlJc w:val="left"/>
      <w:pPr>
        <w:ind w:left="2880" w:hanging="360"/>
      </w:pPr>
      <w:rPr>
        <w:rFonts w:ascii="Symbol" w:hAnsi="Symbol" w:hint="default"/>
      </w:rPr>
    </w:lvl>
    <w:lvl w:ilvl="4" w:tplc="056C4D96">
      <w:start w:val="1"/>
      <w:numFmt w:val="bullet"/>
      <w:lvlText w:val="o"/>
      <w:lvlJc w:val="left"/>
      <w:pPr>
        <w:ind w:left="3600" w:hanging="360"/>
      </w:pPr>
      <w:rPr>
        <w:rFonts w:ascii="Courier New" w:hAnsi="Courier New" w:hint="default"/>
      </w:rPr>
    </w:lvl>
    <w:lvl w:ilvl="5" w:tplc="D6F2AD6E">
      <w:start w:val="1"/>
      <w:numFmt w:val="bullet"/>
      <w:lvlText w:val=""/>
      <w:lvlJc w:val="left"/>
      <w:pPr>
        <w:ind w:left="4320" w:hanging="360"/>
      </w:pPr>
      <w:rPr>
        <w:rFonts w:ascii="Wingdings" w:hAnsi="Wingdings" w:hint="default"/>
      </w:rPr>
    </w:lvl>
    <w:lvl w:ilvl="6" w:tplc="C72C7176">
      <w:start w:val="1"/>
      <w:numFmt w:val="bullet"/>
      <w:lvlText w:val=""/>
      <w:lvlJc w:val="left"/>
      <w:pPr>
        <w:ind w:left="5040" w:hanging="360"/>
      </w:pPr>
      <w:rPr>
        <w:rFonts w:ascii="Symbol" w:hAnsi="Symbol" w:hint="default"/>
      </w:rPr>
    </w:lvl>
    <w:lvl w:ilvl="7" w:tplc="30A20946">
      <w:start w:val="1"/>
      <w:numFmt w:val="bullet"/>
      <w:lvlText w:val="o"/>
      <w:lvlJc w:val="left"/>
      <w:pPr>
        <w:ind w:left="5760" w:hanging="360"/>
      </w:pPr>
      <w:rPr>
        <w:rFonts w:ascii="Courier New" w:hAnsi="Courier New" w:hint="default"/>
      </w:rPr>
    </w:lvl>
    <w:lvl w:ilvl="8" w:tplc="20385638">
      <w:start w:val="1"/>
      <w:numFmt w:val="bullet"/>
      <w:lvlText w:val=""/>
      <w:lvlJc w:val="left"/>
      <w:pPr>
        <w:ind w:left="6480" w:hanging="360"/>
      </w:pPr>
      <w:rPr>
        <w:rFonts w:ascii="Wingdings" w:hAnsi="Wingdings" w:hint="default"/>
      </w:rPr>
    </w:lvl>
  </w:abstractNum>
  <w:abstractNum w:abstractNumId="37" w15:restartNumberingAfterBreak="0">
    <w:nsid w:val="6A0877E2"/>
    <w:multiLevelType w:val="hybridMultilevel"/>
    <w:tmpl w:val="FFFFFFFF"/>
    <w:lvl w:ilvl="0" w:tplc="DD48CC4C">
      <w:start w:val="1"/>
      <w:numFmt w:val="decimal"/>
      <w:lvlText w:val="%1."/>
      <w:lvlJc w:val="left"/>
      <w:pPr>
        <w:ind w:left="720" w:hanging="360"/>
      </w:pPr>
    </w:lvl>
    <w:lvl w:ilvl="1" w:tplc="2F7E518C">
      <w:start w:val="1"/>
      <w:numFmt w:val="lowerLetter"/>
      <w:lvlText w:val="%2."/>
      <w:lvlJc w:val="left"/>
      <w:pPr>
        <w:ind w:left="1440" w:hanging="360"/>
      </w:pPr>
    </w:lvl>
    <w:lvl w:ilvl="2" w:tplc="F850D398">
      <w:start w:val="1"/>
      <w:numFmt w:val="lowerRoman"/>
      <w:lvlText w:val="%3."/>
      <w:lvlJc w:val="right"/>
      <w:pPr>
        <w:ind w:left="2160" w:hanging="180"/>
      </w:pPr>
    </w:lvl>
    <w:lvl w:ilvl="3" w:tplc="1054D658">
      <w:start w:val="1"/>
      <w:numFmt w:val="decimal"/>
      <w:lvlText w:val="%4."/>
      <w:lvlJc w:val="left"/>
      <w:pPr>
        <w:ind w:left="2880" w:hanging="360"/>
      </w:pPr>
    </w:lvl>
    <w:lvl w:ilvl="4" w:tplc="6B563248">
      <w:start w:val="1"/>
      <w:numFmt w:val="lowerLetter"/>
      <w:lvlText w:val="%5."/>
      <w:lvlJc w:val="left"/>
      <w:pPr>
        <w:ind w:left="3600" w:hanging="360"/>
      </w:pPr>
    </w:lvl>
    <w:lvl w:ilvl="5" w:tplc="79505670">
      <w:start w:val="1"/>
      <w:numFmt w:val="lowerRoman"/>
      <w:lvlText w:val="%6."/>
      <w:lvlJc w:val="right"/>
      <w:pPr>
        <w:ind w:left="4320" w:hanging="180"/>
      </w:pPr>
    </w:lvl>
    <w:lvl w:ilvl="6" w:tplc="6AD61712">
      <w:start w:val="1"/>
      <w:numFmt w:val="decimal"/>
      <w:lvlText w:val="%7."/>
      <w:lvlJc w:val="left"/>
      <w:pPr>
        <w:ind w:left="5040" w:hanging="360"/>
      </w:pPr>
    </w:lvl>
    <w:lvl w:ilvl="7" w:tplc="8F24C3EE">
      <w:start w:val="1"/>
      <w:numFmt w:val="lowerLetter"/>
      <w:lvlText w:val="%8."/>
      <w:lvlJc w:val="left"/>
      <w:pPr>
        <w:ind w:left="5760" w:hanging="360"/>
      </w:pPr>
    </w:lvl>
    <w:lvl w:ilvl="8" w:tplc="18387FC2">
      <w:start w:val="1"/>
      <w:numFmt w:val="lowerRoman"/>
      <w:lvlText w:val="%9."/>
      <w:lvlJc w:val="right"/>
      <w:pPr>
        <w:ind w:left="6480" w:hanging="180"/>
      </w:pPr>
    </w:lvl>
  </w:abstractNum>
  <w:abstractNum w:abstractNumId="38" w15:restartNumberingAfterBreak="0">
    <w:nsid w:val="6B2E0729"/>
    <w:multiLevelType w:val="hybridMultilevel"/>
    <w:tmpl w:val="BF048C8C"/>
    <w:lvl w:ilvl="0" w:tplc="B6DA4B6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A92AF0"/>
    <w:multiLevelType w:val="hybridMultilevel"/>
    <w:tmpl w:val="FFFFFFFF"/>
    <w:lvl w:ilvl="0" w:tplc="D82E176A">
      <w:start w:val="1"/>
      <w:numFmt w:val="bullet"/>
      <w:lvlText w:val=""/>
      <w:lvlJc w:val="left"/>
      <w:pPr>
        <w:ind w:left="720" w:hanging="360"/>
      </w:pPr>
      <w:rPr>
        <w:rFonts w:ascii="Symbol" w:hAnsi="Symbol" w:hint="default"/>
      </w:rPr>
    </w:lvl>
    <w:lvl w:ilvl="1" w:tplc="A980FFE0">
      <w:start w:val="1"/>
      <w:numFmt w:val="bullet"/>
      <w:lvlText w:val="o"/>
      <w:lvlJc w:val="left"/>
      <w:pPr>
        <w:ind w:left="1440" w:hanging="360"/>
      </w:pPr>
      <w:rPr>
        <w:rFonts w:ascii="Courier New" w:hAnsi="Courier New" w:hint="default"/>
      </w:rPr>
    </w:lvl>
    <w:lvl w:ilvl="2" w:tplc="02142FA8">
      <w:start w:val="1"/>
      <w:numFmt w:val="bullet"/>
      <w:lvlText w:val=""/>
      <w:lvlJc w:val="left"/>
      <w:pPr>
        <w:ind w:left="2160" w:hanging="360"/>
      </w:pPr>
      <w:rPr>
        <w:rFonts w:ascii="Wingdings" w:hAnsi="Wingdings" w:hint="default"/>
      </w:rPr>
    </w:lvl>
    <w:lvl w:ilvl="3" w:tplc="9AC8863E">
      <w:start w:val="1"/>
      <w:numFmt w:val="bullet"/>
      <w:lvlText w:val=""/>
      <w:lvlJc w:val="left"/>
      <w:pPr>
        <w:ind w:left="2880" w:hanging="360"/>
      </w:pPr>
      <w:rPr>
        <w:rFonts w:ascii="Symbol" w:hAnsi="Symbol" w:hint="default"/>
      </w:rPr>
    </w:lvl>
    <w:lvl w:ilvl="4" w:tplc="83746F88">
      <w:start w:val="1"/>
      <w:numFmt w:val="bullet"/>
      <w:lvlText w:val="o"/>
      <w:lvlJc w:val="left"/>
      <w:pPr>
        <w:ind w:left="3600" w:hanging="360"/>
      </w:pPr>
      <w:rPr>
        <w:rFonts w:ascii="Courier New" w:hAnsi="Courier New" w:hint="default"/>
      </w:rPr>
    </w:lvl>
    <w:lvl w:ilvl="5" w:tplc="3232074A">
      <w:start w:val="1"/>
      <w:numFmt w:val="bullet"/>
      <w:lvlText w:val=""/>
      <w:lvlJc w:val="left"/>
      <w:pPr>
        <w:ind w:left="4320" w:hanging="360"/>
      </w:pPr>
      <w:rPr>
        <w:rFonts w:ascii="Wingdings" w:hAnsi="Wingdings" w:hint="default"/>
      </w:rPr>
    </w:lvl>
    <w:lvl w:ilvl="6" w:tplc="F1723F36">
      <w:start w:val="1"/>
      <w:numFmt w:val="bullet"/>
      <w:lvlText w:val=""/>
      <w:lvlJc w:val="left"/>
      <w:pPr>
        <w:ind w:left="5040" w:hanging="360"/>
      </w:pPr>
      <w:rPr>
        <w:rFonts w:ascii="Symbol" w:hAnsi="Symbol" w:hint="default"/>
      </w:rPr>
    </w:lvl>
    <w:lvl w:ilvl="7" w:tplc="5016DAE4">
      <w:start w:val="1"/>
      <w:numFmt w:val="bullet"/>
      <w:lvlText w:val="o"/>
      <w:lvlJc w:val="left"/>
      <w:pPr>
        <w:ind w:left="5760" w:hanging="360"/>
      </w:pPr>
      <w:rPr>
        <w:rFonts w:ascii="Courier New" w:hAnsi="Courier New" w:hint="default"/>
      </w:rPr>
    </w:lvl>
    <w:lvl w:ilvl="8" w:tplc="21287B96">
      <w:start w:val="1"/>
      <w:numFmt w:val="bullet"/>
      <w:lvlText w:val=""/>
      <w:lvlJc w:val="left"/>
      <w:pPr>
        <w:ind w:left="6480" w:hanging="360"/>
      </w:pPr>
      <w:rPr>
        <w:rFonts w:ascii="Wingdings" w:hAnsi="Wingdings" w:hint="default"/>
      </w:rPr>
    </w:lvl>
  </w:abstractNum>
  <w:abstractNum w:abstractNumId="40" w15:restartNumberingAfterBreak="0">
    <w:nsid w:val="6EF863E2"/>
    <w:multiLevelType w:val="hybridMultilevel"/>
    <w:tmpl w:val="F5AC48DC"/>
    <w:lvl w:ilvl="0" w:tplc="734E0C88">
      <w:start w:val="1"/>
      <w:numFmt w:val="bullet"/>
      <w:lvlText w:val=""/>
      <w:lvlJc w:val="left"/>
      <w:pPr>
        <w:ind w:left="720" w:hanging="360"/>
      </w:pPr>
      <w:rPr>
        <w:rFonts w:ascii="Symbol" w:hAnsi="Symbol" w:hint="default"/>
        <w:color w:val="auto"/>
      </w:rPr>
    </w:lvl>
    <w:lvl w:ilvl="1" w:tplc="6A70B6D4">
      <w:start w:val="1"/>
      <w:numFmt w:val="bullet"/>
      <w:lvlText w:val="o"/>
      <w:lvlJc w:val="left"/>
      <w:pPr>
        <w:ind w:left="1440" w:hanging="360"/>
      </w:pPr>
      <w:rPr>
        <w:rFonts w:ascii="Courier New" w:hAnsi="Courier New" w:hint="default"/>
      </w:rPr>
    </w:lvl>
    <w:lvl w:ilvl="2" w:tplc="91A2A22C">
      <w:start w:val="1"/>
      <w:numFmt w:val="bullet"/>
      <w:lvlText w:val=""/>
      <w:lvlJc w:val="left"/>
      <w:pPr>
        <w:ind w:left="2160" w:hanging="360"/>
      </w:pPr>
      <w:rPr>
        <w:rFonts w:ascii="Wingdings" w:hAnsi="Wingdings" w:hint="default"/>
      </w:rPr>
    </w:lvl>
    <w:lvl w:ilvl="3" w:tplc="0482289E">
      <w:start w:val="1"/>
      <w:numFmt w:val="bullet"/>
      <w:lvlText w:val=""/>
      <w:lvlJc w:val="left"/>
      <w:pPr>
        <w:ind w:left="2880" w:hanging="360"/>
      </w:pPr>
      <w:rPr>
        <w:rFonts w:ascii="Symbol" w:hAnsi="Symbol" w:hint="default"/>
      </w:rPr>
    </w:lvl>
    <w:lvl w:ilvl="4" w:tplc="7FC422C6">
      <w:start w:val="1"/>
      <w:numFmt w:val="bullet"/>
      <w:lvlText w:val="o"/>
      <w:lvlJc w:val="left"/>
      <w:pPr>
        <w:ind w:left="3600" w:hanging="360"/>
      </w:pPr>
      <w:rPr>
        <w:rFonts w:ascii="Courier New" w:hAnsi="Courier New" w:hint="default"/>
      </w:rPr>
    </w:lvl>
    <w:lvl w:ilvl="5" w:tplc="8E8E6B50">
      <w:start w:val="1"/>
      <w:numFmt w:val="bullet"/>
      <w:lvlText w:val=""/>
      <w:lvlJc w:val="left"/>
      <w:pPr>
        <w:ind w:left="4320" w:hanging="360"/>
      </w:pPr>
      <w:rPr>
        <w:rFonts w:ascii="Wingdings" w:hAnsi="Wingdings" w:hint="default"/>
      </w:rPr>
    </w:lvl>
    <w:lvl w:ilvl="6" w:tplc="51B27000">
      <w:start w:val="1"/>
      <w:numFmt w:val="bullet"/>
      <w:lvlText w:val=""/>
      <w:lvlJc w:val="left"/>
      <w:pPr>
        <w:ind w:left="5040" w:hanging="360"/>
      </w:pPr>
      <w:rPr>
        <w:rFonts w:ascii="Symbol" w:hAnsi="Symbol" w:hint="default"/>
      </w:rPr>
    </w:lvl>
    <w:lvl w:ilvl="7" w:tplc="1D3E3CB2">
      <w:start w:val="1"/>
      <w:numFmt w:val="bullet"/>
      <w:lvlText w:val="o"/>
      <w:lvlJc w:val="left"/>
      <w:pPr>
        <w:ind w:left="5760" w:hanging="360"/>
      </w:pPr>
      <w:rPr>
        <w:rFonts w:ascii="Courier New" w:hAnsi="Courier New" w:hint="default"/>
      </w:rPr>
    </w:lvl>
    <w:lvl w:ilvl="8" w:tplc="E96087DA">
      <w:start w:val="1"/>
      <w:numFmt w:val="bullet"/>
      <w:lvlText w:val=""/>
      <w:lvlJc w:val="left"/>
      <w:pPr>
        <w:ind w:left="6480" w:hanging="360"/>
      </w:pPr>
      <w:rPr>
        <w:rFonts w:ascii="Wingdings" w:hAnsi="Wingdings" w:hint="default"/>
      </w:rPr>
    </w:lvl>
  </w:abstractNum>
  <w:abstractNum w:abstractNumId="41" w15:restartNumberingAfterBreak="0">
    <w:nsid w:val="79F03393"/>
    <w:multiLevelType w:val="hybridMultilevel"/>
    <w:tmpl w:val="FFFFFFFF"/>
    <w:lvl w:ilvl="0" w:tplc="8CD441A4">
      <w:start w:val="1"/>
      <w:numFmt w:val="decimal"/>
      <w:lvlText w:val="%1."/>
      <w:lvlJc w:val="left"/>
      <w:pPr>
        <w:ind w:left="720" w:hanging="360"/>
      </w:pPr>
    </w:lvl>
    <w:lvl w:ilvl="1" w:tplc="9B6622FC">
      <w:start w:val="1"/>
      <w:numFmt w:val="lowerLetter"/>
      <w:lvlText w:val="%2."/>
      <w:lvlJc w:val="left"/>
      <w:pPr>
        <w:ind w:left="1440" w:hanging="360"/>
      </w:pPr>
    </w:lvl>
    <w:lvl w:ilvl="2" w:tplc="75420488">
      <w:start w:val="1"/>
      <w:numFmt w:val="lowerRoman"/>
      <w:lvlText w:val="%3."/>
      <w:lvlJc w:val="right"/>
      <w:pPr>
        <w:ind w:left="2160" w:hanging="180"/>
      </w:pPr>
    </w:lvl>
    <w:lvl w:ilvl="3" w:tplc="328A2B00">
      <w:start w:val="1"/>
      <w:numFmt w:val="decimal"/>
      <w:lvlText w:val="%4."/>
      <w:lvlJc w:val="left"/>
      <w:pPr>
        <w:ind w:left="2880" w:hanging="360"/>
      </w:pPr>
    </w:lvl>
    <w:lvl w:ilvl="4" w:tplc="2CCCE9D0">
      <w:start w:val="1"/>
      <w:numFmt w:val="lowerLetter"/>
      <w:lvlText w:val="%5."/>
      <w:lvlJc w:val="left"/>
      <w:pPr>
        <w:ind w:left="3600" w:hanging="360"/>
      </w:pPr>
    </w:lvl>
    <w:lvl w:ilvl="5" w:tplc="5AA042C8">
      <w:start w:val="1"/>
      <w:numFmt w:val="lowerRoman"/>
      <w:lvlText w:val="%6."/>
      <w:lvlJc w:val="right"/>
      <w:pPr>
        <w:ind w:left="4320" w:hanging="180"/>
      </w:pPr>
    </w:lvl>
    <w:lvl w:ilvl="6" w:tplc="52805C74">
      <w:start w:val="1"/>
      <w:numFmt w:val="decimal"/>
      <w:lvlText w:val="%7."/>
      <w:lvlJc w:val="left"/>
      <w:pPr>
        <w:ind w:left="5040" w:hanging="360"/>
      </w:pPr>
    </w:lvl>
    <w:lvl w:ilvl="7" w:tplc="3AF8ACE4">
      <w:start w:val="1"/>
      <w:numFmt w:val="lowerLetter"/>
      <w:lvlText w:val="%8."/>
      <w:lvlJc w:val="left"/>
      <w:pPr>
        <w:ind w:left="5760" w:hanging="360"/>
      </w:pPr>
    </w:lvl>
    <w:lvl w:ilvl="8" w:tplc="556439CE">
      <w:start w:val="1"/>
      <w:numFmt w:val="lowerRoman"/>
      <w:lvlText w:val="%9."/>
      <w:lvlJc w:val="right"/>
      <w:pPr>
        <w:ind w:left="6480" w:hanging="180"/>
      </w:pPr>
    </w:lvl>
  </w:abstractNum>
  <w:abstractNum w:abstractNumId="42" w15:restartNumberingAfterBreak="0">
    <w:nsid w:val="7B7C0CDD"/>
    <w:multiLevelType w:val="hybridMultilevel"/>
    <w:tmpl w:val="FFFFFFFF"/>
    <w:lvl w:ilvl="0" w:tplc="6040D55A">
      <w:start w:val="1"/>
      <w:numFmt w:val="bullet"/>
      <w:lvlText w:val=""/>
      <w:lvlJc w:val="left"/>
      <w:pPr>
        <w:ind w:left="720" w:hanging="360"/>
      </w:pPr>
      <w:rPr>
        <w:rFonts w:ascii="Symbol" w:hAnsi="Symbol" w:hint="default"/>
      </w:rPr>
    </w:lvl>
    <w:lvl w:ilvl="1" w:tplc="54048908">
      <w:start w:val="1"/>
      <w:numFmt w:val="bullet"/>
      <w:lvlText w:val="o"/>
      <w:lvlJc w:val="left"/>
      <w:pPr>
        <w:ind w:left="1440" w:hanging="360"/>
      </w:pPr>
      <w:rPr>
        <w:rFonts w:ascii="Courier New" w:hAnsi="Courier New" w:hint="default"/>
      </w:rPr>
    </w:lvl>
    <w:lvl w:ilvl="2" w:tplc="9F6A283A">
      <w:start w:val="1"/>
      <w:numFmt w:val="bullet"/>
      <w:lvlText w:val=""/>
      <w:lvlJc w:val="left"/>
      <w:pPr>
        <w:ind w:left="2160" w:hanging="360"/>
      </w:pPr>
      <w:rPr>
        <w:rFonts w:ascii="Wingdings" w:hAnsi="Wingdings" w:hint="default"/>
      </w:rPr>
    </w:lvl>
    <w:lvl w:ilvl="3" w:tplc="AFB431BC">
      <w:start w:val="1"/>
      <w:numFmt w:val="bullet"/>
      <w:lvlText w:val=""/>
      <w:lvlJc w:val="left"/>
      <w:pPr>
        <w:ind w:left="2880" w:hanging="360"/>
      </w:pPr>
      <w:rPr>
        <w:rFonts w:ascii="Symbol" w:hAnsi="Symbol" w:hint="default"/>
      </w:rPr>
    </w:lvl>
    <w:lvl w:ilvl="4" w:tplc="606C8D44">
      <w:start w:val="1"/>
      <w:numFmt w:val="bullet"/>
      <w:lvlText w:val="o"/>
      <w:lvlJc w:val="left"/>
      <w:pPr>
        <w:ind w:left="3600" w:hanging="360"/>
      </w:pPr>
      <w:rPr>
        <w:rFonts w:ascii="Courier New" w:hAnsi="Courier New" w:hint="default"/>
      </w:rPr>
    </w:lvl>
    <w:lvl w:ilvl="5" w:tplc="09380F98">
      <w:start w:val="1"/>
      <w:numFmt w:val="bullet"/>
      <w:lvlText w:val=""/>
      <w:lvlJc w:val="left"/>
      <w:pPr>
        <w:ind w:left="4320" w:hanging="360"/>
      </w:pPr>
      <w:rPr>
        <w:rFonts w:ascii="Wingdings" w:hAnsi="Wingdings" w:hint="default"/>
      </w:rPr>
    </w:lvl>
    <w:lvl w:ilvl="6" w:tplc="90EADFA2">
      <w:start w:val="1"/>
      <w:numFmt w:val="bullet"/>
      <w:lvlText w:val=""/>
      <w:lvlJc w:val="left"/>
      <w:pPr>
        <w:ind w:left="5040" w:hanging="360"/>
      </w:pPr>
      <w:rPr>
        <w:rFonts w:ascii="Symbol" w:hAnsi="Symbol" w:hint="default"/>
      </w:rPr>
    </w:lvl>
    <w:lvl w:ilvl="7" w:tplc="FCE8FA66">
      <w:start w:val="1"/>
      <w:numFmt w:val="bullet"/>
      <w:lvlText w:val="o"/>
      <w:lvlJc w:val="left"/>
      <w:pPr>
        <w:ind w:left="5760" w:hanging="360"/>
      </w:pPr>
      <w:rPr>
        <w:rFonts w:ascii="Courier New" w:hAnsi="Courier New" w:hint="default"/>
      </w:rPr>
    </w:lvl>
    <w:lvl w:ilvl="8" w:tplc="D25A6A38">
      <w:start w:val="1"/>
      <w:numFmt w:val="bullet"/>
      <w:lvlText w:val=""/>
      <w:lvlJc w:val="left"/>
      <w:pPr>
        <w:ind w:left="6480" w:hanging="360"/>
      </w:pPr>
      <w:rPr>
        <w:rFonts w:ascii="Wingdings" w:hAnsi="Wingdings" w:hint="default"/>
      </w:rPr>
    </w:lvl>
  </w:abstractNum>
  <w:abstractNum w:abstractNumId="43" w15:restartNumberingAfterBreak="0">
    <w:nsid w:val="7BFF358F"/>
    <w:multiLevelType w:val="hybridMultilevel"/>
    <w:tmpl w:val="FFFFFFFF"/>
    <w:lvl w:ilvl="0" w:tplc="E4A2AD36">
      <w:start w:val="1"/>
      <w:numFmt w:val="decimal"/>
      <w:lvlText w:val="%1."/>
      <w:lvlJc w:val="left"/>
      <w:pPr>
        <w:ind w:left="720" w:hanging="360"/>
      </w:pPr>
    </w:lvl>
    <w:lvl w:ilvl="1" w:tplc="634E1E5A">
      <w:start w:val="1"/>
      <w:numFmt w:val="lowerLetter"/>
      <w:lvlText w:val="%2."/>
      <w:lvlJc w:val="left"/>
      <w:pPr>
        <w:ind w:left="1440" w:hanging="360"/>
      </w:pPr>
    </w:lvl>
    <w:lvl w:ilvl="2" w:tplc="EA0673DA">
      <w:start w:val="1"/>
      <w:numFmt w:val="lowerRoman"/>
      <w:lvlText w:val="%3."/>
      <w:lvlJc w:val="right"/>
      <w:pPr>
        <w:ind w:left="2160" w:hanging="180"/>
      </w:pPr>
    </w:lvl>
    <w:lvl w:ilvl="3" w:tplc="094E7688">
      <w:start w:val="1"/>
      <w:numFmt w:val="decimal"/>
      <w:lvlText w:val="%4."/>
      <w:lvlJc w:val="left"/>
      <w:pPr>
        <w:ind w:left="2880" w:hanging="360"/>
      </w:pPr>
    </w:lvl>
    <w:lvl w:ilvl="4" w:tplc="AE405EFA">
      <w:start w:val="1"/>
      <w:numFmt w:val="lowerLetter"/>
      <w:lvlText w:val="%5."/>
      <w:lvlJc w:val="left"/>
      <w:pPr>
        <w:ind w:left="3600" w:hanging="360"/>
      </w:pPr>
    </w:lvl>
    <w:lvl w:ilvl="5" w:tplc="17CAFA32">
      <w:start w:val="1"/>
      <w:numFmt w:val="lowerRoman"/>
      <w:lvlText w:val="%6."/>
      <w:lvlJc w:val="right"/>
      <w:pPr>
        <w:ind w:left="4320" w:hanging="180"/>
      </w:pPr>
    </w:lvl>
    <w:lvl w:ilvl="6" w:tplc="DF4E6CA2">
      <w:start w:val="1"/>
      <w:numFmt w:val="decimal"/>
      <w:lvlText w:val="%7."/>
      <w:lvlJc w:val="left"/>
      <w:pPr>
        <w:ind w:left="5040" w:hanging="360"/>
      </w:pPr>
    </w:lvl>
    <w:lvl w:ilvl="7" w:tplc="18528A9E">
      <w:start w:val="1"/>
      <w:numFmt w:val="lowerLetter"/>
      <w:lvlText w:val="%8."/>
      <w:lvlJc w:val="left"/>
      <w:pPr>
        <w:ind w:left="5760" w:hanging="360"/>
      </w:pPr>
    </w:lvl>
    <w:lvl w:ilvl="8" w:tplc="6776AD8A">
      <w:start w:val="1"/>
      <w:numFmt w:val="lowerRoman"/>
      <w:lvlText w:val="%9."/>
      <w:lvlJc w:val="right"/>
      <w:pPr>
        <w:ind w:left="6480" w:hanging="180"/>
      </w:pPr>
    </w:lvl>
  </w:abstractNum>
  <w:abstractNum w:abstractNumId="44" w15:restartNumberingAfterBreak="0">
    <w:nsid w:val="7FD86328"/>
    <w:multiLevelType w:val="hybridMultilevel"/>
    <w:tmpl w:val="FFFFFFFF"/>
    <w:lvl w:ilvl="0" w:tplc="742C3130">
      <w:start w:val="1"/>
      <w:numFmt w:val="bullet"/>
      <w:lvlText w:val=""/>
      <w:lvlJc w:val="left"/>
      <w:pPr>
        <w:ind w:left="720" w:hanging="360"/>
      </w:pPr>
      <w:rPr>
        <w:rFonts w:ascii="Symbol" w:hAnsi="Symbol" w:hint="default"/>
      </w:rPr>
    </w:lvl>
    <w:lvl w:ilvl="1" w:tplc="4730688E">
      <w:start w:val="1"/>
      <w:numFmt w:val="bullet"/>
      <w:lvlText w:val="o"/>
      <w:lvlJc w:val="left"/>
      <w:pPr>
        <w:ind w:left="1440" w:hanging="360"/>
      </w:pPr>
      <w:rPr>
        <w:rFonts w:ascii="Courier New" w:hAnsi="Courier New" w:hint="default"/>
      </w:rPr>
    </w:lvl>
    <w:lvl w:ilvl="2" w:tplc="8E548E82">
      <w:start w:val="1"/>
      <w:numFmt w:val="bullet"/>
      <w:lvlText w:val=""/>
      <w:lvlJc w:val="left"/>
      <w:pPr>
        <w:ind w:left="2160" w:hanging="360"/>
      </w:pPr>
      <w:rPr>
        <w:rFonts w:ascii="Wingdings" w:hAnsi="Wingdings" w:hint="default"/>
      </w:rPr>
    </w:lvl>
    <w:lvl w:ilvl="3" w:tplc="7322577C">
      <w:start w:val="1"/>
      <w:numFmt w:val="bullet"/>
      <w:lvlText w:val=""/>
      <w:lvlJc w:val="left"/>
      <w:pPr>
        <w:ind w:left="2880" w:hanging="360"/>
      </w:pPr>
      <w:rPr>
        <w:rFonts w:ascii="Symbol" w:hAnsi="Symbol" w:hint="default"/>
      </w:rPr>
    </w:lvl>
    <w:lvl w:ilvl="4" w:tplc="8A54533A">
      <w:start w:val="1"/>
      <w:numFmt w:val="bullet"/>
      <w:lvlText w:val="o"/>
      <w:lvlJc w:val="left"/>
      <w:pPr>
        <w:ind w:left="3600" w:hanging="360"/>
      </w:pPr>
      <w:rPr>
        <w:rFonts w:ascii="Courier New" w:hAnsi="Courier New" w:hint="default"/>
      </w:rPr>
    </w:lvl>
    <w:lvl w:ilvl="5" w:tplc="5C0EFDC8">
      <w:start w:val="1"/>
      <w:numFmt w:val="bullet"/>
      <w:lvlText w:val=""/>
      <w:lvlJc w:val="left"/>
      <w:pPr>
        <w:ind w:left="4320" w:hanging="360"/>
      </w:pPr>
      <w:rPr>
        <w:rFonts w:ascii="Wingdings" w:hAnsi="Wingdings" w:hint="default"/>
      </w:rPr>
    </w:lvl>
    <w:lvl w:ilvl="6" w:tplc="7150A6E4">
      <w:start w:val="1"/>
      <w:numFmt w:val="bullet"/>
      <w:lvlText w:val=""/>
      <w:lvlJc w:val="left"/>
      <w:pPr>
        <w:ind w:left="5040" w:hanging="360"/>
      </w:pPr>
      <w:rPr>
        <w:rFonts w:ascii="Symbol" w:hAnsi="Symbol" w:hint="default"/>
      </w:rPr>
    </w:lvl>
    <w:lvl w:ilvl="7" w:tplc="1F8A5E40">
      <w:start w:val="1"/>
      <w:numFmt w:val="bullet"/>
      <w:lvlText w:val="o"/>
      <w:lvlJc w:val="left"/>
      <w:pPr>
        <w:ind w:left="5760" w:hanging="360"/>
      </w:pPr>
      <w:rPr>
        <w:rFonts w:ascii="Courier New" w:hAnsi="Courier New" w:hint="default"/>
      </w:rPr>
    </w:lvl>
    <w:lvl w:ilvl="8" w:tplc="5388E41C">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6"/>
  </w:num>
  <w:num w:numId="4">
    <w:abstractNumId w:val="20"/>
  </w:num>
  <w:num w:numId="5">
    <w:abstractNumId w:val="18"/>
  </w:num>
  <w:num w:numId="6">
    <w:abstractNumId w:val="38"/>
  </w:num>
  <w:num w:numId="7">
    <w:abstractNumId w:val="22"/>
  </w:num>
  <w:num w:numId="8">
    <w:abstractNumId w:val="40"/>
  </w:num>
  <w:num w:numId="9">
    <w:abstractNumId w:val="13"/>
  </w:num>
  <w:num w:numId="10">
    <w:abstractNumId w:val="1"/>
  </w:num>
  <w:num w:numId="11">
    <w:abstractNumId w:val="29"/>
  </w:num>
  <w:num w:numId="12">
    <w:abstractNumId w:val="26"/>
  </w:num>
  <w:num w:numId="13">
    <w:abstractNumId w:val="0"/>
  </w:num>
  <w:num w:numId="14">
    <w:abstractNumId w:val="30"/>
  </w:num>
  <w:num w:numId="15">
    <w:abstractNumId w:val="41"/>
  </w:num>
  <w:num w:numId="16">
    <w:abstractNumId w:val="39"/>
  </w:num>
  <w:num w:numId="17">
    <w:abstractNumId w:val="25"/>
  </w:num>
  <w:num w:numId="18">
    <w:abstractNumId w:val="4"/>
  </w:num>
  <w:num w:numId="19">
    <w:abstractNumId w:val="23"/>
  </w:num>
  <w:num w:numId="20">
    <w:abstractNumId w:val="14"/>
  </w:num>
  <w:num w:numId="21">
    <w:abstractNumId w:val="27"/>
  </w:num>
  <w:num w:numId="22">
    <w:abstractNumId w:val="17"/>
  </w:num>
  <w:num w:numId="23">
    <w:abstractNumId w:val="6"/>
  </w:num>
  <w:num w:numId="24">
    <w:abstractNumId w:val="3"/>
  </w:num>
  <w:num w:numId="25">
    <w:abstractNumId w:val="9"/>
  </w:num>
  <w:num w:numId="26">
    <w:abstractNumId w:val="15"/>
  </w:num>
  <w:num w:numId="27">
    <w:abstractNumId w:val="34"/>
  </w:num>
  <w:num w:numId="28">
    <w:abstractNumId w:val="33"/>
  </w:num>
  <w:num w:numId="29">
    <w:abstractNumId w:val="19"/>
  </w:num>
  <w:num w:numId="30">
    <w:abstractNumId w:val="16"/>
  </w:num>
  <w:num w:numId="31">
    <w:abstractNumId w:val="37"/>
  </w:num>
  <w:num w:numId="32">
    <w:abstractNumId w:val="35"/>
  </w:num>
  <w:num w:numId="33">
    <w:abstractNumId w:val="28"/>
  </w:num>
  <w:num w:numId="34">
    <w:abstractNumId w:val="31"/>
  </w:num>
  <w:num w:numId="35">
    <w:abstractNumId w:val="11"/>
  </w:num>
  <w:num w:numId="36">
    <w:abstractNumId w:val="44"/>
  </w:num>
  <w:num w:numId="37">
    <w:abstractNumId w:val="24"/>
  </w:num>
  <w:num w:numId="38">
    <w:abstractNumId w:val="5"/>
  </w:num>
  <w:num w:numId="39">
    <w:abstractNumId w:val="2"/>
  </w:num>
  <w:num w:numId="40">
    <w:abstractNumId w:val="8"/>
  </w:num>
  <w:num w:numId="41">
    <w:abstractNumId w:val="32"/>
  </w:num>
  <w:num w:numId="42">
    <w:abstractNumId w:val="7"/>
  </w:num>
  <w:num w:numId="43">
    <w:abstractNumId w:val="43"/>
  </w:num>
  <w:num w:numId="44">
    <w:abstractNumId w:val="42"/>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602015"/>
    <w:rsid w:val="00022B9D"/>
    <w:rsid w:val="0002752F"/>
    <w:rsid w:val="00031039"/>
    <w:rsid w:val="00037739"/>
    <w:rsid w:val="00055361"/>
    <w:rsid w:val="00065E96"/>
    <w:rsid w:val="00092BBA"/>
    <w:rsid w:val="000A7D69"/>
    <w:rsid w:val="000C56D6"/>
    <w:rsid w:val="000E3F19"/>
    <w:rsid w:val="00106762"/>
    <w:rsid w:val="001389D8"/>
    <w:rsid w:val="0016267C"/>
    <w:rsid w:val="0016352B"/>
    <w:rsid w:val="001E701B"/>
    <w:rsid w:val="001F3CED"/>
    <w:rsid w:val="00203B80"/>
    <w:rsid w:val="00244163"/>
    <w:rsid w:val="00251B81"/>
    <w:rsid w:val="002903A1"/>
    <w:rsid w:val="002B1448"/>
    <w:rsid w:val="002B1738"/>
    <w:rsid w:val="002C44C9"/>
    <w:rsid w:val="002C7C1C"/>
    <w:rsid w:val="002D5F77"/>
    <w:rsid w:val="002E30A3"/>
    <w:rsid w:val="002F4FA7"/>
    <w:rsid w:val="00300701"/>
    <w:rsid w:val="00300F48"/>
    <w:rsid w:val="00303D31"/>
    <w:rsid w:val="00307EBF"/>
    <w:rsid w:val="00315EC9"/>
    <w:rsid w:val="0032647C"/>
    <w:rsid w:val="00344C47"/>
    <w:rsid w:val="003454E4"/>
    <w:rsid w:val="003475AE"/>
    <w:rsid w:val="00365D68"/>
    <w:rsid w:val="00367F5C"/>
    <w:rsid w:val="00392630"/>
    <w:rsid w:val="003A25ED"/>
    <w:rsid w:val="003A3B9F"/>
    <w:rsid w:val="003C1DF6"/>
    <w:rsid w:val="003D0F38"/>
    <w:rsid w:val="003E6CAB"/>
    <w:rsid w:val="003F6405"/>
    <w:rsid w:val="00415DA0"/>
    <w:rsid w:val="004517B4"/>
    <w:rsid w:val="004D0928"/>
    <w:rsid w:val="004F421E"/>
    <w:rsid w:val="00522912"/>
    <w:rsid w:val="00522981"/>
    <w:rsid w:val="005233D0"/>
    <w:rsid w:val="00524A37"/>
    <w:rsid w:val="00544F21"/>
    <w:rsid w:val="00547E1C"/>
    <w:rsid w:val="0055645F"/>
    <w:rsid w:val="00566D83"/>
    <w:rsid w:val="00571273"/>
    <w:rsid w:val="00580362"/>
    <w:rsid w:val="005C2CEA"/>
    <w:rsid w:val="005C564D"/>
    <w:rsid w:val="005D16EF"/>
    <w:rsid w:val="006019D2"/>
    <w:rsid w:val="00614E86"/>
    <w:rsid w:val="00620B2A"/>
    <w:rsid w:val="00624DF4"/>
    <w:rsid w:val="006359C3"/>
    <w:rsid w:val="00642C20"/>
    <w:rsid w:val="0066004C"/>
    <w:rsid w:val="006766CE"/>
    <w:rsid w:val="0068589E"/>
    <w:rsid w:val="006B5E55"/>
    <w:rsid w:val="006D0E9D"/>
    <w:rsid w:val="006F73E1"/>
    <w:rsid w:val="00703BD3"/>
    <w:rsid w:val="007069EA"/>
    <w:rsid w:val="00720A37"/>
    <w:rsid w:val="00753E04"/>
    <w:rsid w:val="0076554D"/>
    <w:rsid w:val="0077466C"/>
    <w:rsid w:val="007A2945"/>
    <w:rsid w:val="007C64CA"/>
    <w:rsid w:val="007D06A3"/>
    <w:rsid w:val="007E0672"/>
    <w:rsid w:val="007E5396"/>
    <w:rsid w:val="007F05CD"/>
    <w:rsid w:val="00803484"/>
    <w:rsid w:val="00811E0C"/>
    <w:rsid w:val="00826C6C"/>
    <w:rsid w:val="00832363"/>
    <w:rsid w:val="0086017D"/>
    <w:rsid w:val="00871341"/>
    <w:rsid w:val="00895566"/>
    <w:rsid w:val="00897311"/>
    <w:rsid w:val="008A67CB"/>
    <w:rsid w:val="008C1A3C"/>
    <w:rsid w:val="008D4FB9"/>
    <w:rsid w:val="00901ACC"/>
    <w:rsid w:val="00905E1A"/>
    <w:rsid w:val="00930072"/>
    <w:rsid w:val="009525C4"/>
    <w:rsid w:val="0096E07E"/>
    <w:rsid w:val="009904E9"/>
    <w:rsid w:val="00A20B80"/>
    <w:rsid w:val="00A264D9"/>
    <w:rsid w:val="00A52C09"/>
    <w:rsid w:val="00A61445"/>
    <w:rsid w:val="00A757EF"/>
    <w:rsid w:val="00A93BA5"/>
    <w:rsid w:val="00AB0BF4"/>
    <w:rsid w:val="00AB28AB"/>
    <w:rsid w:val="00AC04A6"/>
    <w:rsid w:val="00AD4A65"/>
    <w:rsid w:val="00AE4721"/>
    <w:rsid w:val="00AE5A27"/>
    <w:rsid w:val="00B005D9"/>
    <w:rsid w:val="00B34EFE"/>
    <w:rsid w:val="00B4171D"/>
    <w:rsid w:val="00B813A1"/>
    <w:rsid w:val="00BA51ED"/>
    <w:rsid w:val="00BB50E2"/>
    <w:rsid w:val="00BC37FB"/>
    <w:rsid w:val="00BC7FC8"/>
    <w:rsid w:val="00BD3FAF"/>
    <w:rsid w:val="00BD61BC"/>
    <w:rsid w:val="00BE24FA"/>
    <w:rsid w:val="00BF2F16"/>
    <w:rsid w:val="00C04053"/>
    <w:rsid w:val="00C36AA9"/>
    <w:rsid w:val="00C46E4A"/>
    <w:rsid w:val="00C564E0"/>
    <w:rsid w:val="00C623C5"/>
    <w:rsid w:val="00C7632D"/>
    <w:rsid w:val="00CA60E7"/>
    <w:rsid w:val="00CC2F2E"/>
    <w:rsid w:val="00CE1E9B"/>
    <w:rsid w:val="00CE53AF"/>
    <w:rsid w:val="00CF1435"/>
    <w:rsid w:val="00CF196D"/>
    <w:rsid w:val="00D023B3"/>
    <w:rsid w:val="00D032B6"/>
    <w:rsid w:val="00D13D82"/>
    <w:rsid w:val="00D23079"/>
    <w:rsid w:val="00D30295"/>
    <w:rsid w:val="00D76493"/>
    <w:rsid w:val="00D85355"/>
    <w:rsid w:val="00D92593"/>
    <w:rsid w:val="00DC3C51"/>
    <w:rsid w:val="00DE76B7"/>
    <w:rsid w:val="00E11AB3"/>
    <w:rsid w:val="00E30E40"/>
    <w:rsid w:val="00E31416"/>
    <w:rsid w:val="00EA29A4"/>
    <w:rsid w:val="00EA418C"/>
    <w:rsid w:val="00EB29B1"/>
    <w:rsid w:val="00EC0BF8"/>
    <w:rsid w:val="00F06319"/>
    <w:rsid w:val="00F147A9"/>
    <w:rsid w:val="00F162E7"/>
    <w:rsid w:val="00F26696"/>
    <w:rsid w:val="00F602B4"/>
    <w:rsid w:val="00F749AE"/>
    <w:rsid w:val="00F8774C"/>
    <w:rsid w:val="00FA3526"/>
    <w:rsid w:val="00FA5331"/>
    <w:rsid w:val="00FC124F"/>
    <w:rsid w:val="014D5C9F"/>
    <w:rsid w:val="01960BE5"/>
    <w:rsid w:val="0214914F"/>
    <w:rsid w:val="023F912D"/>
    <w:rsid w:val="025B00EB"/>
    <w:rsid w:val="03433E16"/>
    <w:rsid w:val="0414CCCA"/>
    <w:rsid w:val="04B29F0B"/>
    <w:rsid w:val="053B1E78"/>
    <w:rsid w:val="0673E782"/>
    <w:rsid w:val="06754862"/>
    <w:rsid w:val="085E5E58"/>
    <w:rsid w:val="08BA2B51"/>
    <w:rsid w:val="097D4485"/>
    <w:rsid w:val="098C8F43"/>
    <w:rsid w:val="0A452582"/>
    <w:rsid w:val="0A8F6554"/>
    <w:rsid w:val="0B8F4AF4"/>
    <w:rsid w:val="0C3D1729"/>
    <w:rsid w:val="0CC43005"/>
    <w:rsid w:val="0E75DAD3"/>
    <w:rsid w:val="0F39A392"/>
    <w:rsid w:val="0F8809AB"/>
    <w:rsid w:val="0FBEA13D"/>
    <w:rsid w:val="1029AEA4"/>
    <w:rsid w:val="1037BFAC"/>
    <w:rsid w:val="11387247"/>
    <w:rsid w:val="11ED5DF5"/>
    <w:rsid w:val="12BBF80A"/>
    <w:rsid w:val="13614F66"/>
    <w:rsid w:val="136A62FF"/>
    <w:rsid w:val="136FA561"/>
    <w:rsid w:val="13892E56"/>
    <w:rsid w:val="13A193DB"/>
    <w:rsid w:val="1413DB46"/>
    <w:rsid w:val="149B1657"/>
    <w:rsid w:val="14EEDA83"/>
    <w:rsid w:val="14FF193B"/>
    <w:rsid w:val="151B33E4"/>
    <w:rsid w:val="1548FDC0"/>
    <w:rsid w:val="15FF77E6"/>
    <w:rsid w:val="1698F028"/>
    <w:rsid w:val="17C391CF"/>
    <w:rsid w:val="1810DDA0"/>
    <w:rsid w:val="1825E3CD"/>
    <w:rsid w:val="183B101B"/>
    <w:rsid w:val="18A2884B"/>
    <w:rsid w:val="195223D5"/>
    <w:rsid w:val="1971FD8F"/>
    <w:rsid w:val="19ACAE01"/>
    <w:rsid w:val="19B7688D"/>
    <w:rsid w:val="1A5BD414"/>
    <w:rsid w:val="1BD1D6E0"/>
    <w:rsid w:val="1EE39D5D"/>
    <w:rsid w:val="1F50BEC6"/>
    <w:rsid w:val="2026AA11"/>
    <w:rsid w:val="20ADB0AF"/>
    <w:rsid w:val="20F8856C"/>
    <w:rsid w:val="2159A3AD"/>
    <w:rsid w:val="217FA318"/>
    <w:rsid w:val="219CFF00"/>
    <w:rsid w:val="21A4EFB9"/>
    <w:rsid w:val="23FBE85A"/>
    <w:rsid w:val="24B649D3"/>
    <w:rsid w:val="24CD7EC2"/>
    <w:rsid w:val="24FA1B34"/>
    <w:rsid w:val="254DCFE5"/>
    <w:rsid w:val="26059CFE"/>
    <w:rsid w:val="26389F54"/>
    <w:rsid w:val="26BBB3B8"/>
    <w:rsid w:val="27031BDF"/>
    <w:rsid w:val="281793E9"/>
    <w:rsid w:val="283083A4"/>
    <w:rsid w:val="29F22F45"/>
    <w:rsid w:val="2A16812A"/>
    <w:rsid w:val="2A3AAFF1"/>
    <w:rsid w:val="2A9D6C61"/>
    <w:rsid w:val="2C393CC2"/>
    <w:rsid w:val="2C999E90"/>
    <w:rsid w:val="2CA7D429"/>
    <w:rsid w:val="2D7142F2"/>
    <w:rsid w:val="2DA608C2"/>
    <w:rsid w:val="2DE6183C"/>
    <w:rsid w:val="2F1973F8"/>
    <w:rsid w:val="2F7F13AC"/>
    <w:rsid w:val="2FAD086F"/>
    <w:rsid w:val="2FCD3880"/>
    <w:rsid w:val="3073219D"/>
    <w:rsid w:val="30F1E971"/>
    <w:rsid w:val="317DA719"/>
    <w:rsid w:val="317DE6F7"/>
    <w:rsid w:val="31969DDB"/>
    <w:rsid w:val="31F675E4"/>
    <w:rsid w:val="321B85E0"/>
    <w:rsid w:val="329D74C5"/>
    <w:rsid w:val="3319777A"/>
    <w:rsid w:val="335F2E55"/>
    <w:rsid w:val="33791DE8"/>
    <w:rsid w:val="33FCDB0F"/>
    <w:rsid w:val="34444EA7"/>
    <w:rsid w:val="34B83786"/>
    <w:rsid w:val="351BC4C6"/>
    <w:rsid w:val="3579BA72"/>
    <w:rsid w:val="35C09FCF"/>
    <w:rsid w:val="3634C587"/>
    <w:rsid w:val="36A4C20C"/>
    <w:rsid w:val="36DBDBD5"/>
    <w:rsid w:val="374FC480"/>
    <w:rsid w:val="3765F14D"/>
    <w:rsid w:val="3877AC36"/>
    <w:rsid w:val="38962631"/>
    <w:rsid w:val="3903607C"/>
    <w:rsid w:val="39893C66"/>
    <w:rsid w:val="398F9DF0"/>
    <w:rsid w:val="39999064"/>
    <w:rsid w:val="3AA415F4"/>
    <w:rsid w:val="3B0836AA"/>
    <w:rsid w:val="3B99334F"/>
    <w:rsid w:val="3BCAF9D4"/>
    <w:rsid w:val="3C31DA8C"/>
    <w:rsid w:val="3C77F2C0"/>
    <w:rsid w:val="3CC73EB2"/>
    <w:rsid w:val="3D051F14"/>
    <w:rsid w:val="3D8D14B4"/>
    <w:rsid w:val="3E13C321"/>
    <w:rsid w:val="3FFA5998"/>
    <w:rsid w:val="409DD896"/>
    <w:rsid w:val="411DB012"/>
    <w:rsid w:val="413579C1"/>
    <w:rsid w:val="417B25EE"/>
    <w:rsid w:val="422241EB"/>
    <w:rsid w:val="42889163"/>
    <w:rsid w:val="42C133DE"/>
    <w:rsid w:val="42C68F96"/>
    <w:rsid w:val="4448639C"/>
    <w:rsid w:val="44709329"/>
    <w:rsid w:val="447E05FC"/>
    <w:rsid w:val="448304A5"/>
    <w:rsid w:val="4493A45F"/>
    <w:rsid w:val="44D25097"/>
    <w:rsid w:val="4559E095"/>
    <w:rsid w:val="469AAF3B"/>
    <w:rsid w:val="487C1AB3"/>
    <w:rsid w:val="4899D59C"/>
    <w:rsid w:val="4A7E3A1A"/>
    <w:rsid w:val="4AB7A43D"/>
    <w:rsid w:val="4B13D740"/>
    <w:rsid w:val="4B3B2841"/>
    <w:rsid w:val="4B68DAD1"/>
    <w:rsid w:val="4BE07976"/>
    <w:rsid w:val="4CC2185B"/>
    <w:rsid w:val="4CECAF80"/>
    <w:rsid w:val="4D24E921"/>
    <w:rsid w:val="4D2F7419"/>
    <w:rsid w:val="4DA7C648"/>
    <w:rsid w:val="4DB11820"/>
    <w:rsid w:val="4DFF0D87"/>
    <w:rsid w:val="4E5DE8BC"/>
    <w:rsid w:val="4E69FAFD"/>
    <w:rsid w:val="4EB31B73"/>
    <w:rsid w:val="4ED9E1DF"/>
    <w:rsid w:val="4F55380D"/>
    <w:rsid w:val="50F3DA03"/>
    <w:rsid w:val="512DDE10"/>
    <w:rsid w:val="5132752E"/>
    <w:rsid w:val="5178E98D"/>
    <w:rsid w:val="51BD9B34"/>
    <w:rsid w:val="523564A8"/>
    <w:rsid w:val="530EDCFE"/>
    <w:rsid w:val="532BC401"/>
    <w:rsid w:val="5370BAF0"/>
    <w:rsid w:val="53962542"/>
    <w:rsid w:val="53D13509"/>
    <w:rsid w:val="5443FF78"/>
    <w:rsid w:val="554212A1"/>
    <w:rsid w:val="55656661"/>
    <w:rsid w:val="5588701E"/>
    <w:rsid w:val="566C24F9"/>
    <w:rsid w:val="575EDF58"/>
    <w:rsid w:val="57C3BCCA"/>
    <w:rsid w:val="57C5F4F9"/>
    <w:rsid w:val="58DC83EE"/>
    <w:rsid w:val="5A51269C"/>
    <w:rsid w:val="5ABA133C"/>
    <w:rsid w:val="5BED29CE"/>
    <w:rsid w:val="5C79D720"/>
    <w:rsid w:val="5CD137D6"/>
    <w:rsid w:val="5D4C7296"/>
    <w:rsid w:val="5D68EAC8"/>
    <w:rsid w:val="5D6BB575"/>
    <w:rsid w:val="5DC6416F"/>
    <w:rsid w:val="5EB38C6F"/>
    <w:rsid w:val="5F46B459"/>
    <w:rsid w:val="5FB177E2"/>
    <w:rsid w:val="6072F3EF"/>
    <w:rsid w:val="60741C1E"/>
    <w:rsid w:val="60E192D7"/>
    <w:rsid w:val="614D4843"/>
    <w:rsid w:val="617298BB"/>
    <w:rsid w:val="6219CA64"/>
    <w:rsid w:val="626027E0"/>
    <w:rsid w:val="62E0C772"/>
    <w:rsid w:val="63AB2568"/>
    <w:rsid w:val="63D82C4C"/>
    <w:rsid w:val="6484E905"/>
    <w:rsid w:val="64A4E7DF"/>
    <w:rsid w:val="65681549"/>
    <w:rsid w:val="66060649"/>
    <w:rsid w:val="669E9E54"/>
    <w:rsid w:val="66A004E2"/>
    <w:rsid w:val="66AD6BCD"/>
    <w:rsid w:val="66F1D5F2"/>
    <w:rsid w:val="67C36044"/>
    <w:rsid w:val="6887BA86"/>
    <w:rsid w:val="69312135"/>
    <w:rsid w:val="6973DC5F"/>
    <w:rsid w:val="697A78DA"/>
    <w:rsid w:val="699AC379"/>
    <w:rsid w:val="69E50C8F"/>
    <w:rsid w:val="6A1AD15E"/>
    <w:rsid w:val="6A92B451"/>
    <w:rsid w:val="6AF42A89"/>
    <w:rsid w:val="6BE7ED7C"/>
    <w:rsid w:val="6C96D167"/>
    <w:rsid w:val="6CD2B623"/>
    <w:rsid w:val="6D1637CD"/>
    <w:rsid w:val="6D76F06C"/>
    <w:rsid w:val="6DE8E4DD"/>
    <w:rsid w:val="6DEC322C"/>
    <w:rsid w:val="6E2BCB4B"/>
    <w:rsid w:val="6E5EEF55"/>
    <w:rsid w:val="6EB2082E"/>
    <w:rsid w:val="6EBAF0D8"/>
    <w:rsid w:val="6F48411C"/>
    <w:rsid w:val="6FCB795A"/>
    <w:rsid w:val="70FC1F99"/>
    <w:rsid w:val="72F56455"/>
    <w:rsid w:val="737DE5DA"/>
    <w:rsid w:val="74C8EAAC"/>
    <w:rsid w:val="74F06904"/>
    <w:rsid w:val="750877AF"/>
    <w:rsid w:val="75A01F05"/>
    <w:rsid w:val="75A27FC1"/>
    <w:rsid w:val="76231C55"/>
    <w:rsid w:val="76602015"/>
    <w:rsid w:val="7660F305"/>
    <w:rsid w:val="767DDA08"/>
    <w:rsid w:val="76CAF9B5"/>
    <w:rsid w:val="77092694"/>
    <w:rsid w:val="776E6822"/>
    <w:rsid w:val="77E2627C"/>
    <w:rsid w:val="77FD8DAF"/>
    <w:rsid w:val="78588005"/>
    <w:rsid w:val="78639FBE"/>
    <w:rsid w:val="78DA8625"/>
    <w:rsid w:val="79F6CEB2"/>
    <w:rsid w:val="7AEDF57A"/>
    <w:rsid w:val="7AFC0934"/>
    <w:rsid w:val="7B049C1E"/>
    <w:rsid w:val="7B821823"/>
    <w:rsid w:val="7C3C499F"/>
    <w:rsid w:val="7C483FE4"/>
    <w:rsid w:val="7C4A1373"/>
    <w:rsid w:val="7D2BF128"/>
    <w:rsid w:val="7E38CBC1"/>
    <w:rsid w:val="7EBA832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EE3B"/>
  <w15:chartTrackingRefBased/>
  <w15:docId w15:val="{837EB8C8-CAB2-4CE7-9172-3BFB0C61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paragraph" w:styleId="Sansinterligne">
    <w:name w:val="No Spacing"/>
    <w:uiPriority w:val="1"/>
    <w:qFormat/>
    <w:rsid w:val="005C564D"/>
    <w:pPr>
      <w:spacing w:after="0" w:line="240" w:lineRule="auto"/>
    </w:pPr>
  </w:style>
  <w:style w:type="character" w:customStyle="1" w:styleId="Mentionnonrsolue1">
    <w:name w:val="Mention non résolue1"/>
    <w:basedOn w:val="Policepardfaut"/>
    <w:uiPriority w:val="99"/>
    <w:semiHidden/>
    <w:unhideWhenUsed/>
    <w:rsid w:val="007E5396"/>
    <w:rPr>
      <w:color w:val="605E5C"/>
      <w:shd w:val="clear" w:color="auto" w:fill="E1DFDD"/>
    </w:rPr>
  </w:style>
  <w:style w:type="table" w:styleId="Grilledutableau">
    <w:name w:val="Table Grid"/>
    <w:basedOn w:val="TableauNormal"/>
    <w:uiPriority w:val="59"/>
    <w:rsid w:val="00AB0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BB50E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BB50E2"/>
  </w:style>
  <w:style w:type="character" w:customStyle="1" w:styleId="eop">
    <w:name w:val="eop"/>
    <w:basedOn w:val="Policepardfaut"/>
    <w:rsid w:val="00BB50E2"/>
  </w:style>
  <w:style w:type="paragraph" w:styleId="Textedebulles">
    <w:name w:val="Balloon Text"/>
    <w:basedOn w:val="Normal"/>
    <w:link w:val="TextedebullesCar"/>
    <w:uiPriority w:val="99"/>
    <w:semiHidden/>
    <w:unhideWhenUsed/>
    <w:rsid w:val="005712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273"/>
    <w:rPr>
      <w:rFonts w:ascii="Segoe UI" w:hAnsi="Segoe UI" w:cs="Segoe UI"/>
      <w:sz w:val="18"/>
      <w:szCs w:val="18"/>
    </w:rPr>
  </w:style>
  <w:style w:type="paragraph" w:styleId="En-tte">
    <w:name w:val="header"/>
    <w:basedOn w:val="Normal"/>
    <w:link w:val="En-tteCar"/>
    <w:uiPriority w:val="99"/>
    <w:unhideWhenUsed/>
    <w:rsid w:val="008C1A3C"/>
    <w:pPr>
      <w:tabs>
        <w:tab w:val="center" w:pos="4536"/>
        <w:tab w:val="right" w:pos="9072"/>
      </w:tabs>
      <w:spacing w:after="0" w:line="240" w:lineRule="auto"/>
    </w:pPr>
  </w:style>
  <w:style w:type="character" w:customStyle="1" w:styleId="En-tteCar">
    <w:name w:val="En-tête Car"/>
    <w:basedOn w:val="Policepardfaut"/>
    <w:link w:val="En-tte"/>
    <w:uiPriority w:val="99"/>
    <w:rsid w:val="008C1A3C"/>
  </w:style>
  <w:style w:type="paragraph" w:styleId="Pieddepage">
    <w:name w:val="footer"/>
    <w:basedOn w:val="Normal"/>
    <w:link w:val="PieddepageCar"/>
    <w:uiPriority w:val="99"/>
    <w:unhideWhenUsed/>
    <w:rsid w:val="008C1A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1A3C"/>
  </w:style>
  <w:style w:type="character" w:styleId="Lienhypertextesuivivisit">
    <w:name w:val="FollowedHyperlink"/>
    <w:basedOn w:val="Policepardfaut"/>
    <w:uiPriority w:val="99"/>
    <w:semiHidden/>
    <w:unhideWhenUsed/>
    <w:rsid w:val="00A61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641686">
      <w:bodyDiv w:val="1"/>
      <w:marLeft w:val="0"/>
      <w:marRight w:val="0"/>
      <w:marTop w:val="0"/>
      <w:marBottom w:val="0"/>
      <w:divBdr>
        <w:top w:val="none" w:sz="0" w:space="0" w:color="auto"/>
        <w:left w:val="none" w:sz="0" w:space="0" w:color="auto"/>
        <w:bottom w:val="none" w:sz="0" w:space="0" w:color="auto"/>
        <w:right w:val="none" w:sz="0" w:space="0" w:color="auto"/>
      </w:divBdr>
      <w:divsChild>
        <w:div w:id="146630669">
          <w:marLeft w:val="0"/>
          <w:marRight w:val="0"/>
          <w:marTop w:val="0"/>
          <w:marBottom w:val="0"/>
          <w:divBdr>
            <w:top w:val="none" w:sz="0" w:space="0" w:color="auto"/>
            <w:left w:val="none" w:sz="0" w:space="0" w:color="auto"/>
            <w:bottom w:val="none" w:sz="0" w:space="0" w:color="auto"/>
            <w:right w:val="none" w:sz="0" w:space="0" w:color="auto"/>
          </w:divBdr>
        </w:div>
        <w:div w:id="291375384">
          <w:marLeft w:val="0"/>
          <w:marRight w:val="0"/>
          <w:marTop w:val="0"/>
          <w:marBottom w:val="0"/>
          <w:divBdr>
            <w:top w:val="none" w:sz="0" w:space="0" w:color="auto"/>
            <w:left w:val="none" w:sz="0" w:space="0" w:color="auto"/>
            <w:bottom w:val="none" w:sz="0" w:space="0" w:color="auto"/>
            <w:right w:val="none" w:sz="0" w:space="0" w:color="auto"/>
          </w:divBdr>
        </w:div>
        <w:div w:id="1016351762">
          <w:marLeft w:val="0"/>
          <w:marRight w:val="0"/>
          <w:marTop w:val="0"/>
          <w:marBottom w:val="0"/>
          <w:divBdr>
            <w:top w:val="none" w:sz="0" w:space="0" w:color="auto"/>
            <w:left w:val="none" w:sz="0" w:space="0" w:color="auto"/>
            <w:bottom w:val="none" w:sz="0" w:space="0" w:color="auto"/>
            <w:right w:val="none" w:sz="0" w:space="0" w:color="auto"/>
          </w:divBdr>
        </w:div>
        <w:div w:id="1034498541">
          <w:marLeft w:val="0"/>
          <w:marRight w:val="0"/>
          <w:marTop w:val="0"/>
          <w:marBottom w:val="0"/>
          <w:divBdr>
            <w:top w:val="none" w:sz="0" w:space="0" w:color="auto"/>
            <w:left w:val="none" w:sz="0" w:space="0" w:color="auto"/>
            <w:bottom w:val="none" w:sz="0" w:space="0" w:color="auto"/>
            <w:right w:val="none" w:sz="0" w:space="0" w:color="auto"/>
          </w:divBdr>
        </w:div>
        <w:div w:id="1152217149">
          <w:marLeft w:val="0"/>
          <w:marRight w:val="0"/>
          <w:marTop w:val="0"/>
          <w:marBottom w:val="0"/>
          <w:divBdr>
            <w:top w:val="none" w:sz="0" w:space="0" w:color="auto"/>
            <w:left w:val="none" w:sz="0" w:space="0" w:color="auto"/>
            <w:bottom w:val="none" w:sz="0" w:space="0" w:color="auto"/>
            <w:right w:val="none" w:sz="0" w:space="0" w:color="auto"/>
          </w:divBdr>
        </w:div>
        <w:div w:id="1168640659">
          <w:marLeft w:val="0"/>
          <w:marRight w:val="0"/>
          <w:marTop w:val="0"/>
          <w:marBottom w:val="0"/>
          <w:divBdr>
            <w:top w:val="none" w:sz="0" w:space="0" w:color="auto"/>
            <w:left w:val="none" w:sz="0" w:space="0" w:color="auto"/>
            <w:bottom w:val="none" w:sz="0" w:space="0" w:color="auto"/>
            <w:right w:val="none" w:sz="0" w:space="0" w:color="auto"/>
          </w:divBdr>
        </w:div>
        <w:div w:id="1226062275">
          <w:marLeft w:val="0"/>
          <w:marRight w:val="0"/>
          <w:marTop w:val="0"/>
          <w:marBottom w:val="0"/>
          <w:divBdr>
            <w:top w:val="none" w:sz="0" w:space="0" w:color="auto"/>
            <w:left w:val="none" w:sz="0" w:space="0" w:color="auto"/>
            <w:bottom w:val="none" w:sz="0" w:space="0" w:color="auto"/>
            <w:right w:val="none" w:sz="0" w:space="0" w:color="auto"/>
          </w:divBdr>
        </w:div>
        <w:div w:id="1318069483">
          <w:marLeft w:val="0"/>
          <w:marRight w:val="0"/>
          <w:marTop w:val="0"/>
          <w:marBottom w:val="0"/>
          <w:divBdr>
            <w:top w:val="none" w:sz="0" w:space="0" w:color="auto"/>
            <w:left w:val="none" w:sz="0" w:space="0" w:color="auto"/>
            <w:bottom w:val="none" w:sz="0" w:space="0" w:color="auto"/>
            <w:right w:val="none" w:sz="0" w:space="0" w:color="auto"/>
          </w:divBdr>
        </w:div>
        <w:div w:id="1467357077">
          <w:marLeft w:val="0"/>
          <w:marRight w:val="0"/>
          <w:marTop w:val="0"/>
          <w:marBottom w:val="0"/>
          <w:divBdr>
            <w:top w:val="none" w:sz="0" w:space="0" w:color="auto"/>
            <w:left w:val="none" w:sz="0" w:space="0" w:color="auto"/>
            <w:bottom w:val="none" w:sz="0" w:space="0" w:color="auto"/>
            <w:right w:val="none" w:sz="0" w:space="0" w:color="auto"/>
          </w:divBdr>
        </w:div>
        <w:div w:id="1493838049">
          <w:marLeft w:val="0"/>
          <w:marRight w:val="0"/>
          <w:marTop w:val="0"/>
          <w:marBottom w:val="0"/>
          <w:divBdr>
            <w:top w:val="none" w:sz="0" w:space="0" w:color="auto"/>
            <w:left w:val="none" w:sz="0" w:space="0" w:color="auto"/>
            <w:bottom w:val="none" w:sz="0" w:space="0" w:color="auto"/>
            <w:right w:val="none" w:sz="0" w:space="0" w:color="auto"/>
          </w:divBdr>
        </w:div>
        <w:div w:id="1500803707">
          <w:marLeft w:val="0"/>
          <w:marRight w:val="0"/>
          <w:marTop w:val="0"/>
          <w:marBottom w:val="0"/>
          <w:divBdr>
            <w:top w:val="none" w:sz="0" w:space="0" w:color="auto"/>
            <w:left w:val="none" w:sz="0" w:space="0" w:color="auto"/>
            <w:bottom w:val="none" w:sz="0" w:space="0" w:color="auto"/>
            <w:right w:val="none" w:sz="0" w:space="0" w:color="auto"/>
          </w:divBdr>
        </w:div>
        <w:div w:id="1541088141">
          <w:marLeft w:val="0"/>
          <w:marRight w:val="0"/>
          <w:marTop w:val="0"/>
          <w:marBottom w:val="0"/>
          <w:divBdr>
            <w:top w:val="none" w:sz="0" w:space="0" w:color="auto"/>
            <w:left w:val="none" w:sz="0" w:space="0" w:color="auto"/>
            <w:bottom w:val="none" w:sz="0" w:space="0" w:color="auto"/>
            <w:right w:val="none" w:sz="0" w:space="0" w:color="auto"/>
          </w:divBdr>
        </w:div>
        <w:div w:id="1558396628">
          <w:marLeft w:val="0"/>
          <w:marRight w:val="0"/>
          <w:marTop w:val="0"/>
          <w:marBottom w:val="0"/>
          <w:divBdr>
            <w:top w:val="none" w:sz="0" w:space="0" w:color="auto"/>
            <w:left w:val="none" w:sz="0" w:space="0" w:color="auto"/>
            <w:bottom w:val="none" w:sz="0" w:space="0" w:color="auto"/>
            <w:right w:val="none" w:sz="0" w:space="0" w:color="auto"/>
          </w:divBdr>
        </w:div>
        <w:div w:id="1846742660">
          <w:marLeft w:val="0"/>
          <w:marRight w:val="0"/>
          <w:marTop w:val="0"/>
          <w:marBottom w:val="0"/>
          <w:divBdr>
            <w:top w:val="none" w:sz="0" w:space="0" w:color="auto"/>
            <w:left w:val="none" w:sz="0" w:space="0" w:color="auto"/>
            <w:bottom w:val="none" w:sz="0" w:space="0" w:color="auto"/>
            <w:right w:val="none" w:sz="0" w:space="0" w:color="auto"/>
          </w:divBdr>
        </w:div>
        <w:div w:id="1957323704">
          <w:marLeft w:val="0"/>
          <w:marRight w:val="0"/>
          <w:marTop w:val="0"/>
          <w:marBottom w:val="0"/>
          <w:divBdr>
            <w:top w:val="none" w:sz="0" w:space="0" w:color="auto"/>
            <w:left w:val="none" w:sz="0" w:space="0" w:color="auto"/>
            <w:bottom w:val="none" w:sz="0" w:space="0" w:color="auto"/>
            <w:right w:val="none" w:sz="0" w:space="0" w:color="auto"/>
          </w:divBdr>
        </w:div>
        <w:div w:id="2046758238">
          <w:marLeft w:val="0"/>
          <w:marRight w:val="0"/>
          <w:marTop w:val="0"/>
          <w:marBottom w:val="0"/>
          <w:divBdr>
            <w:top w:val="none" w:sz="0" w:space="0" w:color="auto"/>
            <w:left w:val="none" w:sz="0" w:space="0" w:color="auto"/>
            <w:bottom w:val="none" w:sz="0" w:space="0" w:color="auto"/>
            <w:right w:val="none" w:sz="0" w:space="0" w:color="auto"/>
          </w:divBdr>
        </w:div>
        <w:div w:id="2120640357">
          <w:marLeft w:val="0"/>
          <w:marRight w:val="0"/>
          <w:marTop w:val="0"/>
          <w:marBottom w:val="0"/>
          <w:divBdr>
            <w:top w:val="none" w:sz="0" w:space="0" w:color="auto"/>
            <w:left w:val="none" w:sz="0" w:space="0" w:color="auto"/>
            <w:bottom w:val="none" w:sz="0" w:space="0" w:color="auto"/>
            <w:right w:val="none" w:sz="0" w:space="0" w:color="auto"/>
          </w:divBdr>
        </w:div>
      </w:divsChild>
    </w:div>
    <w:div w:id="925769576">
      <w:bodyDiv w:val="1"/>
      <w:marLeft w:val="0"/>
      <w:marRight w:val="0"/>
      <w:marTop w:val="0"/>
      <w:marBottom w:val="0"/>
      <w:divBdr>
        <w:top w:val="none" w:sz="0" w:space="0" w:color="auto"/>
        <w:left w:val="none" w:sz="0" w:space="0" w:color="auto"/>
        <w:bottom w:val="none" w:sz="0" w:space="0" w:color="auto"/>
        <w:right w:val="none" w:sz="0" w:space="0" w:color="auto"/>
      </w:divBdr>
      <w:divsChild>
        <w:div w:id="199392984">
          <w:marLeft w:val="0"/>
          <w:marRight w:val="0"/>
          <w:marTop w:val="0"/>
          <w:marBottom w:val="0"/>
          <w:divBdr>
            <w:top w:val="none" w:sz="0" w:space="0" w:color="auto"/>
            <w:left w:val="none" w:sz="0" w:space="0" w:color="auto"/>
            <w:bottom w:val="none" w:sz="0" w:space="0" w:color="auto"/>
            <w:right w:val="none" w:sz="0" w:space="0" w:color="auto"/>
          </w:divBdr>
        </w:div>
        <w:div w:id="608782536">
          <w:marLeft w:val="0"/>
          <w:marRight w:val="0"/>
          <w:marTop w:val="0"/>
          <w:marBottom w:val="0"/>
          <w:divBdr>
            <w:top w:val="none" w:sz="0" w:space="0" w:color="auto"/>
            <w:left w:val="none" w:sz="0" w:space="0" w:color="auto"/>
            <w:bottom w:val="none" w:sz="0" w:space="0" w:color="auto"/>
            <w:right w:val="none" w:sz="0" w:space="0" w:color="auto"/>
          </w:divBdr>
        </w:div>
        <w:div w:id="811362155">
          <w:marLeft w:val="0"/>
          <w:marRight w:val="0"/>
          <w:marTop w:val="0"/>
          <w:marBottom w:val="0"/>
          <w:divBdr>
            <w:top w:val="none" w:sz="0" w:space="0" w:color="auto"/>
            <w:left w:val="none" w:sz="0" w:space="0" w:color="auto"/>
            <w:bottom w:val="none" w:sz="0" w:space="0" w:color="auto"/>
            <w:right w:val="none" w:sz="0" w:space="0" w:color="auto"/>
          </w:divBdr>
        </w:div>
        <w:div w:id="919483841">
          <w:marLeft w:val="0"/>
          <w:marRight w:val="0"/>
          <w:marTop w:val="0"/>
          <w:marBottom w:val="0"/>
          <w:divBdr>
            <w:top w:val="none" w:sz="0" w:space="0" w:color="auto"/>
            <w:left w:val="none" w:sz="0" w:space="0" w:color="auto"/>
            <w:bottom w:val="none" w:sz="0" w:space="0" w:color="auto"/>
            <w:right w:val="none" w:sz="0" w:space="0" w:color="auto"/>
          </w:divBdr>
        </w:div>
        <w:div w:id="1089425187">
          <w:marLeft w:val="0"/>
          <w:marRight w:val="0"/>
          <w:marTop w:val="0"/>
          <w:marBottom w:val="0"/>
          <w:divBdr>
            <w:top w:val="none" w:sz="0" w:space="0" w:color="auto"/>
            <w:left w:val="none" w:sz="0" w:space="0" w:color="auto"/>
            <w:bottom w:val="none" w:sz="0" w:space="0" w:color="auto"/>
            <w:right w:val="none" w:sz="0" w:space="0" w:color="auto"/>
          </w:divBdr>
        </w:div>
        <w:div w:id="1475441401">
          <w:marLeft w:val="0"/>
          <w:marRight w:val="0"/>
          <w:marTop w:val="0"/>
          <w:marBottom w:val="0"/>
          <w:divBdr>
            <w:top w:val="none" w:sz="0" w:space="0" w:color="auto"/>
            <w:left w:val="none" w:sz="0" w:space="0" w:color="auto"/>
            <w:bottom w:val="none" w:sz="0" w:space="0" w:color="auto"/>
            <w:right w:val="none" w:sz="0" w:space="0" w:color="auto"/>
          </w:divBdr>
        </w:div>
        <w:div w:id="2053385062">
          <w:marLeft w:val="0"/>
          <w:marRight w:val="0"/>
          <w:marTop w:val="0"/>
          <w:marBottom w:val="0"/>
          <w:divBdr>
            <w:top w:val="none" w:sz="0" w:space="0" w:color="auto"/>
            <w:left w:val="none" w:sz="0" w:space="0" w:color="auto"/>
            <w:bottom w:val="none" w:sz="0" w:space="0" w:color="auto"/>
            <w:right w:val="none" w:sz="0" w:space="0" w:color="auto"/>
          </w:divBdr>
        </w:div>
        <w:div w:id="2082216515">
          <w:marLeft w:val="0"/>
          <w:marRight w:val="0"/>
          <w:marTop w:val="0"/>
          <w:marBottom w:val="0"/>
          <w:divBdr>
            <w:top w:val="none" w:sz="0" w:space="0" w:color="auto"/>
            <w:left w:val="none" w:sz="0" w:space="0" w:color="auto"/>
            <w:bottom w:val="none" w:sz="0" w:space="0" w:color="auto"/>
            <w:right w:val="none" w:sz="0" w:space="0" w:color="auto"/>
          </w:divBdr>
        </w:div>
        <w:div w:id="2118670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imzo.gov.ua/yelektronn-vers-pdruchnikv/9-klas/6-geometrya-9-klas/" TargetMode="External"/><Relationship Id="rId21" Type="http://schemas.openxmlformats.org/officeDocument/2006/relationships/hyperlink" Target="https://lib.imzo.gov.ua/yelektronn-vers-pdruchnikv/konkursniy-vdbr-pdruchnikv-dlya-7-klasu/algebra-7-klas/" TargetMode="External"/><Relationship Id="rId42" Type="http://schemas.openxmlformats.org/officeDocument/2006/relationships/hyperlink" Target="https://www.ac-corse.fr/media/17144/download" TargetMode="External"/><Relationship Id="rId47" Type="http://schemas.openxmlformats.org/officeDocument/2006/relationships/hyperlink" Target="https://www.ac-corse.fr/media/17147/download" TargetMode="External"/><Relationship Id="rId63" Type="http://schemas.openxmlformats.org/officeDocument/2006/relationships/hyperlink" Target="https://digipad.app/fichiers/126550/livret-de-communication---francais-ukrainien_zjtrrg0gxs.pdf"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lib.imzo.gov.ua/yelektronn-vers-pdruchnikv/10-klas/16-geometrya-10-klas/" TargetMode="External"/><Relationship Id="rId11" Type="http://schemas.openxmlformats.org/officeDocument/2006/relationships/hyperlink" Target="https://eduscol.education.fr/document/39908/download?attachment" TargetMode="External"/><Relationship Id="rId24" Type="http://schemas.openxmlformats.org/officeDocument/2006/relationships/hyperlink" Target="https://lib.imzo.gov.ua/yelektronn-vers-pdruchnikv/8-klas/geometrya-8-klas/" TargetMode="External"/><Relationship Id="rId32" Type="http://schemas.openxmlformats.org/officeDocument/2006/relationships/hyperlink" Target="https://lib.imzo.gov.ua/yelektronn-vers-pdruchnikv/11-klas/15-geometrya-11-klas/" TargetMode="External"/><Relationship Id="rId37" Type="http://schemas.openxmlformats.org/officeDocument/2006/relationships/image" Target="media/image9.png"/><Relationship Id="rId40" Type="http://schemas.openxmlformats.org/officeDocument/2006/relationships/hyperlink" Target="https://www.ac-corse.fr/media/16982/download" TargetMode="External"/><Relationship Id="rId45" Type="http://schemas.openxmlformats.org/officeDocument/2006/relationships/hyperlink" Target="https://www.ac-corse.fr/media/16985/download" TargetMode="External"/><Relationship Id="rId53" Type="http://schemas.openxmlformats.org/officeDocument/2006/relationships/hyperlink" Target="https://www.ac-corse.fr/media/17231/download" TargetMode="External"/><Relationship Id="rId58" Type="http://schemas.openxmlformats.org/officeDocument/2006/relationships/hyperlink" Target="https://netboardme-cf1.s3.amazonaws.com/published/159737/files/530e7a551c1f771955687af817137658.pdf" TargetMode="External"/><Relationship Id="rId66" Type="http://schemas.openxmlformats.org/officeDocument/2006/relationships/hyperlink" Target="https://cache.media.eduscol.education.fr/file/Langues_vivantes/31/4/RA16_langues_vivantes_glossaire_560314.pdf" TargetMode="External"/><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mon.gov.ua/ua/vseukrayinskij-rozklad?fbclid=IwAR2TLuSsnDj7BMSQB87vZxfsPa035qTByALHdJCU93rVm2GQxxsMZHIZeOA" TargetMode="External"/><Relationship Id="rId19" Type="http://schemas.openxmlformats.org/officeDocument/2006/relationships/hyperlink" Target="https://lib.imzo.gov.ua/yelektronn-vers-pdruchnikv/5-klas/8-matematika-5-klas/" TargetMode="External"/><Relationship Id="rId14" Type="http://schemas.openxmlformats.org/officeDocument/2006/relationships/image" Target="media/image3.jpg"/><Relationship Id="rId22" Type="http://schemas.openxmlformats.org/officeDocument/2006/relationships/hyperlink" Target="https://lib.imzo.gov.ua/yelektronn-vers-pdruchnikv/konkursniy-vdbr-pdruchnikv-dlya-7-klasu/geometriya-7-klas/" TargetMode="External"/><Relationship Id="rId27" Type="http://schemas.openxmlformats.org/officeDocument/2006/relationships/hyperlink" Target="https://lib.imzo.gov.ua/yelektronn-vers-pdruchnikv/10-klas/14-matematika-10-klas/" TargetMode="External"/><Relationship Id="rId30" Type="http://schemas.openxmlformats.org/officeDocument/2006/relationships/hyperlink" Target="https://lib.imzo.gov.ua/yelektronn-vers-pdruchnikv/11-klas/13-matematika-11-klas/" TargetMode="External"/><Relationship Id="rId35" Type="http://schemas.openxmlformats.org/officeDocument/2006/relationships/image" Target="media/image7.png"/><Relationship Id="rId43" Type="http://schemas.openxmlformats.org/officeDocument/2006/relationships/hyperlink" Target="https://www.ac-corse.fr/media/17225/download" TargetMode="External"/><Relationship Id="rId48" Type="http://schemas.openxmlformats.org/officeDocument/2006/relationships/hyperlink" Target="https://www.ac-corse.fr/media/17228/download" TargetMode="External"/><Relationship Id="rId56" Type="http://schemas.openxmlformats.org/officeDocument/2006/relationships/hyperlink" Target="https://netboardme-cf1.s3.amazonaws.com/published/159737/files/9d79c130e68c51d1bc00cef5706c973c.pdf" TargetMode="External"/><Relationship Id="rId64" Type="http://schemas.openxmlformats.org/officeDocument/2006/relationships/hyperlink" Target="https://pedagogie.ac-strasbourg.fr/fileadmin/pedagogie/casnav/ENA/2d_degre/classe_ordinaire/8-_Comment_adapter_un_controle_pour_un_eleve_allophone.pdf"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ac-corse.fr/media/17066/download"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lms.e-school.net.ua/" TargetMode="External"/><Relationship Id="rId17" Type="http://schemas.openxmlformats.org/officeDocument/2006/relationships/image" Target="media/image5.png"/><Relationship Id="rId25" Type="http://schemas.openxmlformats.org/officeDocument/2006/relationships/hyperlink" Target="https://lib.imzo.gov.ua/yelektronn-vers-pdruchnikv/9-klas/5-algebra-9-klas/" TargetMode="External"/><Relationship Id="rId33" Type="http://schemas.openxmlformats.org/officeDocument/2006/relationships/hyperlink" Target="https://monnuage.ac-versailles.fr/s/qjd5d9TpKwFEqGq" TargetMode="External"/><Relationship Id="rId38" Type="http://schemas.openxmlformats.org/officeDocument/2006/relationships/image" Target="media/image10.png"/><Relationship Id="rId46" Type="http://schemas.openxmlformats.org/officeDocument/2006/relationships/hyperlink" Target="https://www.ac-corse.fr/media/17063/download" TargetMode="External"/><Relationship Id="rId59" Type="http://schemas.openxmlformats.org/officeDocument/2006/relationships/hyperlink" Target="https://netboardme-cf1.s3.amazonaws.com/published/159737/files/ce986476dcbc452b4d55b27b512151f9.pdf" TargetMode="External"/><Relationship Id="rId67" Type="http://schemas.openxmlformats.org/officeDocument/2006/relationships/header" Target="header1.xml"/><Relationship Id="rId20" Type="http://schemas.openxmlformats.org/officeDocument/2006/relationships/hyperlink" Target="https://lib.imzo.gov.ua/yelektronn-vers-pdruchnikv/6-klas/matematika/" TargetMode="External"/><Relationship Id="rId41" Type="http://schemas.openxmlformats.org/officeDocument/2006/relationships/hyperlink" Target="https://www.ac-corse.fr/media/17057/download" TargetMode="External"/><Relationship Id="rId54" Type="http://schemas.openxmlformats.org/officeDocument/2006/relationships/hyperlink" Target="https://www.reseau-canope.fr/eana-outils-devaluation-en-langue-dorigine/t3-mode-demploi/protocole-de-passation-mathematiques.html" TargetMode="External"/><Relationship Id="rId62" Type="http://schemas.openxmlformats.org/officeDocument/2006/relationships/hyperlink" Target="https://www.lexilogos.com/ukrainien_dictionnaire.ht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channel/UCqSeppXKUO6x8FSCWiMD1zA" TargetMode="External"/><Relationship Id="rId23" Type="http://schemas.openxmlformats.org/officeDocument/2006/relationships/hyperlink" Target="https://lib.imzo.gov.ua/yelektronn-vers-pdruchnikv/8-klas/algebra-8-klas/" TargetMode="External"/><Relationship Id="rId28" Type="http://schemas.openxmlformats.org/officeDocument/2006/relationships/hyperlink" Target="https://lib.imzo.gov.ua/yelektronn-vers-pdruchnikv/10-klas/15-algebra-10-klas/" TargetMode="External"/><Relationship Id="rId36" Type="http://schemas.openxmlformats.org/officeDocument/2006/relationships/image" Target="media/image8.png"/><Relationship Id="rId49" Type="http://schemas.openxmlformats.org/officeDocument/2006/relationships/hyperlink" Target="https://www.ac-corse.fr/media/16910/download" TargetMode="External"/><Relationship Id="rId57" Type="http://schemas.openxmlformats.org/officeDocument/2006/relationships/hyperlink" Target="https://netboardme-cf1.s3.amazonaws.com/published/159737/files/60262b40eed05d99e6dd452f1b53c112.pdf" TargetMode="External"/><Relationship Id="rId10" Type="http://schemas.openxmlformats.org/officeDocument/2006/relationships/image" Target="media/image1.png"/><Relationship Id="rId31" Type="http://schemas.openxmlformats.org/officeDocument/2006/relationships/hyperlink" Target="https://lib.imzo.gov.ua/yelektronn-vers-pdruchnikv/11-klas/14-algebra-11-klas/" TargetMode="External"/><Relationship Id="rId44" Type="http://schemas.openxmlformats.org/officeDocument/2006/relationships/hyperlink" Target="https://www.ac-corse.fr/media/16904/download" TargetMode="External"/><Relationship Id="rId52" Type="http://schemas.openxmlformats.org/officeDocument/2006/relationships/hyperlink" Target="https://www.ac-corse.fr/media/17150/download" TargetMode="External"/><Relationship Id="rId60" Type="http://schemas.openxmlformats.org/officeDocument/2006/relationships/hyperlink" Target="https://ien-tgroncq.etab.ac-lille.fr/files/2015/09/Fiche_26_-_Tests_de_maths_exercices_et_corriges.pdf" TargetMode="External"/><Relationship Id="rId65" Type="http://schemas.openxmlformats.org/officeDocument/2006/relationships/hyperlink" Target="https://pedagogie.ac-strasbourg.fr/fileadmin/pedagogie/casnav/ENA/2d_degre/classe_ordinaire/4e__me_CONTROLE_en_quatre_versions.pdf"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ac-corse.fr/media/16901/download" TargetMode="External"/><Relationship Id="rId34" Type="http://schemas.openxmlformats.org/officeDocument/2006/relationships/hyperlink" Target="https://monnuage.ac-versailles.fr/s/J7wqjkSBRjGdQwa" TargetMode="External"/><Relationship Id="rId50" Type="http://schemas.openxmlformats.org/officeDocument/2006/relationships/hyperlink" Target="https://www.ac-corse.fr/media/16988/download" TargetMode="External"/><Relationship Id="rId55" Type="http://schemas.openxmlformats.org/officeDocument/2006/relationships/hyperlink" Target="https://www.reseau-canope.fr/fileadmin/user_upload/Projets/eleves_allophones/Maths_Grille_evaluation_PDFinteractif2.pdf" TargetMode="External"/><Relationship Id="rId7" Type="http://schemas.openxmlformats.org/officeDocument/2006/relationships/webSettings" Target="webSetting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48DD12C9532B4AAD07E857BB53B3E1" ma:contentTypeVersion="13" ma:contentTypeDescription="Create a new document." ma:contentTypeScope="" ma:versionID="59dd1017d3bc6dde629ef06f797b74f6">
  <xsd:schema xmlns:xsd="http://www.w3.org/2001/XMLSchema" xmlns:xs="http://www.w3.org/2001/XMLSchema" xmlns:p="http://schemas.microsoft.com/office/2006/metadata/properties" xmlns:ns2="af6c9892-bc53-495f-bebc-4a57ed7502ee" xmlns:ns3="3f490145-1666-488a-9422-7f3ce01baacb" targetNamespace="http://schemas.microsoft.com/office/2006/metadata/properties" ma:root="true" ma:fieldsID="1c9fdc5c2fc39708dd1db4b7505cec56" ns2:_="" ns3:_="">
    <xsd:import namespace="af6c9892-bc53-495f-bebc-4a57ed7502ee"/>
    <xsd:import namespace="3f490145-1666-488a-9422-7f3ce01baacb"/>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c9892-bc53-495f-bebc-4a57ed750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5a789a-0080-4889-9b37-6d1526ad7742" ma:termSetId="09814cd3-568e-fe90-9814-8d621ff8fb84" ma:anchorId="fba54fb3-c3e1-fe81-a776-ca4b69148c4d" ma:open="true" ma:isKeyword="false">
      <xsd:complexType>
        <xsd:sequence>
          <xsd:element ref="pc:Terms" minOccurs="0" maxOccurs="1"/>
        </xsd:sequence>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90145-1666-488a-9422-7f3ce01baac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705b05e-0f11-449b-9731-dd8a8ff9e564}" ma:internalName="TaxCatchAll" ma:showField="CatchAllData" ma:web="3f490145-1666-488a-9422-7f3ce01ba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f490145-1666-488a-9422-7f3ce01baacb" xsi:nil="true"/>
    <lcf76f155ced4ddcb4097134ff3c332f xmlns="af6c9892-bc53-495f-bebc-4a57ed7502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DEC530-E0F2-4541-AA7C-E72DE9F651D8}">
  <ds:schemaRefs>
    <ds:schemaRef ds:uri="http://schemas.microsoft.com/sharepoint/v3/contenttype/forms"/>
  </ds:schemaRefs>
</ds:datastoreItem>
</file>

<file path=customXml/itemProps2.xml><?xml version="1.0" encoding="utf-8"?>
<ds:datastoreItem xmlns:ds="http://schemas.openxmlformats.org/officeDocument/2006/customXml" ds:itemID="{4B368704-0EAC-42C5-B18C-8EFC4B5BD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c9892-bc53-495f-bebc-4a57ed7502ee"/>
    <ds:schemaRef ds:uri="3f490145-1666-488a-9422-7f3ce01ba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45143-C894-4008-B28B-EA3ADB13D8A1}">
  <ds:schemaRefs>
    <ds:schemaRef ds:uri="http://schemas.microsoft.com/office/2006/metadata/properties"/>
    <ds:schemaRef ds:uri="http://schemas.microsoft.com/office/infopath/2007/PartnerControls"/>
    <ds:schemaRef ds:uri="3f490145-1666-488a-9422-7f3ce01baacb"/>
    <ds:schemaRef ds:uri="af6c9892-bc53-495f-bebc-4a57ed7502e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4173</Words>
  <Characters>22956</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CATHELIN</dc:creator>
  <cp:keywords/>
  <dc:description/>
  <cp:lastModifiedBy>Anne MENANT</cp:lastModifiedBy>
  <cp:revision>2</cp:revision>
  <cp:lastPrinted>2022-05-05T15:44:00Z</cp:lastPrinted>
  <dcterms:created xsi:type="dcterms:W3CDTF">2022-05-10T14:12:00Z</dcterms:created>
  <dcterms:modified xsi:type="dcterms:W3CDTF">2022-05-10T14:12:00Z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0x0101008548DD12C9532B4AAD07E857BB53B3E1</vt:lpwstr>
  </property>
  <property fmtid="{D5CDD505-2E9C-101B-9397-08002B2CF9AE}" pid="3" name="MediaServiceImageTags">
    <vt:lpwstr/>
  </property>
</Properties>
</file>