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9C7" w:rsidRPr="00C4728F" w:rsidRDefault="003C59EF" w:rsidP="007F59C7">
      <w:pPr>
        <w:rPr>
          <w:i/>
          <w:iCs/>
          <w:color w:val="00B050"/>
        </w:rPr>
      </w:pPr>
      <w:r w:rsidRPr="00920124">
        <w:rPr>
          <w:rFonts w:ascii="Arial" w:hAnsi="Arial" w:cs="Arial"/>
        </w:rPr>
        <w:t>Problématique</w:t>
      </w:r>
      <w:r w:rsidRPr="00920124">
        <w:rPr>
          <w:rFonts w:ascii="Arial" w:hAnsi="Arial" w:cs="Arial"/>
          <w:i/>
          <w:iCs/>
          <w:color w:val="00B050"/>
        </w:rPr>
        <w:t xml:space="preserve"> : </w:t>
      </w:r>
      <w:bookmarkStart w:id="0" w:name="_Hlk14248117"/>
      <w:r w:rsidR="007F59C7" w:rsidRPr="00C4728F">
        <w:rPr>
          <w:i/>
          <w:iCs/>
          <w:color w:val="00B050"/>
        </w:rPr>
        <w:t xml:space="preserve">De quelles manières </w:t>
      </w:r>
      <w:r w:rsidR="007F59C7">
        <w:rPr>
          <w:i/>
          <w:iCs/>
          <w:color w:val="00B050"/>
        </w:rPr>
        <w:t>s’effectue le retour à la paix après la première guerre mondiale, en Europe et en France en particulier</w:t>
      </w:r>
      <w:r w:rsidR="007F59C7" w:rsidRPr="00C4728F">
        <w:rPr>
          <w:i/>
          <w:iCs/>
          <w:color w:val="00B050"/>
        </w:rPr>
        <w:t> ?</w:t>
      </w:r>
    </w:p>
    <w:bookmarkEnd w:id="0"/>
    <w:p w:rsidR="003C59EF" w:rsidRPr="00920124" w:rsidRDefault="003C59EF">
      <w:pPr>
        <w:rPr>
          <w:rFonts w:ascii="Arial" w:hAnsi="Arial" w:cs="Arial"/>
        </w:rPr>
      </w:pPr>
    </w:p>
    <w:tbl>
      <w:tblPr>
        <w:tblStyle w:val="Grilledutableau"/>
        <w:tblW w:w="0" w:type="auto"/>
        <w:tblLook w:val="04A0" w:firstRow="1" w:lastRow="0" w:firstColumn="1" w:lastColumn="0" w:noHBand="0" w:noVBand="1"/>
      </w:tblPr>
      <w:tblGrid>
        <w:gridCol w:w="2689"/>
        <w:gridCol w:w="1195"/>
        <w:gridCol w:w="965"/>
        <w:gridCol w:w="2086"/>
        <w:gridCol w:w="5103"/>
        <w:gridCol w:w="3328"/>
      </w:tblGrid>
      <w:tr w:rsidR="007F59C7" w:rsidRPr="00920124" w:rsidTr="00005E7C">
        <w:tc>
          <w:tcPr>
            <w:tcW w:w="2689" w:type="dxa"/>
          </w:tcPr>
          <w:p w:rsidR="00271FA6" w:rsidRPr="00920124" w:rsidRDefault="00271FA6">
            <w:pPr>
              <w:rPr>
                <w:rFonts w:ascii="Arial" w:hAnsi="Arial" w:cs="Arial"/>
              </w:rPr>
            </w:pPr>
            <w:r w:rsidRPr="00920124">
              <w:rPr>
                <w:rFonts w:ascii="Arial" w:hAnsi="Arial" w:cs="Arial"/>
              </w:rPr>
              <w:t>Plan</w:t>
            </w:r>
          </w:p>
        </w:tc>
        <w:tc>
          <w:tcPr>
            <w:tcW w:w="1133" w:type="dxa"/>
          </w:tcPr>
          <w:p w:rsidR="00271FA6" w:rsidRPr="00920124" w:rsidRDefault="00271FA6">
            <w:pPr>
              <w:rPr>
                <w:rFonts w:ascii="Arial" w:hAnsi="Arial" w:cs="Arial"/>
              </w:rPr>
            </w:pPr>
            <w:proofErr w:type="spellStart"/>
            <w:r w:rsidRPr="00920124">
              <w:rPr>
                <w:rFonts w:ascii="Arial" w:hAnsi="Arial" w:cs="Arial"/>
              </w:rPr>
              <w:t>Pbtq</w:t>
            </w:r>
            <w:proofErr w:type="spellEnd"/>
          </w:p>
        </w:tc>
        <w:tc>
          <w:tcPr>
            <w:tcW w:w="965" w:type="dxa"/>
          </w:tcPr>
          <w:p w:rsidR="00271FA6" w:rsidRPr="00920124" w:rsidRDefault="00271FA6">
            <w:pPr>
              <w:rPr>
                <w:rFonts w:ascii="Arial" w:hAnsi="Arial" w:cs="Arial"/>
              </w:rPr>
            </w:pPr>
            <w:r w:rsidRPr="00920124">
              <w:rPr>
                <w:rFonts w:ascii="Arial" w:hAnsi="Arial" w:cs="Arial"/>
              </w:rPr>
              <w:t>Durée</w:t>
            </w:r>
          </w:p>
        </w:tc>
        <w:tc>
          <w:tcPr>
            <w:tcW w:w="2086" w:type="dxa"/>
          </w:tcPr>
          <w:p w:rsidR="00271FA6" w:rsidRPr="00920124" w:rsidRDefault="00271FA6">
            <w:pPr>
              <w:rPr>
                <w:rFonts w:ascii="Arial" w:hAnsi="Arial" w:cs="Arial"/>
                <w:noProof/>
              </w:rPr>
            </w:pPr>
            <w:r w:rsidRPr="00920124">
              <w:rPr>
                <w:rFonts w:ascii="Arial" w:hAnsi="Arial" w:cs="Arial"/>
                <w:noProof/>
              </w:rPr>
              <w:t>Compétences travaillées</w:t>
            </w:r>
          </w:p>
        </w:tc>
        <w:tc>
          <w:tcPr>
            <w:tcW w:w="5103" w:type="dxa"/>
          </w:tcPr>
          <w:p w:rsidR="00271FA6" w:rsidRPr="00920124" w:rsidRDefault="00271FA6">
            <w:pPr>
              <w:rPr>
                <w:rFonts w:ascii="Arial" w:hAnsi="Arial" w:cs="Arial"/>
              </w:rPr>
            </w:pPr>
            <w:r w:rsidRPr="00920124">
              <w:rPr>
                <w:rFonts w:ascii="Arial" w:hAnsi="Arial" w:cs="Arial"/>
                <w:noProof/>
              </w:rPr>
              <w:drawing>
                <wp:anchor distT="0" distB="0" distL="114300" distR="114300" simplePos="0" relativeHeight="251662336" behindDoc="1" locked="0" layoutInCell="1" allowOverlap="1" wp14:anchorId="770F423F" wp14:editId="1F6D5EBA">
                  <wp:simplePos x="0" y="0"/>
                  <wp:positionH relativeFrom="column">
                    <wp:posOffset>535940</wp:posOffset>
                  </wp:positionH>
                  <wp:positionV relativeFrom="page">
                    <wp:posOffset>0</wp:posOffset>
                  </wp:positionV>
                  <wp:extent cx="514985" cy="542925"/>
                  <wp:effectExtent l="0" t="0" r="0" b="9525"/>
                  <wp:wrapThrough wrapText="bothSides">
                    <wp:wrapPolygon edited="0">
                      <wp:start x="0" y="0"/>
                      <wp:lineTo x="0" y="21221"/>
                      <wp:lineTo x="20774" y="21221"/>
                      <wp:lineTo x="2077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vailsynchrone.jpg"/>
                          <pic:cNvPicPr/>
                        </pic:nvPicPr>
                        <pic:blipFill>
                          <a:blip r:embed="rId7">
                            <a:extLst>
                              <a:ext uri="{28A0092B-C50C-407E-A947-70E740481C1C}">
                                <a14:useLocalDpi xmlns:a14="http://schemas.microsoft.com/office/drawing/2010/main" val="0"/>
                              </a:ext>
                            </a:extLst>
                          </a:blip>
                          <a:stretch>
                            <a:fillRect/>
                          </a:stretch>
                        </pic:blipFill>
                        <pic:spPr>
                          <a:xfrm>
                            <a:off x="0" y="0"/>
                            <a:ext cx="514985" cy="542925"/>
                          </a:xfrm>
                          <a:prstGeom prst="rect">
                            <a:avLst/>
                          </a:prstGeom>
                        </pic:spPr>
                      </pic:pic>
                    </a:graphicData>
                  </a:graphic>
                  <wp14:sizeRelH relativeFrom="margin">
                    <wp14:pctWidth>0</wp14:pctWidth>
                  </wp14:sizeRelH>
                  <wp14:sizeRelV relativeFrom="margin">
                    <wp14:pctHeight>0</wp14:pctHeight>
                  </wp14:sizeRelV>
                </wp:anchor>
              </w:drawing>
            </w:r>
          </w:p>
        </w:tc>
        <w:tc>
          <w:tcPr>
            <w:tcW w:w="3328" w:type="dxa"/>
          </w:tcPr>
          <w:p w:rsidR="00271FA6" w:rsidRPr="00920124" w:rsidRDefault="00271FA6">
            <w:pPr>
              <w:rPr>
                <w:rFonts w:ascii="Arial" w:hAnsi="Arial" w:cs="Arial"/>
              </w:rPr>
            </w:pPr>
            <w:r w:rsidRPr="00920124">
              <w:rPr>
                <w:rFonts w:ascii="Arial" w:hAnsi="Arial" w:cs="Arial"/>
                <w:noProof/>
              </w:rPr>
              <w:drawing>
                <wp:anchor distT="0" distB="0" distL="114300" distR="114300" simplePos="0" relativeHeight="251661312" behindDoc="0" locked="0" layoutInCell="1" allowOverlap="1" wp14:anchorId="41D7D884" wp14:editId="109A1CB8">
                  <wp:simplePos x="0" y="0"/>
                  <wp:positionH relativeFrom="column">
                    <wp:posOffset>406400</wp:posOffset>
                  </wp:positionH>
                  <wp:positionV relativeFrom="page">
                    <wp:posOffset>0</wp:posOffset>
                  </wp:positionV>
                  <wp:extent cx="485775" cy="615950"/>
                  <wp:effectExtent l="0" t="0" r="9525" b="0"/>
                  <wp:wrapThrough wrapText="bothSides">
                    <wp:wrapPolygon edited="0">
                      <wp:start x="0" y="0"/>
                      <wp:lineTo x="0" y="20709"/>
                      <wp:lineTo x="21176" y="20709"/>
                      <wp:lineTo x="2117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vail asynchrone.jpg"/>
                          <pic:cNvPicPr/>
                        </pic:nvPicPr>
                        <pic:blipFill>
                          <a:blip r:embed="rId8">
                            <a:extLst>
                              <a:ext uri="{28A0092B-C50C-407E-A947-70E740481C1C}">
                                <a14:useLocalDpi xmlns:a14="http://schemas.microsoft.com/office/drawing/2010/main" val="0"/>
                              </a:ext>
                            </a:extLst>
                          </a:blip>
                          <a:stretch>
                            <a:fillRect/>
                          </a:stretch>
                        </pic:blipFill>
                        <pic:spPr>
                          <a:xfrm>
                            <a:off x="0" y="0"/>
                            <a:ext cx="485775" cy="615950"/>
                          </a:xfrm>
                          <a:prstGeom prst="rect">
                            <a:avLst/>
                          </a:prstGeom>
                        </pic:spPr>
                      </pic:pic>
                    </a:graphicData>
                  </a:graphic>
                  <wp14:sizeRelH relativeFrom="margin">
                    <wp14:pctWidth>0</wp14:pctWidth>
                  </wp14:sizeRelH>
                  <wp14:sizeRelV relativeFrom="margin">
                    <wp14:pctHeight>0</wp14:pctHeight>
                  </wp14:sizeRelV>
                </wp:anchor>
              </w:drawing>
            </w:r>
          </w:p>
        </w:tc>
      </w:tr>
      <w:tr w:rsidR="007F59C7" w:rsidRPr="00920124" w:rsidTr="00005E7C">
        <w:tc>
          <w:tcPr>
            <w:tcW w:w="2689" w:type="dxa"/>
          </w:tcPr>
          <w:p w:rsidR="00A84E14" w:rsidRPr="00920124" w:rsidRDefault="00A84E14">
            <w:pPr>
              <w:rPr>
                <w:rFonts w:ascii="Arial" w:hAnsi="Arial" w:cs="Arial"/>
              </w:rPr>
            </w:pPr>
            <w:r w:rsidRPr="00920124">
              <w:rPr>
                <w:rFonts w:ascii="Arial" w:hAnsi="Arial" w:cs="Arial"/>
              </w:rPr>
              <w:t>Intro</w:t>
            </w:r>
          </w:p>
          <w:p w:rsidR="00A84E14" w:rsidRPr="00920124" w:rsidRDefault="00A84E14">
            <w:pPr>
              <w:rPr>
                <w:rFonts w:ascii="Arial" w:hAnsi="Arial" w:cs="Arial"/>
              </w:rPr>
            </w:pPr>
          </w:p>
          <w:p w:rsidR="00A84E14" w:rsidRPr="00920124" w:rsidRDefault="00A84E14" w:rsidP="00205E54">
            <w:pPr>
              <w:pStyle w:val="Paragraphedeliste"/>
              <w:numPr>
                <w:ilvl w:val="0"/>
                <w:numId w:val="2"/>
              </w:numPr>
              <w:rPr>
                <w:rFonts w:ascii="Arial" w:hAnsi="Arial" w:cs="Arial"/>
                <w:b/>
                <w:bCs/>
                <w:color w:val="FF0000"/>
                <w:u w:val="single"/>
              </w:rPr>
            </w:pPr>
            <w:r w:rsidRPr="00920124">
              <w:rPr>
                <w:rFonts w:ascii="Arial" w:hAnsi="Arial" w:cs="Arial"/>
                <w:b/>
                <w:bCs/>
                <w:color w:val="FF0000"/>
                <w:u w:val="single"/>
              </w:rPr>
              <w:t>Solder la guerre pour établir un nouvel ordre mondial</w:t>
            </w:r>
          </w:p>
          <w:p w:rsidR="00A84E14" w:rsidRPr="00920124" w:rsidRDefault="00A84E14" w:rsidP="00205E54">
            <w:pPr>
              <w:pStyle w:val="Paragraphedeliste"/>
              <w:numPr>
                <w:ilvl w:val="0"/>
                <w:numId w:val="9"/>
              </w:numPr>
              <w:rPr>
                <w:rFonts w:ascii="Arial" w:hAnsi="Arial" w:cs="Arial"/>
              </w:rPr>
            </w:pPr>
            <w:r w:rsidRPr="00920124">
              <w:rPr>
                <w:rFonts w:ascii="Arial" w:hAnsi="Arial" w:cs="Arial"/>
              </w:rPr>
              <w:t>Une paix fondée sur le droit international</w:t>
            </w:r>
          </w:p>
          <w:p w:rsidR="00A84E14" w:rsidRPr="00920124" w:rsidRDefault="00A84E14" w:rsidP="00205E54">
            <w:pPr>
              <w:rPr>
                <w:rFonts w:ascii="Arial" w:hAnsi="Arial" w:cs="Arial"/>
              </w:rPr>
            </w:pPr>
          </w:p>
          <w:p w:rsidR="00A84E14" w:rsidRPr="00920124" w:rsidRDefault="00A84E14" w:rsidP="00205E54">
            <w:pPr>
              <w:pStyle w:val="Paragraphedeliste"/>
              <w:numPr>
                <w:ilvl w:val="0"/>
                <w:numId w:val="9"/>
              </w:numPr>
              <w:rPr>
                <w:rFonts w:ascii="Arial" w:hAnsi="Arial" w:cs="Arial"/>
              </w:rPr>
            </w:pPr>
            <w:r w:rsidRPr="00920124">
              <w:rPr>
                <w:rFonts w:ascii="Arial" w:hAnsi="Arial" w:cs="Arial"/>
              </w:rPr>
              <w:t>La paix des vainqueurs</w:t>
            </w:r>
          </w:p>
          <w:p w:rsidR="00A84E14" w:rsidRPr="00920124" w:rsidRDefault="00A84E14" w:rsidP="00443705">
            <w:pPr>
              <w:pStyle w:val="Titre1"/>
              <w:outlineLvl w:val="0"/>
              <w:rPr>
                <w:rFonts w:ascii="Arial" w:hAnsi="Arial" w:cs="Arial"/>
                <w:sz w:val="22"/>
                <w:szCs w:val="22"/>
              </w:rPr>
            </w:pPr>
          </w:p>
        </w:tc>
        <w:tc>
          <w:tcPr>
            <w:tcW w:w="1133" w:type="dxa"/>
          </w:tcPr>
          <w:p w:rsidR="00A84E14" w:rsidRPr="00920124" w:rsidRDefault="00A84E14">
            <w:pPr>
              <w:rPr>
                <w:rFonts w:ascii="Arial" w:hAnsi="Arial" w:cs="Arial"/>
                <w:i/>
                <w:iCs/>
              </w:rPr>
            </w:pPr>
            <w:r w:rsidRPr="00920124">
              <w:rPr>
                <w:rFonts w:ascii="Arial" w:hAnsi="Arial" w:cs="Arial"/>
                <w:i/>
                <w:iCs/>
                <w:color w:val="00B050"/>
                <w:sz w:val="20"/>
                <w:szCs w:val="20"/>
              </w:rPr>
              <w:t>De quelles manières s’effectue le passage à la paix après la première guerre mondiale ?</w:t>
            </w:r>
          </w:p>
        </w:tc>
        <w:tc>
          <w:tcPr>
            <w:tcW w:w="965" w:type="dxa"/>
          </w:tcPr>
          <w:p w:rsidR="00A84E14" w:rsidRPr="00920124" w:rsidRDefault="00A84E14">
            <w:pPr>
              <w:rPr>
                <w:rFonts w:ascii="Arial" w:hAnsi="Arial" w:cs="Arial"/>
              </w:rPr>
            </w:pPr>
            <w:r w:rsidRPr="00920124">
              <w:rPr>
                <w:rFonts w:ascii="Arial" w:hAnsi="Arial" w:cs="Arial"/>
              </w:rPr>
              <w:t>15 mn</w:t>
            </w: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r w:rsidRPr="00920124">
              <w:rPr>
                <w:rFonts w:ascii="Arial" w:hAnsi="Arial" w:cs="Arial"/>
              </w:rPr>
              <w:t>10 mn</w:t>
            </w: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r w:rsidRPr="00920124">
              <w:rPr>
                <w:rFonts w:ascii="Arial" w:hAnsi="Arial" w:cs="Arial"/>
              </w:rPr>
              <w:t>20 mn</w:t>
            </w:r>
          </w:p>
        </w:tc>
        <w:tc>
          <w:tcPr>
            <w:tcW w:w="2086" w:type="dxa"/>
            <w:vMerge w:val="restart"/>
          </w:tcPr>
          <w:p w:rsidR="00920124" w:rsidRPr="00920124" w:rsidRDefault="00920124" w:rsidP="00920124">
            <w:pPr>
              <w:rPr>
                <w:rFonts w:ascii="Arial" w:hAnsi="Arial" w:cs="Arial"/>
              </w:rPr>
            </w:pPr>
            <w:r w:rsidRPr="00920124">
              <w:rPr>
                <w:rFonts w:ascii="Arial" w:hAnsi="Arial" w:cs="Arial"/>
              </w:rPr>
              <w:t>Préparer et organiser son travail de manière autonome</w:t>
            </w:r>
          </w:p>
          <w:p w:rsidR="00920124" w:rsidRPr="00920124" w:rsidRDefault="00920124" w:rsidP="00920124">
            <w:pPr>
              <w:rPr>
                <w:rFonts w:ascii="Arial" w:hAnsi="Arial" w:cs="Arial"/>
              </w:rPr>
            </w:pPr>
          </w:p>
          <w:p w:rsidR="00920124" w:rsidRDefault="00920124" w:rsidP="00920124">
            <w:pPr>
              <w:rPr>
                <w:rFonts w:ascii="Arial" w:hAnsi="Arial" w:cs="Arial"/>
              </w:rPr>
            </w:pPr>
            <w:r w:rsidRPr="00920124">
              <w:rPr>
                <w:rFonts w:ascii="Arial" w:hAnsi="Arial" w:cs="Arial"/>
              </w:rPr>
              <w:t>Situer</w:t>
            </w:r>
            <w:r w:rsidRPr="00920124">
              <w:rPr>
                <w:rFonts w:ascii="Arial" w:hAnsi="Arial" w:cs="Arial"/>
              </w:rPr>
              <w:t xml:space="preserve"> et caractériser une date dans un contexte chronologique</w:t>
            </w:r>
          </w:p>
          <w:p w:rsidR="00920124" w:rsidRPr="00920124" w:rsidRDefault="00920124" w:rsidP="00920124">
            <w:pPr>
              <w:rPr>
                <w:rFonts w:ascii="Arial" w:hAnsi="Arial" w:cs="Arial"/>
              </w:rPr>
            </w:pPr>
          </w:p>
          <w:p w:rsidR="00920124" w:rsidRPr="00920124" w:rsidRDefault="00920124" w:rsidP="00920124">
            <w:pPr>
              <w:rPr>
                <w:rFonts w:ascii="Arial" w:hAnsi="Arial" w:cs="Arial"/>
              </w:rPr>
            </w:pPr>
            <w:r w:rsidRPr="00920124">
              <w:rPr>
                <w:rFonts w:ascii="Arial" w:hAnsi="Arial" w:cs="Arial"/>
              </w:rPr>
              <w:t>Situer</w:t>
            </w:r>
            <w:r w:rsidRPr="00920124">
              <w:rPr>
                <w:rFonts w:ascii="Arial" w:hAnsi="Arial" w:cs="Arial"/>
              </w:rPr>
              <w:t xml:space="preserve"> un événement dans le temps court ou le temps long</w:t>
            </w:r>
          </w:p>
          <w:p w:rsidR="00920124" w:rsidRPr="00920124" w:rsidRDefault="00920124" w:rsidP="00920124">
            <w:pPr>
              <w:rPr>
                <w:rFonts w:ascii="Arial" w:hAnsi="Arial" w:cs="Arial"/>
              </w:rPr>
            </w:pPr>
          </w:p>
          <w:p w:rsidR="00920124" w:rsidRPr="00920124" w:rsidRDefault="00920124" w:rsidP="00920124">
            <w:pPr>
              <w:rPr>
                <w:rFonts w:ascii="Arial" w:hAnsi="Arial" w:cs="Arial"/>
              </w:rPr>
            </w:pPr>
          </w:p>
          <w:p w:rsidR="00920124" w:rsidRPr="00920124" w:rsidRDefault="00920124" w:rsidP="00920124">
            <w:pPr>
              <w:rPr>
                <w:rFonts w:ascii="Arial" w:hAnsi="Arial" w:cs="Arial"/>
              </w:rPr>
            </w:pPr>
            <w:r w:rsidRPr="00920124">
              <w:rPr>
                <w:rFonts w:ascii="Arial" w:hAnsi="Arial" w:cs="Arial"/>
              </w:rPr>
              <w:t>Décrire</w:t>
            </w:r>
            <w:r w:rsidRPr="00920124">
              <w:rPr>
                <w:rFonts w:ascii="Arial" w:hAnsi="Arial" w:cs="Arial"/>
              </w:rPr>
              <w:t xml:space="preserve"> et mettre en récit une situation historique</w:t>
            </w:r>
          </w:p>
          <w:p w:rsidR="00920124" w:rsidRPr="00920124" w:rsidRDefault="00920124" w:rsidP="00920124">
            <w:pPr>
              <w:rPr>
                <w:rFonts w:ascii="Arial" w:hAnsi="Arial" w:cs="Arial"/>
              </w:rPr>
            </w:pPr>
          </w:p>
          <w:p w:rsidR="00920124" w:rsidRPr="00920124" w:rsidRDefault="00920124" w:rsidP="00920124">
            <w:pPr>
              <w:rPr>
                <w:rFonts w:ascii="Arial" w:hAnsi="Arial" w:cs="Arial"/>
              </w:rPr>
            </w:pPr>
          </w:p>
          <w:p w:rsidR="00920124" w:rsidRPr="00920124" w:rsidRDefault="00920124" w:rsidP="00920124">
            <w:pPr>
              <w:rPr>
                <w:rFonts w:ascii="Arial" w:hAnsi="Arial" w:cs="Arial"/>
              </w:rPr>
            </w:pPr>
            <w:r w:rsidRPr="00920124">
              <w:rPr>
                <w:rFonts w:ascii="Arial" w:hAnsi="Arial" w:cs="Arial"/>
              </w:rPr>
              <w:t>Développer</w:t>
            </w:r>
            <w:r w:rsidRPr="00920124">
              <w:rPr>
                <w:rFonts w:ascii="Arial" w:hAnsi="Arial" w:cs="Arial"/>
              </w:rPr>
              <w:t xml:space="preserve"> un discours oral ou écrit construit et argumenté, le confronter à d’autres points de vue</w:t>
            </w:r>
          </w:p>
          <w:p w:rsidR="00920124" w:rsidRPr="00920124" w:rsidRDefault="00920124">
            <w:pPr>
              <w:rPr>
                <w:rFonts w:ascii="Arial" w:hAnsi="Arial" w:cs="Arial"/>
              </w:rPr>
            </w:pPr>
          </w:p>
          <w:p w:rsidR="00920124" w:rsidRPr="00920124" w:rsidRDefault="00920124">
            <w:pPr>
              <w:rPr>
                <w:rFonts w:ascii="Arial" w:hAnsi="Arial" w:cs="Arial"/>
              </w:rPr>
            </w:pPr>
            <w:r w:rsidRPr="00920124">
              <w:rPr>
                <w:rFonts w:ascii="Arial" w:hAnsi="Arial" w:cs="Arial"/>
              </w:rPr>
              <w:lastRenderedPageBreak/>
              <w:t xml:space="preserve">Comparer, synthétiser </w:t>
            </w:r>
          </w:p>
          <w:p w:rsidR="00920124" w:rsidRPr="00920124" w:rsidRDefault="0092012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tc>
        <w:tc>
          <w:tcPr>
            <w:tcW w:w="5103" w:type="dxa"/>
          </w:tcPr>
          <w:p w:rsidR="00A84E14" w:rsidRPr="00920124" w:rsidRDefault="00A84E14">
            <w:pPr>
              <w:rPr>
                <w:rFonts w:ascii="Arial" w:hAnsi="Arial" w:cs="Arial"/>
              </w:rPr>
            </w:pPr>
            <w:r w:rsidRPr="00920124">
              <w:rPr>
                <w:rFonts w:ascii="Arial" w:hAnsi="Arial" w:cs="Arial"/>
                <w:noProof/>
              </w:rPr>
              <w:lastRenderedPageBreak/>
              <w:drawing>
                <wp:anchor distT="0" distB="0" distL="114300" distR="114300" simplePos="0" relativeHeight="251679744" behindDoc="1" locked="0" layoutInCell="1" allowOverlap="1" wp14:anchorId="53D23C05" wp14:editId="43556C53">
                  <wp:simplePos x="0" y="0"/>
                  <wp:positionH relativeFrom="column">
                    <wp:posOffset>0</wp:posOffset>
                  </wp:positionH>
                  <wp:positionV relativeFrom="page">
                    <wp:posOffset>18415</wp:posOffset>
                  </wp:positionV>
                  <wp:extent cx="325755" cy="371475"/>
                  <wp:effectExtent l="0" t="0" r="0" b="9525"/>
                  <wp:wrapTight wrapText="bothSides">
                    <wp:wrapPolygon edited="0">
                      <wp:start x="0" y="0"/>
                      <wp:lineTo x="0" y="21046"/>
                      <wp:lineTo x="20211" y="21046"/>
                      <wp:lineTo x="2021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vail individuel.jpg"/>
                          <pic:cNvPicPr/>
                        </pic:nvPicPr>
                        <pic:blipFill>
                          <a:blip r:embed="rId9">
                            <a:extLst>
                              <a:ext uri="{28A0092B-C50C-407E-A947-70E740481C1C}">
                                <a14:useLocalDpi xmlns:a14="http://schemas.microsoft.com/office/drawing/2010/main" val="0"/>
                              </a:ext>
                            </a:extLst>
                          </a:blip>
                          <a:stretch>
                            <a:fillRect/>
                          </a:stretch>
                        </pic:blipFill>
                        <pic:spPr>
                          <a:xfrm>
                            <a:off x="0" y="0"/>
                            <a:ext cx="325755" cy="371475"/>
                          </a:xfrm>
                          <a:prstGeom prst="rect">
                            <a:avLst/>
                          </a:prstGeom>
                        </pic:spPr>
                      </pic:pic>
                    </a:graphicData>
                  </a:graphic>
                </wp:anchor>
              </w:drawing>
            </w:r>
            <w:r w:rsidRPr="00920124">
              <w:rPr>
                <w:rFonts w:ascii="Arial" w:hAnsi="Arial" w:cs="Arial"/>
              </w:rPr>
              <w:t xml:space="preserve">Définir l’expression </w:t>
            </w:r>
            <w:r w:rsidRPr="00920124">
              <w:rPr>
                <w:rFonts w:ascii="Arial" w:hAnsi="Arial" w:cs="Arial"/>
                <w:b/>
                <w:bCs/>
                <w:i/>
                <w:iCs/>
              </w:rPr>
              <w:t>sortie de guerre</w:t>
            </w:r>
            <w:r w:rsidRPr="00920124">
              <w:rPr>
                <w:rFonts w:ascii="Arial" w:hAnsi="Arial" w:cs="Arial"/>
              </w:rPr>
              <w:t xml:space="preserve"> à partir du doc page 336</w:t>
            </w:r>
          </w:p>
          <w:p w:rsidR="00A84E14" w:rsidRPr="00920124" w:rsidRDefault="007F59C7">
            <w:pPr>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2504228</wp:posOffset>
                      </wp:positionH>
                      <wp:positionV relativeFrom="paragraph">
                        <wp:posOffset>28796</wp:posOffset>
                      </wp:positionV>
                      <wp:extent cx="659130" cy="372110"/>
                      <wp:effectExtent l="19050" t="19050" r="26670" b="46990"/>
                      <wp:wrapNone/>
                      <wp:docPr id="7" name="Flèche : droite 7"/>
                      <wp:cNvGraphicFramePr/>
                      <a:graphic xmlns:a="http://schemas.openxmlformats.org/drawingml/2006/main">
                        <a:graphicData uri="http://schemas.microsoft.com/office/word/2010/wordprocessingShape">
                          <wps:wsp>
                            <wps:cNvSpPr/>
                            <wps:spPr>
                              <a:xfrm rot="10800000">
                                <a:off x="0" y="0"/>
                                <a:ext cx="659130" cy="372110"/>
                              </a:xfrm>
                              <a:prstGeom prst="rightArrow">
                                <a:avLst>
                                  <a:gd name="adj1" fmla="val 50000"/>
                                  <a:gd name="adj2" fmla="val 90177"/>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7FBE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7" o:spid="_x0000_s1026" type="#_x0000_t13" style="position:absolute;margin-left:197.2pt;margin-top:2.25pt;width:51.9pt;height:29.3pt;rotation:180;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" adj="10604" fillcolor="white [3201]" strokecolor="#4472c4 [3204]" strokeweight="1pt"/>
                  </w:pict>
                </mc:Fallback>
              </mc:AlternateContent>
            </w:r>
            <w:r w:rsidR="00A84E14" w:rsidRPr="00920124">
              <w:rPr>
                <w:rFonts w:ascii="Arial" w:hAnsi="Arial" w:cs="Arial"/>
                <w:noProof/>
              </w:rPr>
              <w:drawing>
                <wp:anchor distT="0" distB="0" distL="114300" distR="114300" simplePos="0" relativeHeight="251680768" behindDoc="1" locked="0" layoutInCell="1" allowOverlap="1" wp14:anchorId="3F298432" wp14:editId="36C1360D">
                  <wp:simplePos x="0" y="0"/>
                  <wp:positionH relativeFrom="column">
                    <wp:posOffset>-16171</wp:posOffset>
                  </wp:positionH>
                  <wp:positionV relativeFrom="page">
                    <wp:posOffset>389742</wp:posOffset>
                  </wp:positionV>
                  <wp:extent cx="325755" cy="365125"/>
                  <wp:effectExtent l="0" t="0" r="0" b="0"/>
                  <wp:wrapTight wrapText="bothSides">
                    <wp:wrapPolygon edited="0">
                      <wp:start x="0" y="0"/>
                      <wp:lineTo x="0" y="20285"/>
                      <wp:lineTo x="20211" y="20285"/>
                      <wp:lineTo x="2021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325755" cy="365125"/>
                          </a:xfrm>
                          <a:prstGeom prst="rect">
                            <a:avLst/>
                          </a:prstGeom>
                        </pic:spPr>
                      </pic:pic>
                    </a:graphicData>
                  </a:graphic>
                </wp:anchor>
              </w:drawing>
            </w:r>
          </w:p>
          <w:p w:rsidR="00A84E14" w:rsidRPr="00920124" w:rsidRDefault="00A84E14">
            <w:pPr>
              <w:rPr>
                <w:rFonts w:ascii="Arial" w:hAnsi="Arial" w:cs="Arial"/>
              </w:rPr>
            </w:pPr>
            <w:r w:rsidRPr="00920124">
              <w:rPr>
                <w:rFonts w:ascii="Arial" w:hAnsi="Arial" w:cs="Arial"/>
              </w:rPr>
              <w:t>Correction TM</w:t>
            </w: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7F59C7">
            <w:pPr>
              <w:rPr>
                <w:rFonts w:ascii="Arial" w:hAnsi="Arial" w:cs="Arial"/>
              </w:rPr>
            </w:pPr>
            <w:r w:rsidRPr="00920124">
              <w:rPr>
                <w:rFonts w:ascii="Arial" w:hAnsi="Arial" w:cs="Arial"/>
                <w:noProof/>
              </w:rPr>
              <w:drawing>
                <wp:anchor distT="0" distB="0" distL="114300" distR="114300" simplePos="0" relativeHeight="251681792" behindDoc="1" locked="0" layoutInCell="1" allowOverlap="1" wp14:anchorId="2D4359EE" wp14:editId="0BDDC4B3">
                  <wp:simplePos x="0" y="0"/>
                  <wp:positionH relativeFrom="column">
                    <wp:posOffset>-12996</wp:posOffset>
                  </wp:positionH>
                  <wp:positionV relativeFrom="page">
                    <wp:posOffset>1011555</wp:posOffset>
                  </wp:positionV>
                  <wp:extent cx="325755" cy="365125"/>
                  <wp:effectExtent l="0" t="0" r="0" b="0"/>
                  <wp:wrapTight wrapText="bothSides">
                    <wp:wrapPolygon edited="0">
                      <wp:start x="0" y="0"/>
                      <wp:lineTo x="0" y="20285"/>
                      <wp:lineTo x="20211" y="20285"/>
                      <wp:lineTo x="2021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325755" cy="365125"/>
                          </a:xfrm>
                          <a:prstGeom prst="rect">
                            <a:avLst/>
                          </a:prstGeom>
                        </pic:spPr>
                      </pic:pic>
                    </a:graphicData>
                  </a:graphic>
                </wp:anchor>
              </w:drawing>
            </w:r>
          </w:p>
          <w:p w:rsidR="00A84E14" w:rsidRPr="00920124" w:rsidRDefault="00A84E14">
            <w:pPr>
              <w:rPr>
                <w:rFonts w:ascii="Arial" w:hAnsi="Arial" w:cs="Arial"/>
              </w:rPr>
            </w:pPr>
            <w:r w:rsidRPr="00920124">
              <w:rPr>
                <w:rFonts w:ascii="Arial" w:hAnsi="Arial" w:cs="Arial"/>
              </w:rPr>
              <w:t xml:space="preserve">Taco </w:t>
            </w:r>
            <w:r w:rsidRPr="00920124">
              <w:rPr>
                <w:rFonts w:ascii="Arial" w:hAnsi="Arial" w:cs="Arial"/>
                <w:highlight w:val="yellow"/>
              </w:rPr>
              <w:t>Les traités de paix PPO</w:t>
            </w:r>
            <w:r w:rsidRPr="00920124">
              <w:rPr>
                <w:rFonts w:ascii="Arial" w:hAnsi="Arial" w:cs="Arial"/>
              </w:rPr>
              <w:t xml:space="preserve">, fiche activité 1 : </w:t>
            </w:r>
          </w:p>
          <w:p w:rsidR="00A84E14" w:rsidRPr="00920124" w:rsidRDefault="00005E7C" w:rsidP="00405821">
            <w:pPr>
              <w:rPr>
                <w:rFonts w:ascii="Arial" w:hAnsi="Arial" w:cs="Arial"/>
              </w:rPr>
            </w:pPr>
            <w:r>
              <w:rPr>
                <w:rFonts w:ascii="Arial" w:hAnsi="Arial" w:cs="Arial"/>
                <w:b/>
                <w:bCs/>
                <w:noProof/>
              </w:rPr>
              <mc:AlternateContent>
                <mc:Choice Requires="wps">
                  <w:drawing>
                    <wp:anchor distT="0" distB="0" distL="114300" distR="114300" simplePos="0" relativeHeight="251696128" behindDoc="0" locked="0" layoutInCell="1" allowOverlap="1">
                      <wp:simplePos x="0" y="0"/>
                      <wp:positionH relativeFrom="column">
                        <wp:posOffset>2903163</wp:posOffset>
                      </wp:positionH>
                      <wp:positionV relativeFrom="paragraph">
                        <wp:posOffset>848653</wp:posOffset>
                      </wp:positionV>
                      <wp:extent cx="746125" cy="2632668"/>
                      <wp:effectExtent l="19050" t="0" r="15875" b="34925"/>
                      <wp:wrapNone/>
                      <wp:docPr id="13" name="Flèche : virage 13"/>
                      <wp:cNvGraphicFramePr/>
                      <a:graphic xmlns:a="http://schemas.openxmlformats.org/drawingml/2006/main">
                        <a:graphicData uri="http://schemas.microsoft.com/office/word/2010/wordprocessingShape">
                          <wps:wsp>
                            <wps:cNvSpPr/>
                            <wps:spPr>
                              <a:xfrm rot="10800000">
                                <a:off x="0" y="0"/>
                                <a:ext cx="746125" cy="2632668"/>
                              </a:xfrm>
                              <a:prstGeom prst="bentArrow">
                                <a:avLst>
                                  <a:gd name="adj1" fmla="val 25000"/>
                                  <a:gd name="adj2" fmla="val 25000"/>
                                  <a:gd name="adj3" fmla="val 25000"/>
                                  <a:gd name="adj4" fmla="val 43750"/>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93B2B" id="Flèche : virage 13" o:spid="_x0000_s1026" style="position:absolute;margin-left:228.6pt;margin-top:66.8pt;width:58.75pt;height:207.3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6125,263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" path="m,2632668l,419695c,239413,146148,93265,326430,93265r233164,1l559594,,746125,186531,559594,373063r,-93266l326430,279797v-77264,,-139898,62634,-139898,139898c186532,1157353,186531,1895010,186531,2632668l,2632668xe" fillcolor="white [3212]" strokecolor="#4472c4 [3204]" strokeweight="1pt">
                      <v:stroke joinstyle="miter"/>
                      <v:path arrowok="t" o:connecttype="custom" o:connectlocs="0,2632668;0,419695;326430,93265;559594,93266;559594,0;746125,186531;559594,373063;559594,279797;326430,279797;186532,419695;186531,2632668;0,2632668" o:connectangles="0,0,0,0,0,0,0,0,0,0,0,0"/>
                    </v:shape>
                  </w:pict>
                </mc:Fallback>
              </mc:AlternateContent>
            </w:r>
            <w:r w:rsidR="00A84E14" w:rsidRPr="00920124">
              <w:rPr>
                <w:rFonts w:ascii="Arial" w:hAnsi="Arial" w:cs="Arial"/>
              </w:rPr>
              <w:t xml:space="preserve"> A partir de la vidéo 1 et du manuel/ </w:t>
            </w:r>
            <w:r w:rsidR="00A84E14" w:rsidRPr="00920124">
              <w:rPr>
                <w:rFonts w:ascii="Arial" w:hAnsi="Arial" w:cs="Arial"/>
                <w:color w:val="FF0000"/>
              </w:rPr>
              <w:t xml:space="preserve">corpus faire un communiqué sur </w:t>
            </w:r>
            <w:proofErr w:type="spellStart"/>
            <w:proofErr w:type="gramStart"/>
            <w:r w:rsidR="00A84E14" w:rsidRPr="00920124">
              <w:rPr>
                <w:rFonts w:ascii="Arial" w:hAnsi="Arial" w:cs="Arial"/>
                <w:color w:val="FF0000"/>
              </w:rPr>
              <w:t>le.s</w:t>
            </w:r>
            <w:proofErr w:type="spellEnd"/>
            <w:proofErr w:type="gramEnd"/>
            <w:r w:rsidR="00A84E14" w:rsidRPr="00920124">
              <w:rPr>
                <w:rFonts w:ascii="Arial" w:hAnsi="Arial" w:cs="Arial"/>
                <w:color w:val="FF0000"/>
              </w:rPr>
              <w:t xml:space="preserve"> </w:t>
            </w:r>
            <w:proofErr w:type="spellStart"/>
            <w:r w:rsidR="00A84E14" w:rsidRPr="00920124">
              <w:rPr>
                <w:rFonts w:ascii="Arial" w:hAnsi="Arial" w:cs="Arial"/>
                <w:color w:val="FF0000"/>
              </w:rPr>
              <w:t>traité.s</w:t>
            </w:r>
            <w:proofErr w:type="spellEnd"/>
            <w:r w:rsidR="00A84E14" w:rsidRPr="00920124">
              <w:rPr>
                <w:rFonts w:ascii="Arial" w:hAnsi="Arial" w:cs="Arial"/>
                <w:color w:val="FF0000"/>
              </w:rPr>
              <w:t xml:space="preserve"> de paix qui vous </w:t>
            </w:r>
            <w:proofErr w:type="spellStart"/>
            <w:r w:rsidR="00A84E14" w:rsidRPr="00920124">
              <w:rPr>
                <w:rFonts w:ascii="Arial" w:hAnsi="Arial" w:cs="Arial"/>
                <w:color w:val="FF0000"/>
              </w:rPr>
              <w:t>concerne.nt</w:t>
            </w:r>
            <w:proofErr w:type="spellEnd"/>
            <w:r w:rsidR="00A84E14" w:rsidRPr="00920124">
              <w:rPr>
                <w:rFonts w:ascii="Arial" w:hAnsi="Arial" w:cs="Arial"/>
                <w:color w:val="FF0000"/>
              </w:rPr>
              <w:t xml:space="preserve"> directement </w:t>
            </w:r>
            <w:r w:rsidR="00A84E14" w:rsidRPr="00920124">
              <w:rPr>
                <w:rFonts w:ascii="Arial" w:hAnsi="Arial" w:cs="Arial"/>
                <w:color w:val="FF0000"/>
                <w:u w:val="single"/>
              </w:rPr>
              <w:t xml:space="preserve">Travail noté </w:t>
            </w:r>
            <w:r w:rsidR="00A84E14" w:rsidRPr="00920124">
              <w:rPr>
                <w:rFonts w:ascii="Arial" w:hAnsi="Arial" w:cs="Arial"/>
                <w:color w:val="FF0000"/>
              </w:rPr>
              <w:t>/7</w:t>
            </w:r>
            <w:r w:rsidR="00122BDE">
              <w:rPr>
                <w:rFonts w:ascii="Arial" w:hAnsi="Arial" w:cs="Arial"/>
                <w:color w:val="FF0000"/>
              </w:rPr>
              <w:t xml:space="preserve"> justification des </w:t>
            </w:r>
          </w:p>
        </w:tc>
        <w:tc>
          <w:tcPr>
            <w:tcW w:w="3328" w:type="dxa"/>
            <w:vMerge w:val="restart"/>
          </w:tcPr>
          <w:p w:rsidR="00A84E14" w:rsidRPr="00920124" w:rsidRDefault="00A84E14">
            <w:pPr>
              <w:rPr>
                <w:rFonts w:ascii="Arial" w:hAnsi="Arial" w:cs="Arial"/>
                <w:i/>
                <w:iCs/>
                <w:u w:val="single"/>
              </w:rPr>
            </w:pPr>
            <w:r w:rsidRPr="00920124">
              <w:rPr>
                <w:rFonts w:ascii="Arial" w:hAnsi="Arial" w:cs="Arial"/>
                <w:i/>
                <w:iCs/>
                <w:u w:val="single"/>
              </w:rPr>
              <w:t>Vidéo1 : Traité de Versailles</w:t>
            </w:r>
          </w:p>
          <w:p w:rsidR="00A84E14" w:rsidRPr="00920124" w:rsidRDefault="00A84E14">
            <w:pPr>
              <w:rPr>
                <w:rFonts w:ascii="Arial" w:hAnsi="Arial" w:cs="Arial"/>
                <w:b/>
                <w:bCs/>
              </w:rPr>
            </w:pPr>
            <w:r w:rsidRPr="00920124">
              <w:rPr>
                <w:rFonts w:ascii="Arial" w:hAnsi="Arial" w:cs="Arial"/>
                <w:b/>
                <w:bCs/>
              </w:rPr>
              <w:t>Dans quelles mesures peut-on dire que ce traité met fin à la première guerre mondiale ? Quelles sont les limites de ce traité ?</w:t>
            </w:r>
          </w:p>
          <w:p w:rsidR="00A84E14" w:rsidRPr="00920124" w:rsidRDefault="00A84E14">
            <w:pPr>
              <w:rPr>
                <w:rFonts w:ascii="Arial" w:hAnsi="Arial" w:cs="Arial"/>
                <w:b/>
                <w:bCs/>
              </w:rPr>
            </w:pPr>
          </w:p>
          <w:p w:rsidR="00A84E14" w:rsidRPr="00920124" w:rsidRDefault="00A84E14">
            <w:pPr>
              <w:rPr>
                <w:rFonts w:ascii="Arial" w:hAnsi="Arial" w:cs="Arial"/>
                <w:b/>
                <w:bCs/>
              </w:rPr>
            </w:pPr>
            <w:r w:rsidRPr="00920124">
              <w:rPr>
                <w:rFonts w:ascii="Arial" w:hAnsi="Arial" w:cs="Arial"/>
                <w:u w:val="single"/>
              </w:rPr>
              <w:t>Recherche par binôme</w:t>
            </w:r>
            <w:r w:rsidRPr="00920124">
              <w:rPr>
                <w:rFonts w:ascii="Arial" w:hAnsi="Arial" w:cs="Arial"/>
                <w:b/>
                <w:bCs/>
              </w:rPr>
              <w:t xml:space="preserve"> : situer, géolocaliser, décrire et interpréter le monument aux morts de votre commune. </w:t>
            </w:r>
            <w:r w:rsidR="003B3630">
              <w:rPr>
                <w:rFonts w:ascii="Arial" w:hAnsi="Arial" w:cs="Arial"/>
                <w:b/>
                <w:bCs/>
              </w:rPr>
              <w:t xml:space="preserve"> </w:t>
            </w:r>
          </w:p>
          <w:p w:rsidR="00A84E14" w:rsidRPr="003B3630" w:rsidRDefault="003B3630">
            <w:pPr>
              <w:rPr>
                <w:rFonts w:ascii="Arial" w:hAnsi="Arial" w:cs="Arial"/>
              </w:rPr>
            </w:pPr>
            <w:r w:rsidRPr="003B3630">
              <w:rPr>
                <w:rFonts w:ascii="Arial" w:hAnsi="Arial" w:cs="Arial"/>
              </w:rPr>
              <w:t>Envoi sur l’ENT</w:t>
            </w:r>
            <w:r>
              <w:rPr>
                <w:rFonts w:ascii="Arial" w:hAnsi="Arial" w:cs="Arial"/>
              </w:rPr>
              <w:t xml:space="preserve"> des résultats de votre enquête ; venir avec ses recherches en classe</w:t>
            </w:r>
          </w:p>
          <w:p w:rsidR="003B3630" w:rsidRDefault="007F59C7">
            <w:pPr>
              <w:rPr>
                <w:rFonts w:ascii="Arial" w:hAnsi="Arial" w:cs="Arial"/>
                <w:b/>
                <w:bCs/>
              </w:rPr>
            </w:pPr>
            <w:r w:rsidRPr="007F59C7">
              <w:rPr>
                <w:rFonts w:ascii="Arial" w:hAnsi="Arial" w:cs="Arial"/>
                <w:noProof/>
              </w:rPr>
              <mc:AlternateContent>
                <mc:Choice Requires="wps">
                  <w:drawing>
                    <wp:anchor distT="45720" distB="45720" distL="114300" distR="114300" simplePos="0" relativeHeight="251695104" behindDoc="0" locked="0" layoutInCell="1" allowOverlap="1">
                      <wp:simplePos x="0" y="0"/>
                      <wp:positionH relativeFrom="column">
                        <wp:posOffset>764732</wp:posOffset>
                      </wp:positionH>
                      <wp:positionV relativeFrom="paragraph">
                        <wp:posOffset>116043</wp:posOffset>
                      </wp:positionV>
                      <wp:extent cx="116586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404620"/>
                              </a:xfrm>
                              <a:prstGeom prst="rect">
                                <a:avLst/>
                              </a:prstGeom>
                              <a:noFill/>
                              <a:ln w="9525">
                                <a:noFill/>
                                <a:miter lim="800000"/>
                                <a:headEnd/>
                                <a:tailEnd/>
                              </a:ln>
                            </wps:spPr>
                            <wps:txbx>
                              <w:txbxContent>
                                <w:p w:rsidR="007F59C7" w:rsidRPr="00920124" w:rsidRDefault="007F59C7" w:rsidP="007F59C7">
                                  <w:pPr>
                                    <w:rPr>
                                      <w:rFonts w:ascii="Arial" w:hAnsi="Arial" w:cs="Arial"/>
                                      <w:i/>
                                      <w:iCs/>
                                      <w:u w:val="single"/>
                                    </w:rPr>
                                  </w:pPr>
                                  <w:r w:rsidRPr="00920124">
                                    <w:rPr>
                                      <w:rFonts w:ascii="Arial" w:hAnsi="Arial" w:cs="Arial"/>
                                      <w:i/>
                                      <w:iCs/>
                                      <w:u w:val="single"/>
                                    </w:rPr>
                                    <w:t xml:space="preserve">Vidéo 2 : Commémorer pour exorciser la guerre. </w:t>
                                  </w:r>
                                </w:p>
                                <w:p w:rsidR="007F59C7" w:rsidRDefault="007F59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60.2pt;margin-top:9.15pt;width:91.8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" filled="f" stroked="f">
                      <v:textbox style="mso-fit-shape-to-text:t">
                        <w:txbxContent>
                          <w:p w:rsidR="007F59C7" w:rsidRPr="00920124" w:rsidRDefault="007F59C7" w:rsidP="007F59C7">
                            <w:pPr>
                              <w:rPr>
                                <w:rFonts w:ascii="Arial" w:hAnsi="Arial" w:cs="Arial"/>
                                <w:i/>
                                <w:iCs/>
                                <w:u w:val="single"/>
                              </w:rPr>
                            </w:pPr>
                            <w:r w:rsidRPr="00920124">
                              <w:rPr>
                                <w:rFonts w:ascii="Arial" w:hAnsi="Arial" w:cs="Arial"/>
                                <w:i/>
                                <w:iCs/>
                                <w:u w:val="single"/>
                              </w:rPr>
                              <w:t xml:space="preserve">Vidéo 2 : Commémorer pour exorciser la guerre. </w:t>
                            </w:r>
                          </w:p>
                          <w:p w:rsidR="007F59C7" w:rsidRDefault="007F59C7"/>
                        </w:txbxContent>
                      </v:textbox>
                      <w10:wrap type="square"/>
                    </v:shape>
                  </w:pict>
                </mc:Fallback>
              </mc:AlternateContent>
            </w:r>
          </w:p>
          <w:p w:rsidR="007F59C7" w:rsidRDefault="007F59C7">
            <w:pPr>
              <w:rPr>
                <w:rFonts w:ascii="Arial" w:hAnsi="Arial" w:cs="Arial"/>
                <w:b/>
                <w:bCs/>
              </w:rPr>
            </w:pPr>
          </w:p>
          <w:p w:rsidR="007F59C7" w:rsidRDefault="007F59C7">
            <w:pPr>
              <w:rPr>
                <w:rFonts w:ascii="Arial" w:hAnsi="Arial" w:cs="Arial"/>
                <w:b/>
                <w:bCs/>
              </w:rPr>
            </w:pPr>
          </w:p>
          <w:p w:rsidR="007F59C7" w:rsidRDefault="007F59C7">
            <w:pPr>
              <w:rPr>
                <w:rFonts w:ascii="Arial" w:hAnsi="Arial" w:cs="Arial"/>
                <w:b/>
                <w:bCs/>
              </w:rPr>
            </w:pPr>
          </w:p>
          <w:p w:rsidR="007F59C7" w:rsidRDefault="007F59C7">
            <w:pPr>
              <w:rPr>
                <w:rFonts w:ascii="Arial" w:hAnsi="Arial" w:cs="Arial"/>
                <w:b/>
                <w:bCs/>
              </w:rPr>
            </w:pPr>
          </w:p>
          <w:p w:rsidR="007F59C7" w:rsidRDefault="00005E7C">
            <w:pPr>
              <w:rPr>
                <w:rFonts w:ascii="Arial" w:hAnsi="Arial" w:cs="Arial"/>
                <w:b/>
                <w:bCs/>
              </w:rPr>
            </w:pPr>
            <w:r>
              <w:rPr>
                <w:rFonts w:ascii="Arial" w:hAnsi="Arial" w:cs="Arial"/>
                <w:b/>
                <w:bCs/>
                <w:noProof/>
              </w:rPr>
              <mc:AlternateContent>
                <mc:Choice Requires="wps">
                  <w:drawing>
                    <wp:anchor distT="0" distB="0" distL="114300" distR="114300" simplePos="0" relativeHeight="251699200" behindDoc="0" locked="0" layoutInCell="1" allowOverlap="1">
                      <wp:simplePos x="0" y="0"/>
                      <wp:positionH relativeFrom="column">
                        <wp:posOffset>1068886</wp:posOffset>
                      </wp:positionH>
                      <wp:positionV relativeFrom="paragraph">
                        <wp:posOffset>52251</wp:posOffset>
                      </wp:positionV>
                      <wp:extent cx="247015" cy="1802675"/>
                      <wp:effectExtent l="0" t="0" r="19685" b="26670"/>
                      <wp:wrapNone/>
                      <wp:docPr id="15" name="Rectangle 15"/>
                      <wp:cNvGraphicFramePr/>
                      <a:graphic xmlns:a="http://schemas.openxmlformats.org/drawingml/2006/main">
                        <a:graphicData uri="http://schemas.microsoft.com/office/word/2010/wordprocessingShape">
                          <wps:wsp>
                            <wps:cNvSpPr/>
                            <wps:spPr>
                              <a:xfrm>
                                <a:off x="0" y="0"/>
                                <a:ext cx="247015" cy="180267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4405E" id="Rectangle 15" o:spid="_x0000_s1026" style="position:absolute;margin-left:84.15pt;margin-top:4.1pt;width:19.45pt;height:14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" fillcolor="white [3212]" strokecolor="#4472c4 [3204]" strokeweight="1pt"/>
                  </w:pict>
                </mc:Fallback>
              </mc:AlternateContent>
            </w:r>
          </w:p>
          <w:p w:rsidR="007F59C7" w:rsidRPr="00920124" w:rsidRDefault="007F59C7">
            <w:pPr>
              <w:rPr>
                <w:rFonts w:ascii="Arial" w:hAnsi="Arial" w:cs="Arial"/>
                <w:b/>
                <w:bCs/>
              </w:rPr>
            </w:pPr>
          </w:p>
          <w:p w:rsidR="00A84E14" w:rsidRPr="00920124" w:rsidRDefault="00A84E14">
            <w:pPr>
              <w:rPr>
                <w:rFonts w:ascii="Arial" w:hAnsi="Arial" w:cs="Arial"/>
                <w:i/>
                <w:iCs/>
                <w:u w:val="single"/>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005E7C" w:rsidP="00835E2B">
            <w:pP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98176" behindDoc="0" locked="0" layoutInCell="1" allowOverlap="1" wp14:anchorId="5E7A0F0F" wp14:editId="0BA08912">
                      <wp:simplePos x="0" y="0"/>
                      <wp:positionH relativeFrom="column">
                        <wp:posOffset>570864</wp:posOffset>
                      </wp:positionH>
                      <wp:positionV relativeFrom="paragraph">
                        <wp:posOffset>48260</wp:posOffset>
                      </wp:positionV>
                      <wp:extent cx="728980" cy="952500"/>
                      <wp:effectExtent l="19050" t="0" r="13970" b="38100"/>
                      <wp:wrapNone/>
                      <wp:docPr id="14" name="Flèche : virage 14"/>
                      <wp:cNvGraphicFramePr/>
                      <a:graphic xmlns:a="http://schemas.openxmlformats.org/drawingml/2006/main">
                        <a:graphicData uri="http://schemas.microsoft.com/office/word/2010/wordprocessingShape">
                          <wps:wsp>
                            <wps:cNvSpPr/>
                            <wps:spPr>
                              <a:xfrm rot="10800000">
                                <a:off x="0" y="0"/>
                                <a:ext cx="728980" cy="952500"/>
                              </a:xfrm>
                              <a:prstGeom prst="bentArrow">
                                <a:avLst>
                                  <a:gd name="adj1" fmla="val 25000"/>
                                  <a:gd name="adj2" fmla="val 25000"/>
                                  <a:gd name="adj3" fmla="val 25000"/>
                                  <a:gd name="adj4" fmla="val 40897"/>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2CC48" id="Flèche : virage 14" o:spid="_x0000_s1026" style="position:absolute;margin-left:44.95pt;margin-top:3.8pt;width:57.4pt;height:7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898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" path="m,952500l,389253c,224600,133478,91122,298131,91122r248604,1l546735,,728980,182245,546735,364490r,-91122l298131,273368v-64002,,-115886,51884,-115886,115886l182245,952500,,952500xe" fillcolor="white [3212]" strokecolor="#4472c4 [3204]" strokeweight="1pt">
                      <v:stroke joinstyle="miter"/>
                      <v:path arrowok="t" o:connecttype="custom" o:connectlocs="0,952500;0,389253;298131,91122;546735,91123;546735,0;728980,182245;546735,364490;546735,273368;298131,273368;182245,389254;182245,952500;0,952500" o:connectangles="0,0,0,0,0,0,0,0,0,0,0,0"/>
                    </v:shape>
                  </w:pict>
                </mc:Fallback>
              </mc:AlternateContent>
            </w: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A84E14" w:rsidRDefault="00A84E14"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Default="007F59C7" w:rsidP="00835E2B">
            <w:pPr>
              <w:rPr>
                <w:rFonts w:ascii="Arial" w:hAnsi="Arial" w:cs="Arial"/>
                <w:b/>
                <w:bCs/>
              </w:rPr>
            </w:pPr>
          </w:p>
          <w:p w:rsidR="007F59C7" w:rsidRPr="00920124" w:rsidRDefault="007F59C7" w:rsidP="00835E2B">
            <w:pPr>
              <w:rPr>
                <w:rFonts w:ascii="Arial" w:hAnsi="Arial" w:cs="Arial"/>
                <w:b/>
                <w:bCs/>
              </w:rPr>
            </w:pPr>
          </w:p>
        </w:tc>
      </w:tr>
      <w:tr w:rsidR="003B3630" w:rsidRPr="00920124" w:rsidTr="00005E7C">
        <w:tc>
          <w:tcPr>
            <w:tcW w:w="2689" w:type="dxa"/>
          </w:tcPr>
          <w:p w:rsidR="003B3630" w:rsidRPr="00920124" w:rsidRDefault="003B3630">
            <w:pPr>
              <w:rPr>
                <w:rFonts w:ascii="Arial" w:hAnsi="Arial" w:cs="Arial"/>
              </w:rPr>
            </w:pPr>
          </w:p>
          <w:p w:rsidR="003B3630" w:rsidRPr="00920124" w:rsidRDefault="003B3630">
            <w:pPr>
              <w:rPr>
                <w:rFonts w:ascii="Arial" w:hAnsi="Arial" w:cs="Arial"/>
              </w:rPr>
            </w:pPr>
          </w:p>
          <w:p w:rsidR="003B3630" w:rsidRPr="00920124" w:rsidRDefault="003B3630" w:rsidP="00205E54">
            <w:pPr>
              <w:pStyle w:val="Paragraphedeliste"/>
              <w:numPr>
                <w:ilvl w:val="0"/>
                <w:numId w:val="9"/>
              </w:numPr>
              <w:rPr>
                <w:rFonts w:ascii="Arial" w:hAnsi="Arial" w:cs="Arial"/>
              </w:rPr>
            </w:pPr>
            <w:r w:rsidRPr="00920124">
              <w:rPr>
                <w:rFonts w:ascii="Arial" w:hAnsi="Arial" w:cs="Arial"/>
              </w:rPr>
              <w:t>Fragilités de ce nouvel ordre mondial dès sa création</w:t>
            </w:r>
          </w:p>
          <w:p w:rsidR="003B3630" w:rsidRPr="00920124" w:rsidRDefault="003B3630">
            <w:pPr>
              <w:rPr>
                <w:rFonts w:ascii="Arial" w:hAnsi="Arial" w:cs="Arial"/>
              </w:rPr>
            </w:pPr>
          </w:p>
        </w:tc>
        <w:tc>
          <w:tcPr>
            <w:tcW w:w="1133" w:type="dxa"/>
            <w:vMerge w:val="restart"/>
          </w:tcPr>
          <w:p w:rsidR="003B3630" w:rsidRPr="00920124" w:rsidRDefault="003B3630">
            <w:pPr>
              <w:rPr>
                <w:rFonts w:ascii="Arial" w:hAnsi="Arial" w:cs="Arial"/>
              </w:rPr>
            </w:pPr>
          </w:p>
          <w:p w:rsidR="003B3630" w:rsidRPr="00920124" w:rsidRDefault="003B3630" w:rsidP="0076697E">
            <w:pPr>
              <w:rPr>
                <w:rFonts w:ascii="Arial" w:hAnsi="Arial" w:cs="Arial"/>
              </w:rPr>
            </w:pPr>
          </w:p>
        </w:tc>
        <w:tc>
          <w:tcPr>
            <w:tcW w:w="965" w:type="dxa"/>
          </w:tcPr>
          <w:p w:rsidR="003B3630" w:rsidRPr="00920124" w:rsidRDefault="003B3630">
            <w:pPr>
              <w:rPr>
                <w:rFonts w:ascii="Arial" w:hAnsi="Arial" w:cs="Arial"/>
              </w:rPr>
            </w:pPr>
            <w:r w:rsidRPr="00920124">
              <w:rPr>
                <w:rFonts w:ascii="Arial" w:hAnsi="Arial" w:cs="Arial"/>
              </w:rPr>
              <w:t>20 mn</w:t>
            </w:r>
          </w:p>
          <w:p w:rsidR="003B3630" w:rsidRPr="00920124" w:rsidRDefault="003B3630">
            <w:pPr>
              <w:rPr>
                <w:rFonts w:ascii="Arial" w:hAnsi="Arial" w:cs="Arial"/>
              </w:rPr>
            </w:pPr>
          </w:p>
          <w:p w:rsidR="003B3630" w:rsidRPr="00920124" w:rsidRDefault="003B3630">
            <w:pPr>
              <w:rPr>
                <w:rFonts w:ascii="Arial" w:hAnsi="Arial" w:cs="Arial"/>
              </w:rPr>
            </w:pPr>
            <w:r w:rsidRPr="00920124">
              <w:rPr>
                <w:rFonts w:ascii="Arial" w:hAnsi="Arial" w:cs="Arial"/>
              </w:rPr>
              <w:t>30 mn</w:t>
            </w:r>
          </w:p>
        </w:tc>
        <w:tc>
          <w:tcPr>
            <w:tcW w:w="2086" w:type="dxa"/>
            <w:vMerge/>
          </w:tcPr>
          <w:p w:rsidR="003B3630" w:rsidRPr="00920124" w:rsidRDefault="003B3630">
            <w:pPr>
              <w:rPr>
                <w:rFonts w:ascii="Arial" w:hAnsi="Arial" w:cs="Arial"/>
              </w:rPr>
            </w:pPr>
          </w:p>
        </w:tc>
        <w:tc>
          <w:tcPr>
            <w:tcW w:w="5103" w:type="dxa"/>
          </w:tcPr>
          <w:p w:rsidR="003B3630" w:rsidRPr="00920124" w:rsidRDefault="003B3630" w:rsidP="00634F6D">
            <w:pPr>
              <w:rPr>
                <w:rFonts w:ascii="Arial" w:hAnsi="Arial" w:cs="Arial"/>
                <w:color w:val="FF0000"/>
              </w:rPr>
            </w:pPr>
            <w:r w:rsidRPr="00920124">
              <w:rPr>
                <w:rFonts w:ascii="Arial" w:hAnsi="Arial" w:cs="Arial"/>
              </w:rPr>
              <w:t xml:space="preserve">Lecture des 9 communiqués issus des travaux de groupes </w:t>
            </w:r>
            <w:r w:rsidRPr="00920124">
              <w:rPr>
                <w:rFonts w:ascii="Arial" w:hAnsi="Arial" w:cs="Arial"/>
                <w:color w:val="FF0000"/>
              </w:rPr>
              <w:t>Oral noté /3</w:t>
            </w:r>
          </w:p>
          <w:p w:rsidR="003B3630" w:rsidRPr="00920124" w:rsidRDefault="003B3630" w:rsidP="00634F6D">
            <w:pPr>
              <w:rPr>
                <w:rFonts w:ascii="Arial" w:hAnsi="Arial" w:cs="Arial"/>
                <w:i/>
                <w:iCs/>
              </w:rPr>
            </w:pPr>
            <w:r w:rsidRPr="00920124">
              <w:rPr>
                <w:rFonts w:ascii="Arial" w:hAnsi="Arial" w:cs="Arial"/>
                <w:i/>
                <w:iCs/>
                <w:noProof/>
              </w:rPr>
              <w:drawing>
                <wp:anchor distT="0" distB="0" distL="114300" distR="114300" simplePos="0" relativeHeight="251686912" behindDoc="1" locked="0" layoutInCell="1" allowOverlap="1" wp14:anchorId="20C31FFF" wp14:editId="78AF4F6D">
                  <wp:simplePos x="0" y="0"/>
                  <wp:positionH relativeFrom="column">
                    <wp:posOffset>6350</wp:posOffset>
                  </wp:positionH>
                  <wp:positionV relativeFrom="page">
                    <wp:posOffset>356889</wp:posOffset>
                  </wp:positionV>
                  <wp:extent cx="372110" cy="353695"/>
                  <wp:effectExtent l="0" t="0" r="8890" b="8255"/>
                  <wp:wrapTight wrapText="bothSides">
                    <wp:wrapPolygon edited="0">
                      <wp:start x="0" y="0"/>
                      <wp:lineTo x="0" y="20941"/>
                      <wp:lineTo x="21010" y="20941"/>
                      <wp:lineTo x="2101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 cy="353695"/>
                          </a:xfrm>
                          <a:prstGeom prst="rect">
                            <a:avLst/>
                          </a:prstGeom>
                          <a:noFill/>
                        </pic:spPr>
                      </pic:pic>
                    </a:graphicData>
                  </a:graphic>
                </wp:anchor>
              </w:drawing>
            </w:r>
            <w:r w:rsidRPr="00920124">
              <w:rPr>
                <w:rFonts w:ascii="Arial" w:hAnsi="Arial" w:cs="Arial"/>
                <w:i/>
                <w:iCs/>
                <w:noProof/>
              </w:rPr>
              <w:t>CM</w:t>
            </w:r>
          </w:p>
        </w:tc>
        <w:tc>
          <w:tcPr>
            <w:tcW w:w="3328" w:type="dxa"/>
            <w:vMerge/>
          </w:tcPr>
          <w:p w:rsidR="003B3630" w:rsidRPr="00920124" w:rsidRDefault="003B3630">
            <w:pPr>
              <w:rPr>
                <w:rFonts w:ascii="Arial" w:hAnsi="Arial" w:cs="Arial"/>
              </w:rPr>
            </w:pPr>
          </w:p>
        </w:tc>
      </w:tr>
      <w:tr w:rsidR="003B3630" w:rsidRPr="00920124" w:rsidTr="00005E7C">
        <w:tc>
          <w:tcPr>
            <w:tcW w:w="2689" w:type="dxa"/>
          </w:tcPr>
          <w:p w:rsidR="003B3630" w:rsidRPr="00920124" w:rsidRDefault="003B3630" w:rsidP="00E86ADF">
            <w:pPr>
              <w:rPr>
                <w:rFonts w:ascii="Arial" w:hAnsi="Arial" w:cs="Arial"/>
                <w:sz w:val="18"/>
                <w:szCs w:val="18"/>
              </w:rPr>
            </w:pPr>
            <w:r w:rsidRPr="00920124">
              <w:rPr>
                <w:rFonts w:ascii="Arial" w:hAnsi="Arial" w:cs="Arial"/>
                <w:sz w:val="18"/>
                <w:szCs w:val="18"/>
              </w:rPr>
              <w:t>Un rôle d’arbitrage international ou « l’esprit de Genève »</w:t>
            </w:r>
          </w:p>
          <w:p w:rsidR="003B3630" w:rsidRPr="00920124" w:rsidRDefault="003B3630" w:rsidP="00DF1E8B">
            <w:pPr>
              <w:rPr>
                <w:rFonts w:ascii="Arial" w:hAnsi="Arial" w:cs="Arial"/>
              </w:rPr>
            </w:pPr>
            <w:r w:rsidRPr="00920124">
              <w:rPr>
                <w:rFonts w:ascii="Arial" w:hAnsi="Arial" w:cs="Arial"/>
                <w:sz w:val="16"/>
                <w:szCs w:val="16"/>
              </w:rPr>
              <w:t>Des guerres incessantes dans cette période de paix</w:t>
            </w:r>
          </w:p>
        </w:tc>
        <w:tc>
          <w:tcPr>
            <w:tcW w:w="1133" w:type="dxa"/>
            <w:vMerge/>
          </w:tcPr>
          <w:p w:rsidR="003B3630" w:rsidRPr="00920124" w:rsidRDefault="003B3630">
            <w:pPr>
              <w:rPr>
                <w:rFonts w:ascii="Arial" w:hAnsi="Arial" w:cs="Arial"/>
              </w:rPr>
            </w:pPr>
          </w:p>
        </w:tc>
        <w:tc>
          <w:tcPr>
            <w:tcW w:w="965" w:type="dxa"/>
          </w:tcPr>
          <w:p w:rsidR="003B3630" w:rsidRPr="00920124" w:rsidRDefault="003B3630">
            <w:pPr>
              <w:rPr>
                <w:rFonts w:ascii="Arial" w:hAnsi="Arial" w:cs="Arial"/>
              </w:rPr>
            </w:pPr>
            <w:r w:rsidRPr="00920124">
              <w:rPr>
                <w:rFonts w:ascii="Arial" w:hAnsi="Arial" w:cs="Arial"/>
              </w:rPr>
              <w:t>20 mn</w:t>
            </w:r>
          </w:p>
          <w:p w:rsidR="003B3630" w:rsidRPr="00920124" w:rsidRDefault="003B3630">
            <w:pPr>
              <w:rPr>
                <w:rFonts w:ascii="Arial" w:hAnsi="Arial" w:cs="Arial"/>
              </w:rPr>
            </w:pPr>
          </w:p>
          <w:p w:rsidR="003B3630" w:rsidRPr="00920124" w:rsidRDefault="003B3630">
            <w:pPr>
              <w:rPr>
                <w:rFonts w:ascii="Arial" w:hAnsi="Arial" w:cs="Arial"/>
              </w:rPr>
            </w:pPr>
          </w:p>
          <w:p w:rsidR="003B3630" w:rsidRPr="00920124" w:rsidRDefault="003B3630">
            <w:pPr>
              <w:rPr>
                <w:rFonts w:ascii="Arial" w:hAnsi="Arial" w:cs="Arial"/>
              </w:rPr>
            </w:pPr>
          </w:p>
        </w:tc>
        <w:tc>
          <w:tcPr>
            <w:tcW w:w="2086" w:type="dxa"/>
            <w:vMerge/>
          </w:tcPr>
          <w:p w:rsidR="003B3630" w:rsidRPr="00920124" w:rsidRDefault="003B3630" w:rsidP="00E86ADF">
            <w:pPr>
              <w:rPr>
                <w:rFonts w:ascii="Arial" w:hAnsi="Arial" w:cs="Arial"/>
              </w:rPr>
            </w:pPr>
          </w:p>
        </w:tc>
        <w:tc>
          <w:tcPr>
            <w:tcW w:w="5103" w:type="dxa"/>
          </w:tcPr>
          <w:p w:rsidR="003B3630" w:rsidRPr="00920124" w:rsidRDefault="003B3630" w:rsidP="00E86ADF">
            <w:pPr>
              <w:rPr>
                <w:rFonts w:ascii="Arial" w:hAnsi="Arial" w:cs="Arial"/>
              </w:rPr>
            </w:pPr>
            <w:r w:rsidRPr="00920124">
              <w:rPr>
                <w:rFonts w:ascii="Arial" w:hAnsi="Arial" w:cs="Arial"/>
                <w:highlight w:val="yellow"/>
              </w:rPr>
              <w:t>PPO Passeport Nansen</w:t>
            </w:r>
            <w:r w:rsidRPr="00920124">
              <w:rPr>
                <w:rFonts w:ascii="Arial" w:hAnsi="Arial" w:cs="Arial"/>
              </w:rPr>
              <w:t xml:space="preserve"> cours dialogué</w:t>
            </w:r>
          </w:p>
          <w:p w:rsidR="003B3630" w:rsidRPr="00920124" w:rsidRDefault="003B3630" w:rsidP="00E52AD0">
            <w:pPr>
              <w:rPr>
                <w:rFonts w:ascii="Arial" w:hAnsi="Arial" w:cs="Arial"/>
              </w:rPr>
            </w:pPr>
          </w:p>
        </w:tc>
        <w:tc>
          <w:tcPr>
            <w:tcW w:w="3328" w:type="dxa"/>
            <w:vMerge/>
          </w:tcPr>
          <w:p w:rsidR="003B3630" w:rsidRPr="00920124" w:rsidRDefault="003B3630">
            <w:pPr>
              <w:rPr>
                <w:rFonts w:ascii="Arial" w:hAnsi="Arial" w:cs="Arial"/>
              </w:rPr>
            </w:pPr>
          </w:p>
        </w:tc>
      </w:tr>
      <w:tr w:rsidR="007F59C7" w:rsidRPr="00920124" w:rsidTr="00005E7C">
        <w:tc>
          <w:tcPr>
            <w:tcW w:w="2689" w:type="dxa"/>
          </w:tcPr>
          <w:p w:rsidR="00A84E14" w:rsidRPr="00920124" w:rsidRDefault="00A84E14" w:rsidP="00205E54">
            <w:pPr>
              <w:pStyle w:val="Paragraphedeliste"/>
              <w:numPr>
                <w:ilvl w:val="0"/>
                <w:numId w:val="2"/>
              </w:numPr>
              <w:rPr>
                <w:rFonts w:ascii="Arial" w:hAnsi="Arial" w:cs="Arial"/>
                <w:sz w:val="16"/>
                <w:szCs w:val="16"/>
              </w:rPr>
            </w:pPr>
            <w:r w:rsidRPr="00920124">
              <w:rPr>
                <w:rFonts w:ascii="Arial" w:hAnsi="Arial" w:cs="Arial"/>
                <w:color w:val="FF0000"/>
              </w:rPr>
              <w:t xml:space="preserve">La démobilisation des sociétés endeuillées </w:t>
            </w:r>
          </w:p>
          <w:p w:rsidR="00A84E14" w:rsidRPr="00920124" w:rsidRDefault="00A84E14" w:rsidP="00205E54">
            <w:pPr>
              <w:pStyle w:val="Paragraphedeliste"/>
              <w:rPr>
                <w:rFonts w:ascii="Arial" w:hAnsi="Arial" w:cs="Arial"/>
                <w:sz w:val="16"/>
                <w:szCs w:val="16"/>
              </w:rPr>
            </w:pPr>
          </w:p>
          <w:p w:rsidR="00A84E14" w:rsidRPr="00920124" w:rsidRDefault="00A84E14" w:rsidP="00205E54">
            <w:pPr>
              <w:pStyle w:val="Paragraphedeliste"/>
              <w:rPr>
                <w:rFonts w:ascii="Arial" w:hAnsi="Arial" w:cs="Arial"/>
                <w:sz w:val="16"/>
                <w:szCs w:val="16"/>
              </w:rPr>
            </w:pPr>
          </w:p>
          <w:p w:rsidR="00A84E14" w:rsidRPr="00920124" w:rsidRDefault="00A84E14" w:rsidP="00205E54">
            <w:pPr>
              <w:pStyle w:val="Paragraphedeliste"/>
              <w:numPr>
                <w:ilvl w:val="0"/>
                <w:numId w:val="11"/>
              </w:numPr>
              <w:rPr>
                <w:rFonts w:ascii="Arial" w:hAnsi="Arial" w:cs="Arial"/>
              </w:rPr>
            </w:pPr>
            <w:r w:rsidRPr="00920124">
              <w:rPr>
                <w:rFonts w:ascii="Arial" w:hAnsi="Arial" w:cs="Arial"/>
              </w:rPr>
              <w:lastRenderedPageBreak/>
              <w:t>Des sociétés endeuillées</w:t>
            </w:r>
          </w:p>
          <w:p w:rsidR="00A84E14" w:rsidRPr="00920124" w:rsidRDefault="00A84E14" w:rsidP="000802B8">
            <w:pPr>
              <w:pStyle w:val="Paragraphedeliste"/>
              <w:rPr>
                <w:rFonts w:ascii="Arial" w:hAnsi="Arial" w:cs="Arial"/>
              </w:rPr>
            </w:pPr>
          </w:p>
          <w:p w:rsidR="00A84E14" w:rsidRPr="00920124" w:rsidRDefault="00A84E14" w:rsidP="00205E54">
            <w:pPr>
              <w:pStyle w:val="Paragraphedeliste"/>
              <w:numPr>
                <w:ilvl w:val="0"/>
                <w:numId w:val="11"/>
              </w:numPr>
              <w:rPr>
                <w:rFonts w:ascii="Arial" w:hAnsi="Arial" w:cs="Arial"/>
              </w:rPr>
            </w:pPr>
            <w:r w:rsidRPr="00920124">
              <w:rPr>
                <w:rFonts w:ascii="Arial" w:hAnsi="Arial" w:cs="Arial"/>
              </w:rPr>
              <w:t xml:space="preserve">Une démobilisation inégale </w:t>
            </w:r>
          </w:p>
          <w:p w:rsidR="00A84E14" w:rsidRPr="00920124" w:rsidRDefault="00A84E14" w:rsidP="000802B8">
            <w:pPr>
              <w:pStyle w:val="Paragraphedeliste"/>
              <w:rPr>
                <w:rFonts w:ascii="Arial" w:hAnsi="Arial" w:cs="Arial"/>
              </w:rPr>
            </w:pPr>
          </w:p>
          <w:p w:rsidR="00A84E14" w:rsidRPr="00920124" w:rsidRDefault="00A84E14" w:rsidP="00205E54">
            <w:pPr>
              <w:pStyle w:val="Paragraphedeliste"/>
              <w:numPr>
                <w:ilvl w:val="0"/>
                <w:numId w:val="11"/>
              </w:numPr>
              <w:rPr>
                <w:rFonts w:ascii="Arial" w:hAnsi="Arial" w:cs="Arial"/>
              </w:rPr>
            </w:pPr>
            <w:r w:rsidRPr="00920124">
              <w:rPr>
                <w:rFonts w:ascii="Arial" w:hAnsi="Arial" w:cs="Arial"/>
              </w:rPr>
              <w:t>Une démobilisation difficile des civils</w:t>
            </w:r>
          </w:p>
          <w:p w:rsidR="00A84E14" w:rsidRPr="00920124" w:rsidRDefault="00A84E14" w:rsidP="000802B8">
            <w:pPr>
              <w:rPr>
                <w:rFonts w:ascii="Arial" w:hAnsi="Arial" w:cs="Arial"/>
              </w:rPr>
            </w:pPr>
          </w:p>
          <w:p w:rsidR="00A84E14" w:rsidRPr="00920124" w:rsidRDefault="00A84E14" w:rsidP="000802B8">
            <w:pPr>
              <w:rPr>
                <w:rFonts w:ascii="Arial" w:hAnsi="Arial" w:cs="Arial"/>
              </w:rPr>
            </w:pPr>
          </w:p>
          <w:p w:rsidR="00A84E14" w:rsidRPr="00920124" w:rsidRDefault="00A84E14" w:rsidP="00205E54">
            <w:pPr>
              <w:pStyle w:val="Paragraphedeliste"/>
              <w:numPr>
                <w:ilvl w:val="0"/>
                <w:numId w:val="11"/>
              </w:numPr>
              <w:rPr>
                <w:rFonts w:ascii="Arial" w:hAnsi="Arial" w:cs="Arial"/>
              </w:rPr>
            </w:pPr>
            <w:r w:rsidRPr="00920124">
              <w:rPr>
                <w:rFonts w:ascii="Arial" w:hAnsi="Arial" w:cs="Arial"/>
              </w:rPr>
              <w:t xml:space="preserve">Commémorer et exorciser la guerre </w:t>
            </w:r>
          </w:p>
          <w:p w:rsidR="00A84E14" w:rsidRPr="00920124" w:rsidRDefault="00A84E14" w:rsidP="00205E54">
            <w:pPr>
              <w:rPr>
                <w:rFonts w:ascii="Arial" w:hAnsi="Arial" w:cs="Arial"/>
              </w:rPr>
            </w:pPr>
          </w:p>
          <w:p w:rsidR="00A84E14" w:rsidRPr="00920124" w:rsidRDefault="00A84E14" w:rsidP="00205E54">
            <w:pPr>
              <w:ind w:left="360"/>
              <w:rPr>
                <w:rFonts w:ascii="Arial" w:hAnsi="Arial" w:cs="Arial"/>
              </w:rPr>
            </w:pPr>
          </w:p>
          <w:p w:rsidR="00A84E14" w:rsidRPr="00920124" w:rsidRDefault="00A84E14" w:rsidP="00205E54">
            <w:pPr>
              <w:rPr>
                <w:rFonts w:ascii="Arial" w:hAnsi="Arial" w:cs="Arial"/>
                <w:sz w:val="16"/>
                <w:szCs w:val="16"/>
              </w:rPr>
            </w:pPr>
          </w:p>
        </w:tc>
        <w:tc>
          <w:tcPr>
            <w:tcW w:w="1133" w:type="dxa"/>
          </w:tcPr>
          <w:p w:rsidR="00A84E14" w:rsidRPr="00920124" w:rsidRDefault="00A84E14">
            <w:pPr>
              <w:rPr>
                <w:rFonts w:ascii="Arial" w:hAnsi="Arial" w:cs="Arial"/>
                <w:i/>
                <w:iCs/>
              </w:rPr>
            </w:pPr>
            <w:r w:rsidRPr="00920124">
              <w:rPr>
                <w:rFonts w:ascii="Arial" w:hAnsi="Arial" w:cs="Arial"/>
                <w:i/>
                <w:iCs/>
                <w:color w:val="00B050"/>
                <w:sz w:val="20"/>
                <w:szCs w:val="20"/>
              </w:rPr>
              <w:lastRenderedPageBreak/>
              <w:t xml:space="preserve">Comment </w:t>
            </w:r>
            <w:r w:rsidR="00122BDE" w:rsidRPr="00920124">
              <w:rPr>
                <w:rFonts w:ascii="Arial" w:hAnsi="Arial" w:cs="Arial"/>
                <w:i/>
                <w:iCs/>
                <w:color w:val="00B050"/>
                <w:sz w:val="20"/>
                <w:szCs w:val="20"/>
              </w:rPr>
              <w:t>les sociétés</w:t>
            </w:r>
            <w:r w:rsidRPr="00920124">
              <w:rPr>
                <w:rFonts w:ascii="Arial" w:hAnsi="Arial" w:cs="Arial"/>
                <w:i/>
                <w:iCs/>
                <w:color w:val="00B050"/>
                <w:sz w:val="20"/>
                <w:szCs w:val="20"/>
              </w:rPr>
              <w:t xml:space="preserve"> d’après-guerre sont-elles </w:t>
            </w:r>
            <w:r w:rsidRPr="00920124">
              <w:rPr>
                <w:rFonts w:ascii="Arial" w:hAnsi="Arial" w:cs="Arial"/>
                <w:i/>
                <w:iCs/>
                <w:color w:val="00B050"/>
                <w:sz w:val="20"/>
                <w:szCs w:val="20"/>
              </w:rPr>
              <w:lastRenderedPageBreak/>
              <w:t>marquées par la mort de masse ?</w:t>
            </w:r>
          </w:p>
        </w:tc>
        <w:tc>
          <w:tcPr>
            <w:tcW w:w="965" w:type="dxa"/>
          </w:tcPr>
          <w:p w:rsidR="00A84E14" w:rsidRPr="00920124" w:rsidRDefault="00A84E14">
            <w:pPr>
              <w:rPr>
                <w:rFonts w:ascii="Arial" w:hAnsi="Arial" w:cs="Arial"/>
              </w:rPr>
            </w:pPr>
            <w:r w:rsidRPr="00920124">
              <w:rPr>
                <w:rFonts w:ascii="Arial" w:hAnsi="Arial" w:cs="Arial"/>
              </w:rPr>
              <w:lastRenderedPageBreak/>
              <w:t>20 mn</w:t>
            </w: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r w:rsidRPr="00920124">
              <w:rPr>
                <w:rFonts w:ascii="Arial" w:hAnsi="Arial" w:cs="Arial"/>
              </w:rPr>
              <w:t xml:space="preserve">10 mn </w:t>
            </w: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p>
          <w:p w:rsidR="00A84E14" w:rsidRPr="00920124" w:rsidRDefault="00A84E14">
            <w:pPr>
              <w:rPr>
                <w:rFonts w:ascii="Arial" w:hAnsi="Arial" w:cs="Arial"/>
              </w:rPr>
            </w:pPr>
            <w:r w:rsidRPr="00920124">
              <w:rPr>
                <w:rFonts w:ascii="Arial" w:hAnsi="Arial" w:cs="Arial"/>
              </w:rPr>
              <w:t>15 mn</w:t>
            </w:r>
          </w:p>
          <w:p w:rsidR="00A84E14" w:rsidRPr="00920124" w:rsidRDefault="00A84E14">
            <w:pPr>
              <w:rPr>
                <w:rFonts w:ascii="Arial" w:hAnsi="Arial" w:cs="Arial"/>
              </w:rPr>
            </w:pPr>
          </w:p>
        </w:tc>
        <w:tc>
          <w:tcPr>
            <w:tcW w:w="2086" w:type="dxa"/>
            <w:vMerge/>
          </w:tcPr>
          <w:p w:rsidR="00A84E14" w:rsidRPr="00920124" w:rsidRDefault="00A84E14" w:rsidP="00E86ADF">
            <w:pPr>
              <w:rPr>
                <w:rFonts w:ascii="Arial" w:hAnsi="Arial" w:cs="Arial"/>
              </w:rPr>
            </w:pPr>
          </w:p>
        </w:tc>
        <w:tc>
          <w:tcPr>
            <w:tcW w:w="5103" w:type="dxa"/>
          </w:tcPr>
          <w:p w:rsidR="00A84E14" w:rsidRPr="00920124" w:rsidRDefault="00A84E14" w:rsidP="00E86ADF">
            <w:pPr>
              <w:rPr>
                <w:rFonts w:ascii="Arial" w:hAnsi="Arial" w:cs="Arial"/>
                <w:noProof/>
              </w:rPr>
            </w:pPr>
            <w:r w:rsidRPr="00920124">
              <w:rPr>
                <w:rFonts w:ascii="Arial" w:hAnsi="Arial" w:cs="Arial"/>
                <w:noProof/>
              </w:rPr>
              <w:drawing>
                <wp:anchor distT="0" distB="0" distL="114300" distR="114300" simplePos="0" relativeHeight="251684864" behindDoc="1" locked="0" layoutInCell="1" allowOverlap="1" wp14:anchorId="0EC37A59" wp14:editId="7C395715">
                  <wp:simplePos x="0" y="0"/>
                  <wp:positionH relativeFrom="column">
                    <wp:posOffset>-8255</wp:posOffset>
                  </wp:positionH>
                  <wp:positionV relativeFrom="page">
                    <wp:posOffset>0</wp:posOffset>
                  </wp:positionV>
                  <wp:extent cx="325755" cy="365125"/>
                  <wp:effectExtent l="0" t="0" r="0" b="0"/>
                  <wp:wrapTight wrapText="bothSides">
                    <wp:wrapPolygon edited="0">
                      <wp:start x="0" y="0"/>
                      <wp:lineTo x="0" y="20285"/>
                      <wp:lineTo x="20211" y="20285"/>
                      <wp:lineTo x="20211"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325755" cy="365125"/>
                          </a:xfrm>
                          <a:prstGeom prst="rect">
                            <a:avLst/>
                          </a:prstGeom>
                        </pic:spPr>
                      </pic:pic>
                    </a:graphicData>
                  </a:graphic>
                </wp:anchor>
              </w:drawing>
            </w:r>
            <w:r w:rsidRPr="00920124">
              <w:rPr>
                <w:rFonts w:ascii="Arial" w:hAnsi="Arial" w:cs="Arial"/>
                <w:noProof/>
              </w:rPr>
              <w:t xml:space="preserve">  A partir des recherches réalisées sur les monuments aux morts, quelles sont les caractéristiques des politiques mémorielles dans l’Ain ?</w:t>
            </w:r>
            <w:r w:rsidR="003B3630">
              <w:rPr>
                <w:rFonts w:ascii="Arial" w:hAnsi="Arial" w:cs="Arial"/>
                <w:noProof/>
              </w:rPr>
              <w:t xml:space="preserve"> (tableau de synthèse)</w:t>
            </w:r>
          </w:p>
          <w:p w:rsidR="00A84E14" w:rsidRPr="00920124" w:rsidRDefault="00A84E14" w:rsidP="00E86ADF">
            <w:pPr>
              <w:rPr>
                <w:rFonts w:ascii="Arial" w:hAnsi="Arial" w:cs="Arial"/>
                <w:noProof/>
              </w:rPr>
            </w:pPr>
            <w:r w:rsidRPr="00920124">
              <w:rPr>
                <w:rFonts w:ascii="Arial" w:hAnsi="Arial" w:cs="Arial"/>
                <w:noProof/>
              </w:rPr>
              <w:t xml:space="preserve"> Correction bilan des mémoires locales</w:t>
            </w:r>
          </w:p>
          <w:p w:rsidR="00A84E14" w:rsidRPr="00920124" w:rsidRDefault="00A84E14" w:rsidP="00E86ADF">
            <w:pPr>
              <w:rPr>
                <w:rFonts w:ascii="Arial" w:hAnsi="Arial" w:cs="Arial"/>
                <w:noProof/>
              </w:rPr>
            </w:pPr>
          </w:p>
          <w:p w:rsidR="00A84E14" w:rsidRPr="00920124" w:rsidRDefault="00A84E14" w:rsidP="00DF1E8B">
            <w:pPr>
              <w:rPr>
                <w:rFonts w:ascii="Arial" w:hAnsi="Arial" w:cs="Arial"/>
              </w:rPr>
            </w:pPr>
            <w:r w:rsidRPr="00920124">
              <w:rPr>
                <w:rFonts w:ascii="Arial" w:hAnsi="Arial" w:cs="Arial"/>
                <w:highlight w:val="yellow"/>
              </w:rPr>
              <w:t>PPO Le soldat inconnu et les enjeux mémoriels</w:t>
            </w:r>
          </w:p>
          <w:p w:rsidR="00A84E14" w:rsidRPr="00920124" w:rsidRDefault="00A84E14" w:rsidP="007F3A31">
            <w:pPr>
              <w:rPr>
                <w:rFonts w:ascii="Arial" w:hAnsi="Arial" w:cs="Arial"/>
                <w:b/>
                <w:bCs/>
                <w:i/>
                <w:iCs/>
                <w:color w:val="FF0000"/>
              </w:rPr>
            </w:pPr>
            <w:r w:rsidRPr="00920124">
              <w:rPr>
                <w:rFonts w:ascii="Arial" w:hAnsi="Arial" w:cs="Arial"/>
                <w:color w:val="FF0000"/>
              </w:rPr>
              <w:t xml:space="preserve">Vérification des prises de notes sur vidéo </w:t>
            </w:r>
            <w:r w:rsidR="0089712F">
              <w:rPr>
                <w:rFonts w:ascii="Arial" w:hAnsi="Arial" w:cs="Arial"/>
                <w:color w:val="FF0000"/>
              </w:rPr>
              <w:t>(</w:t>
            </w:r>
            <w:r w:rsidRPr="00920124">
              <w:rPr>
                <w:rFonts w:ascii="Arial" w:hAnsi="Arial" w:cs="Arial"/>
                <w:color w:val="FF0000"/>
              </w:rPr>
              <w:t>sur feuille et ramassée</w:t>
            </w:r>
            <w:proofErr w:type="gramStart"/>
            <w:r w:rsidR="0089712F">
              <w:rPr>
                <w:rFonts w:ascii="Arial" w:hAnsi="Arial" w:cs="Arial"/>
                <w:color w:val="FF0000"/>
              </w:rPr>
              <w:t>)</w:t>
            </w:r>
            <w:r w:rsidRPr="00920124">
              <w:rPr>
                <w:rFonts w:ascii="Arial" w:hAnsi="Arial" w:cs="Arial"/>
                <w:color w:val="FF0000"/>
              </w:rPr>
              <w:t>:</w:t>
            </w:r>
            <w:proofErr w:type="gramEnd"/>
            <w:r w:rsidRPr="00920124">
              <w:rPr>
                <w:rFonts w:ascii="Arial" w:hAnsi="Arial" w:cs="Arial"/>
                <w:color w:val="FF0000"/>
              </w:rPr>
              <w:t xml:space="preserve"> </w:t>
            </w:r>
            <w:bookmarkStart w:id="1" w:name="_Hlk14502248"/>
            <w:r w:rsidRPr="00920124">
              <w:rPr>
                <w:rFonts w:ascii="Arial" w:hAnsi="Arial" w:cs="Arial"/>
                <w:b/>
                <w:bCs/>
                <w:i/>
                <w:iCs/>
                <w:color w:val="FF0000"/>
              </w:rPr>
              <w:t>Quelles pratiques mémorielles se développent après-guerre ? Quels en sont les acteurs ? Pourquoi ?</w:t>
            </w:r>
          </w:p>
          <w:bookmarkEnd w:id="1"/>
          <w:p w:rsidR="00A84E14" w:rsidRPr="00920124" w:rsidRDefault="00A84E14" w:rsidP="00DF1E8B">
            <w:pPr>
              <w:rPr>
                <w:rFonts w:ascii="Arial" w:hAnsi="Arial" w:cs="Arial"/>
              </w:rPr>
            </w:pPr>
          </w:p>
          <w:p w:rsidR="00A84E14" w:rsidRPr="00920124" w:rsidRDefault="00A84E14" w:rsidP="00DF1E8B">
            <w:pPr>
              <w:rPr>
                <w:rFonts w:ascii="Arial" w:hAnsi="Arial" w:cs="Arial"/>
              </w:rPr>
            </w:pPr>
          </w:p>
          <w:p w:rsidR="00A84E14" w:rsidRPr="00920124" w:rsidRDefault="007F59C7" w:rsidP="00DF1E8B">
            <w:pPr>
              <w:rPr>
                <w:rFonts w:ascii="Arial" w:hAnsi="Arial" w:cs="Arial"/>
                <w:b/>
                <w:bCs/>
              </w:rPr>
            </w:pPr>
            <w:r w:rsidRPr="00920124">
              <w:rPr>
                <w:rFonts w:ascii="Arial" w:hAnsi="Arial" w:cs="Arial"/>
                <w:noProof/>
              </w:rPr>
              <w:drawing>
                <wp:anchor distT="0" distB="0" distL="114300" distR="114300" simplePos="0" relativeHeight="251683840" behindDoc="1" locked="0" layoutInCell="1" allowOverlap="1" wp14:anchorId="3ECECE05" wp14:editId="1EC2665E">
                  <wp:simplePos x="0" y="0"/>
                  <wp:positionH relativeFrom="column">
                    <wp:posOffset>-975</wp:posOffset>
                  </wp:positionH>
                  <wp:positionV relativeFrom="page">
                    <wp:posOffset>1350660</wp:posOffset>
                  </wp:positionV>
                  <wp:extent cx="325755" cy="371475"/>
                  <wp:effectExtent l="0" t="0" r="0" b="9525"/>
                  <wp:wrapTight wrapText="bothSides">
                    <wp:wrapPolygon edited="0">
                      <wp:start x="0" y="0"/>
                      <wp:lineTo x="0" y="21046"/>
                      <wp:lineTo x="20211" y="21046"/>
                      <wp:lineTo x="20211"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vail individuel.jpg"/>
                          <pic:cNvPicPr/>
                        </pic:nvPicPr>
                        <pic:blipFill>
                          <a:blip r:embed="rId9">
                            <a:extLst>
                              <a:ext uri="{28A0092B-C50C-407E-A947-70E740481C1C}">
                                <a14:useLocalDpi xmlns:a14="http://schemas.microsoft.com/office/drawing/2010/main" val="0"/>
                              </a:ext>
                            </a:extLst>
                          </a:blip>
                          <a:stretch>
                            <a:fillRect/>
                          </a:stretch>
                        </pic:blipFill>
                        <pic:spPr>
                          <a:xfrm>
                            <a:off x="0" y="0"/>
                            <a:ext cx="325755" cy="371475"/>
                          </a:xfrm>
                          <a:prstGeom prst="rect">
                            <a:avLst/>
                          </a:prstGeom>
                        </pic:spPr>
                      </pic:pic>
                    </a:graphicData>
                  </a:graphic>
                </wp:anchor>
              </w:drawing>
            </w:r>
            <w:r w:rsidR="00A84E14" w:rsidRPr="00920124">
              <w:rPr>
                <w:rFonts w:ascii="Arial" w:hAnsi="Arial" w:cs="Arial"/>
                <w:b/>
                <w:bCs/>
              </w:rPr>
              <w:t>Fiche activité 2 (évaluable si besoin avec plus de temps)</w:t>
            </w:r>
          </w:p>
          <w:p w:rsidR="00A84E14" w:rsidRPr="00920124" w:rsidRDefault="00A84E14" w:rsidP="00DF1E8B">
            <w:pPr>
              <w:rPr>
                <w:rFonts w:ascii="Arial" w:hAnsi="Arial" w:cs="Arial"/>
                <w:b/>
                <w:bCs/>
              </w:rPr>
            </w:pPr>
            <w:r w:rsidRPr="00920124">
              <w:rPr>
                <w:rFonts w:ascii="Arial" w:hAnsi="Arial" w:cs="Arial"/>
                <w:sz w:val="24"/>
                <w:szCs w:val="24"/>
              </w:rPr>
              <w:t xml:space="preserve">A l’aide des documents ci-dessous du dossier pages 330-331 et, </w:t>
            </w:r>
            <w:r w:rsidRPr="00920124">
              <w:rPr>
                <w:rFonts w:ascii="Arial" w:hAnsi="Arial" w:cs="Arial"/>
                <w:b/>
                <w:bCs/>
                <w:sz w:val="24"/>
                <w:szCs w:val="24"/>
              </w:rPr>
              <w:t>montrez quels sont les enjeux de la commémoration du soldat inconnu en Europe. Expliquez pourquoi en Allemagne, une telle pratique mémorielle est absente</w:t>
            </w:r>
            <w:r w:rsidRPr="00920124">
              <w:rPr>
                <w:rFonts w:ascii="Arial" w:hAnsi="Arial" w:cs="Arial"/>
                <w:b/>
                <w:bCs/>
                <w:sz w:val="24"/>
                <w:szCs w:val="24"/>
              </w:rPr>
              <w:t>.</w:t>
            </w:r>
          </w:p>
          <w:p w:rsidR="00A84E14" w:rsidRPr="00920124" w:rsidRDefault="00E52AD0" w:rsidP="00E86ADF">
            <w:pPr>
              <w:rPr>
                <w:rFonts w:ascii="Arial" w:hAnsi="Arial" w:cs="Arial"/>
                <w:noProof/>
              </w:rPr>
            </w:pPr>
            <w:r w:rsidRPr="00920124">
              <w:rPr>
                <w:rFonts w:ascii="Arial" w:hAnsi="Arial" w:cs="Arial"/>
                <w:i/>
                <w:iCs/>
                <w:noProof/>
              </w:rPr>
              <w:drawing>
                <wp:anchor distT="0" distB="0" distL="114300" distR="114300" simplePos="0" relativeHeight="251701248" behindDoc="1" locked="0" layoutInCell="1" allowOverlap="1" wp14:anchorId="64651F9A" wp14:editId="167A4E16">
                  <wp:simplePos x="0" y="0"/>
                  <wp:positionH relativeFrom="column">
                    <wp:posOffset>47625</wp:posOffset>
                  </wp:positionH>
                  <wp:positionV relativeFrom="page">
                    <wp:posOffset>2797175</wp:posOffset>
                  </wp:positionV>
                  <wp:extent cx="372110" cy="353695"/>
                  <wp:effectExtent l="0" t="0" r="8890" b="8255"/>
                  <wp:wrapTight wrapText="bothSides">
                    <wp:wrapPolygon edited="0">
                      <wp:start x="0" y="0"/>
                      <wp:lineTo x="0" y="20941"/>
                      <wp:lineTo x="21010" y="20941"/>
                      <wp:lineTo x="21010"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 cy="353695"/>
                          </a:xfrm>
                          <a:prstGeom prst="rect">
                            <a:avLst/>
                          </a:prstGeom>
                          <a:noFill/>
                        </pic:spPr>
                      </pic:pic>
                    </a:graphicData>
                  </a:graphic>
                </wp:anchor>
              </w:drawing>
            </w:r>
          </w:p>
          <w:p w:rsidR="00A84E14" w:rsidRPr="00920124" w:rsidRDefault="00A84E14" w:rsidP="00E86ADF">
            <w:pPr>
              <w:rPr>
                <w:rFonts w:ascii="Arial" w:hAnsi="Arial" w:cs="Arial"/>
                <w:noProof/>
              </w:rPr>
            </w:pPr>
            <w:r w:rsidRPr="00920124">
              <w:rPr>
                <w:rFonts w:ascii="Arial" w:hAnsi="Arial" w:cs="Arial"/>
                <w:noProof/>
              </w:rPr>
              <w:t>Correction</w:t>
            </w:r>
            <w:bookmarkStart w:id="2" w:name="_GoBack"/>
            <w:bookmarkEnd w:id="2"/>
          </w:p>
          <w:p w:rsidR="00A84E14" w:rsidRPr="00920124" w:rsidRDefault="00A84E14" w:rsidP="00E33C55">
            <w:pPr>
              <w:rPr>
                <w:rFonts w:ascii="Arial" w:hAnsi="Arial" w:cs="Arial"/>
                <w:noProof/>
              </w:rPr>
            </w:pPr>
            <w:r w:rsidRPr="00920124">
              <w:rPr>
                <w:rFonts w:ascii="Arial" w:hAnsi="Arial" w:cs="Arial"/>
                <w:noProof/>
              </w:rPr>
              <w:t>Conclusion</w:t>
            </w:r>
          </w:p>
        </w:tc>
        <w:tc>
          <w:tcPr>
            <w:tcW w:w="3328" w:type="dxa"/>
            <w:vMerge/>
          </w:tcPr>
          <w:p w:rsidR="00A84E14" w:rsidRPr="00920124" w:rsidRDefault="00A84E14">
            <w:pPr>
              <w:rPr>
                <w:rFonts w:ascii="Arial" w:hAnsi="Arial" w:cs="Arial"/>
              </w:rPr>
            </w:pPr>
          </w:p>
        </w:tc>
      </w:tr>
    </w:tbl>
    <w:p w:rsidR="004F0E33" w:rsidRDefault="00991369">
      <w:pPr>
        <w:rPr>
          <w:rFonts w:ascii="Arial" w:hAnsi="Arial" w:cs="Arial"/>
        </w:rPr>
      </w:pPr>
      <w:r w:rsidRPr="00920124">
        <w:rPr>
          <w:rFonts w:ascii="Arial" w:hAnsi="Arial" w:cs="Arial"/>
          <w:b/>
          <w:bCs/>
          <w:u w:val="single"/>
        </w:rPr>
        <w:t>Vocabulaire</w:t>
      </w:r>
      <w:r w:rsidR="003C59EF" w:rsidRPr="00920124">
        <w:rPr>
          <w:rFonts w:ascii="Arial" w:hAnsi="Arial" w:cs="Arial"/>
          <w:b/>
          <w:bCs/>
          <w:u w:val="single"/>
        </w:rPr>
        <w:t>/ notions</w:t>
      </w:r>
      <w:r w:rsidR="0089712F" w:rsidRPr="0089712F">
        <w:rPr>
          <w:rFonts w:ascii="Arial" w:hAnsi="Arial" w:cs="Arial"/>
          <w:b/>
          <w:bCs/>
        </w:rPr>
        <w:t> :</w:t>
      </w:r>
      <w:r w:rsidR="0089712F">
        <w:rPr>
          <w:rFonts w:ascii="Arial" w:hAnsi="Arial" w:cs="Arial"/>
          <w:b/>
          <w:bCs/>
          <w:u w:val="single"/>
        </w:rPr>
        <w:t xml:space="preserve"> </w:t>
      </w:r>
      <w:r w:rsidRPr="00920124">
        <w:rPr>
          <w:rFonts w:ascii="Arial" w:hAnsi="Arial" w:cs="Arial"/>
        </w:rPr>
        <w:t>Apatride</w:t>
      </w:r>
      <w:r w:rsidR="003C59EF" w:rsidRPr="00920124">
        <w:rPr>
          <w:rFonts w:ascii="Arial" w:hAnsi="Arial" w:cs="Arial"/>
        </w:rPr>
        <w:t xml:space="preserve"> ; </w:t>
      </w:r>
      <w:r w:rsidRPr="00920124">
        <w:rPr>
          <w:rFonts w:ascii="Arial" w:hAnsi="Arial" w:cs="Arial"/>
        </w:rPr>
        <w:t>Armée rouge</w:t>
      </w:r>
      <w:r w:rsidR="003C59EF" w:rsidRPr="00920124">
        <w:rPr>
          <w:rFonts w:ascii="Arial" w:hAnsi="Arial" w:cs="Arial"/>
        </w:rPr>
        <w:t xml:space="preserve"> ; </w:t>
      </w:r>
      <w:r w:rsidRPr="00920124">
        <w:rPr>
          <w:rFonts w:ascii="Arial" w:hAnsi="Arial" w:cs="Arial"/>
        </w:rPr>
        <w:t>Armistice</w:t>
      </w:r>
      <w:r w:rsidR="003C59EF" w:rsidRPr="00920124">
        <w:rPr>
          <w:rFonts w:ascii="Arial" w:hAnsi="Arial" w:cs="Arial"/>
        </w:rPr>
        <w:t xml:space="preserve"> ; </w:t>
      </w:r>
      <w:r w:rsidRPr="00920124">
        <w:rPr>
          <w:rFonts w:ascii="Arial" w:hAnsi="Arial" w:cs="Arial"/>
        </w:rPr>
        <w:t>Bolchevik</w:t>
      </w:r>
      <w:r w:rsidR="003C59EF" w:rsidRPr="00920124">
        <w:rPr>
          <w:rFonts w:ascii="Arial" w:hAnsi="Arial" w:cs="Arial"/>
        </w:rPr>
        <w:t xml:space="preserve"> ; </w:t>
      </w:r>
      <w:r w:rsidRPr="00920124">
        <w:rPr>
          <w:rFonts w:ascii="Arial" w:hAnsi="Arial" w:cs="Arial"/>
        </w:rPr>
        <w:t>Corps</w:t>
      </w:r>
      <w:r w:rsidR="0089712F">
        <w:rPr>
          <w:rFonts w:ascii="Arial" w:hAnsi="Arial" w:cs="Arial"/>
        </w:rPr>
        <w:t>-</w:t>
      </w:r>
      <w:r w:rsidRPr="00920124">
        <w:rPr>
          <w:rFonts w:ascii="Arial" w:hAnsi="Arial" w:cs="Arial"/>
        </w:rPr>
        <w:t>francs</w:t>
      </w:r>
      <w:r w:rsidR="003C59EF" w:rsidRPr="00920124">
        <w:rPr>
          <w:rFonts w:ascii="Arial" w:hAnsi="Arial" w:cs="Arial"/>
        </w:rPr>
        <w:t xml:space="preserve"> ; </w:t>
      </w:r>
      <w:r w:rsidRPr="00920124">
        <w:rPr>
          <w:rFonts w:ascii="Arial" w:hAnsi="Arial" w:cs="Arial"/>
        </w:rPr>
        <w:t>Diktat</w:t>
      </w:r>
      <w:r w:rsidR="003C59EF" w:rsidRPr="00920124">
        <w:rPr>
          <w:rFonts w:ascii="Arial" w:hAnsi="Arial" w:cs="Arial"/>
        </w:rPr>
        <w:t> ; </w:t>
      </w:r>
      <w:r w:rsidRPr="00920124">
        <w:rPr>
          <w:rFonts w:ascii="Arial" w:hAnsi="Arial" w:cs="Arial"/>
        </w:rPr>
        <w:t>Mandat</w:t>
      </w:r>
      <w:r w:rsidR="003C59EF" w:rsidRPr="00920124">
        <w:rPr>
          <w:rFonts w:ascii="Arial" w:hAnsi="Arial" w:cs="Arial"/>
        </w:rPr>
        <w:t xml:space="preserve"> ; </w:t>
      </w:r>
      <w:r w:rsidRPr="00920124">
        <w:rPr>
          <w:rFonts w:ascii="Arial" w:hAnsi="Arial" w:cs="Arial"/>
        </w:rPr>
        <w:t>14 points</w:t>
      </w:r>
      <w:r w:rsidR="003C59EF" w:rsidRPr="00920124">
        <w:rPr>
          <w:rFonts w:ascii="Arial" w:hAnsi="Arial" w:cs="Arial"/>
        </w:rPr>
        <w:t xml:space="preserve"> ; </w:t>
      </w:r>
      <w:r w:rsidRPr="00920124">
        <w:rPr>
          <w:rFonts w:ascii="Arial" w:hAnsi="Arial" w:cs="Arial"/>
        </w:rPr>
        <w:t>Réfugié</w:t>
      </w:r>
      <w:r w:rsidR="003C59EF" w:rsidRPr="00920124">
        <w:rPr>
          <w:rFonts w:ascii="Arial" w:hAnsi="Arial" w:cs="Arial"/>
        </w:rPr>
        <w:t xml:space="preserve"> ; </w:t>
      </w:r>
      <w:r w:rsidRPr="00920124">
        <w:rPr>
          <w:rFonts w:ascii="Arial" w:hAnsi="Arial" w:cs="Arial"/>
        </w:rPr>
        <w:t>Russe</w:t>
      </w:r>
      <w:r w:rsidR="0089712F">
        <w:rPr>
          <w:rFonts w:ascii="Arial" w:hAnsi="Arial" w:cs="Arial"/>
        </w:rPr>
        <w:t>s</w:t>
      </w:r>
      <w:r w:rsidRPr="00920124">
        <w:rPr>
          <w:rFonts w:ascii="Arial" w:hAnsi="Arial" w:cs="Arial"/>
        </w:rPr>
        <w:t xml:space="preserve"> blanc</w:t>
      </w:r>
      <w:r w:rsidR="0089712F">
        <w:rPr>
          <w:rFonts w:ascii="Arial" w:hAnsi="Arial" w:cs="Arial"/>
        </w:rPr>
        <w:t>/rouge</w:t>
      </w:r>
      <w:r w:rsidR="003C59EF" w:rsidRPr="00920124">
        <w:rPr>
          <w:rFonts w:ascii="Arial" w:hAnsi="Arial" w:cs="Arial"/>
        </w:rPr>
        <w:t xml:space="preserve"> ; </w:t>
      </w:r>
      <w:r w:rsidRPr="00920124">
        <w:rPr>
          <w:rFonts w:ascii="Arial" w:hAnsi="Arial" w:cs="Arial"/>
        </w:rPr>
        <w:t>Sécurité collective</w:t>
      </w:r>
      <w:r w:rsidR="003C59EF" w:rsidRPr="00920124">
        <w:rPr>
          <w:rFonts w:ascii="Arial" w:hAnsi="Arial" w:cs="Arial"/>
        </w:rPr>
        <w:t xml:space="preserve"> ; </w:t>
      </w:r>
      <w:r w:rsidRPr="00920124">
        <w:rPr>
          <w:rFonts w:ascii="Arial" w:hAnsi="Arial" w:cs="Arial"/>
        </w:rPr>
        <w:t>Terres irrédentes</w:t>
      </w:r>
      <w:r w:rsidR="003C59EF" w:rsidRPr="00920124">
        <w:rPr>
          <w:rFonts w:ascii="Arial" w:hAnsi="Arial" w:cs="Arial"/>
        </w:rPr>
        <w:t xml:space="preserve"> ; </w:t>
      </w:r>
      <w:r w:rsidRPr="00920124">
        <w:rPr>
          <w:rFonts w:ascii="Arial" w:hAnsi="Arial" w:cs="Arial"/>
        </w:rPr>
        <w:t>Zone rouge</w:t>
      </w:r>
      <w:r w:rsidR="003C59EF" w:rsidRPr="00920124">
        <w:rPr>
          <w:rFonts w:ascii="Arial" w:hAnsi="Arial" w:cs="Arial"/>
        </w:rPr>
        <w:t xml:space="preserve"> ; </w:t>
      </w:r>
      <w:r w:rsidRPr="00920124">
        <w:rPr>
          <w:rFonts w:ascii="Arial" w:hAnsi="Arial" w:cs="Arial"/>
        </w:rPr>
        <w:t>Mémoire</w:t>
      </w:r>
      <w:r w:rsidR="003C59EF" w:rsidRPr="00920124">
        <w:rPr>
          <w:rFonts w:ascii="Arial" w:hAnsi="Arial" w:cs="Arial"/>
        </w:rPr>
        <w:t xml:space="preserve"> ; </w:t>
      </w:r>
      <w:r w:rsidRPr="00920124">
        <w:rPr>
          <w:rFonts w:ascii="Arial" w:hAnsi="Arial" w:cs="Arial"/>
        </w:rPr>
        <w:t>Droit des peuples à disposer d’eux-mêmes</w:t>
      </w:r>
      <w:r w:rsidR="003C59EF" w:rsidRPr="00920124">
        <w:rPr>
          <w:rFonts w:ascii="Arial" w:hAnsi="Arial" w:cs="Arial"/>
        </w:rPr>
        <w:t xml:space="preserve"> ; </w:t>
      </w:r>
      <w:r w:rsidRPr="00920124">
        <w:rPr>
          <w:rFonts w:ascii="Arial" w:hAnsi="Arial" w:cs="Arial"/>
        </w:rPr>
        <w:t>Pacifisme</w:t>
      </w:r>
      <w:r w:rsidR="003C59EF" w:rsidRPr="00920124">
        <w:rPr>
          <w:rFonts w:ascii="Arial" w:hAnsi="Arial" w:cs="Arial"/>
        </w:rPr>
        <w:t xml:space="preserve"> ; Démobilisation ; </w:t>
      </w:r>
      <w:r w:rsidR="004F0E33" w:rsidRPr="00920124">
        <w:rPr>
          <w:rFonts w:ascii="Arial" w:hAnsi="Arial" w:cs="Arial"/>
        </w:rPr>
        <w:t>Wilsonisme</w:t>
      </w:r>
    </w:p>
    <w:p w:rsidR="0089712F" w:rsidRDefault="0089712F">
      <w:pPr>
        <w:rPr>
          <w:rFonts w:ascii="Arial" w:hAnsi="Arial" w:cs="Arial"/>
        </w:rPr>
      </w:pPr>
      <w:r w:rsidRPr="003B3630">
        <w:rPr>
          <w:rFonts w:ascii="Arial" w:hAnsi="Arial" w:cs="Arial"/>
          <w:b/>
          <w:bCs/>
          <w:u w:val="single"/>
        </w:rPr>
        <w:t>Objectifs</w:t>
      </w:r>
      <w:r>
        <w:rPr>
          <w:rFonts w:ascii="Arial" w:hAnsi="Arial" w:cs="Arial"/>
        </w:rPr>
        <w:t> : Je suis capable d’expliquer comment se mettent en place les traités de paix ; je comprends que ces traités sont la source de tensions et de conflits malgré la volonté de paix. Je peux expliquer pourquoi les flux de réfugiés sont aussi importants. Je comprends le rôle de la SDN dans l’évolution du droit international et dans la paix des années</w:t>
      </w:r>
      <w:r w:rsidR="003B3630">
        <w:rPr>
          <w:rFonts w:ascii="Arial" w:hAnsi="Arial" w:cs="Arial"/>
        </w:rPr>
        <w:t xml:space="preserve"> </w:t>
      </w:r>
      <w:r>
        <w:rPr>
          <w:rFonts w:ascii="Arial" w:hAnsi="Arial" w:cs="Arial"/>
        </w:rPr>
        <w:t xml:space="preserve">20-30 ; je comprends pourquoi le passeport Nansen a été institué. Je suis capable de </w:t>
      </w:r>
      <w:r w:rsidR="00005E7C">
        <w:rPr>
          <w:rFonts w:ascii="Arial" w:hAnsi="Arial" w:cs="Arial"/>
        </w:rPr>
        <w:t xml:space="preserve">définir et de </w:t>
      </w:r>
      <w:r>
        <w:rPr>
          <w:rFonts w:ascii="Arial" w:hAnsi="Arial" w:cs="Arial"/>
        </w:rPr>
        <w:t>décrire la démobilisation des soldats et des civils. Je comprends le poids du deuil dans l’entre-deux guerres.</w:t>
      </w:r>
      <w:r w:rsidR="003B3630">
        <w:rPr>
          <w:rFonts w:ascii="Arial" w:hAnsi="Arial" w:cs="Arial"/>
        </w:rPr>
        <w:t xml:space="preserve"> Je comprends en quoi les traités de paix font naître la montée des nationalismes en Allemagne</w:t>
      </w:r>
      <w:r w:rsidR="00E52AD0">
        <w:rPr>
          <w:rFonts w:ascii="Arial" w:hAnsi="Arial" w:cs="Arial"/>
        </w:rPr>
        <w:t>,</w:t>
      </w:r>
      <w:r w:rsidR="003B3630">
        <w:rPr>
          <w:rFonts w:ascii="Arial" w:hAnsi="Arial" w:cs="Arial"/>
        </w:rPr>
        <w:t xml:space="preserve"> en Italie </w:t>
      </w:r>
      <w:r w:rsidR="003B3630">
        <w:rPr>
          <w:rFonts w:ascii="Arial" w:hAnsi="Arial" w:cs="Arial"/>
        </w:rPr>
        <w:t>ou</w:t>
      </w:r>
      <w:r w:rsidR="003B3630">
        <w:rPr>
          <w:rFonts w:ascii="Arial" w:hAnsi="Arial" w:cs="Arial"/>
        </w:rPr>
        <w:t xml:space="preserve"> en Turquie par exemple</w:t>
      </w:r>
      <w:r w:rsidR="00005E7C">
        <w:rPr>
          <w:rFonts w:ascii="Arial" w:hAnsi="Arial" w:cs="Arial"/>
        </w:rPr>
        <w:t>.</w:t>
      </w:r>
    </w:p>
    <w:p w:rsidR="00005E7C" w:rsidRPr="00920124" w:rsidRDefault="00005E7C">
      <w:pPr>
        <w:rPr>
          <w:rFonts w:ascii="Arial" w:hAnsi="Arial" w:cs="Arial"/>
        </w:rPr>
      </w:pPr>
      <w:r w:rsidRPr="00005E7C">
        <w:rPr>
          <w:rFonts w:ascii="Arial" w:hAnsi="Arial" w:cs="Arial"/>
          <w:b/>
          <w:bCs/>
          <w:u w:val="single"/>
        </w:rPr>
        <w:t>Personnages</w:t>
      </w:r>
      <w:r>
        <w:rPr>
          <w:rFonts w:ascii="Arial" w:hAnsi="Arial" w:cs="Arial"/>
        </w:rPr>
        <w:t> : Wilson/ Clémenceau/ lloyd George/ Mustafa Kemal/ le soldat inconnu.</w:t>
      </w:r>
    </w:p>
    <w:p w:rsidR="00991369" w:rsidRPr="00920124" w:rsidRDefault="00122BDE">
      <w:pPr>
        <w:rPr>
          <w:rFonts w:ascii="Arial" w:hAnsi="Arial" w:cs="Arial"/>
        </w:rPr>
      </w:pPr>
      <w:r w:rsidRPr="0089712F">
        <w:rPr>
          <w:rFonts w:ascii="Arial" w:hAnsi="Arial" w:cs="Arial"/>
          <w:b/>
          <w:bCs/>
          <w:u w:val="single"/>
        </w:rPr>
        <w:t>Evaluations</w:t>
      </w:r>
      <w:r>
        <w:rPr>
          <w:rFonts w:ascii="Arial" w:hAnsi="Arial" w:cs="Arial"/>
        </w:rPr>
        <w:t xml:space="preserve"> : compréhension des vidéos travaillées à la maison ; travail de recherches sur les monuments ; </w:t>
      </w:r>
      <w:r w:rsidR="007F59C7">
        <w:rPr>
          <w:rFonts w:ascii="Arial" w:hAnsi="Arial" w:cs="Arial"/>
        </w:rPr>
        <w:t xml:space="preserve">argumentations </w:t>
      </w:r>
      <w:r w:rsidR="00005E7C">
        <w:rPr>
          <w:rFonts w:ascii="Arial" w:hAnsi="Arial" w:cs="Arial"/>
        </w:rPr>
        <w:t>contextualisées ;</w:t>
      </w:r>
      <w:r w:rsidR="00883E7C">
        <w:rPr>
          <w:rFonts w:ascii="Arial" w:hAnsi="Arial" w:cs="Arial"/>
        </w:rPr>
        <w:t xml:space="preserve"> répondre de manière structurée à une question problématisée</w:t>
      </w:r>
    </w:p>
    <w:sectPr w:rsidR="00991369" w:rsidRPr="00920124" w:rsidSect="003B3630">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3D" w:rsidRDefault="0071323D" w:rsidP="00005E7C">
      <w:pPr>
        <w:spacing w:after="0" w:line="240" w:lineRule="auto"/>
      </w:pPr>
      <w:r>
        <w:separator/>
      </w:r>
    </w:p>
  </w:endnote>
  <w:endnote w:type="continuationSeparator" w:id="0">
    <w:p w:rsidR="0071323D" w:rsidRDefault="0071323D" w:rsidP="0000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3D" w:rsidRDefault="0071323D" w:rsidP="00005E7C">
      <w:pPr>
        <w:spacing w:after="0" w:line="240" w:lineRule="auto"/>
      </w:pPr>
      <w:r>
        <w:separator/>
      </w:r>
    </w:p>
  </w:footnote>
  <w:footnote w:type="continuationSeparator" w:id="0">
    <w:p w:rsidR="0071323D" w:rsidRDefault="0071323D" w:rsidP="00005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E7C" w:rsidRPr="00005E7C" w:rsidRDefault="00005E7C" w:rsidP="00005E7C">
    <w:pPr>
      <w:jc w:val="center"/>
      <w:rPr>
        <w:rFonts w:ascii="Arial" w:hAnsi="Arial" w:cs="Arial"/>
        <w:color w:val="FF0000"/>
        <w:sz w:val="32"/>
        <w:szCs w:val="32"/>
      </w:rPr>
    </w:pPr>
    <w:r w:rsidRPr="00005E7C">
      <w:rPr>
        <w:rFonts w:ascii="Arial" w:hAnsi="Arial" w:cs="Arial"/>
        <w:color w:val="FF0000"/>
        <w:sz w:val="32"/>
        <w:szCs w:val="32"/>
      </w:rPr>
      <w:t xml:space="preserve">H… </w:t>
    </w:r>
    <w:r w:rsidRPr="00005E7C">
      <w:rPr>
        <w:rFonts w:ascii="Arial" w:hAnsi="Arial" w:cs="Arial"/>
        <w:color w:val="FF0000"/>
        <w:sz w:val="32"/>
        <w:szCs w:val="32"/>
      </w:rPr>
      <w:t>Sortir de la guerre : la tentative de construction d’un ordre des nations démocratiques</w:t>
    </w:r>
  </w:p>
  <w:p w:rsidR="00005E7C" w:rsidRDefault="00005E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1266"/>
    <w:multiLevelType w:val="hybridMultilevel"/>
    <w:tmpl w:val="4828862E"/>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D56DA5"/>
    <w:multiLevelType w:val="hybridMultilevel"/>
    <w:tmpl w:val="6824CB8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4D3A80"/>
    <w:multiLevelType w:val="hybridMultilevel"/>
    <w:tmpl w:val="1E62DC5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BC6701"/>
    <w:multiLevelType w:val="hybridMultilevel"/>
    <w:tmpl w:val="AFD27E0E"/>
    <w:lvl w:ilvl="0" w:tplc="E2E4E2D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C0A2B88"/>
    <w:multiLevelType w:val="hybridMultilevel"/>
    <w:tmpl w:val="3E860D12"/>
    <w:lvl w:ilvl="0" w:tplc="E2E4E2D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E3B4D23"/>
    <w:multiLevelType w:val="hybridMultilevel"/>
    <w:tmpl w:val="1FF8E6F8"/>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CE1447"/>
    <w:multiLevelType w:val="hybridMultilevel"/>
    <w:tmpl w:val="6D20C786"/>
    <w:lvl w:ilvl="0" w:tplc="0A0817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3100DD9"/>
    <w:multiLevelType w:val="hybridMultilevel"/>
    <w:tmpl w:val="EA8C8B76"/>
    <w:lvl w:ilvl="0" w:tplc="E2E4E2D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3E9725C"/>
    <w:multiLevelType w:val="hybridMultilevel"/>
    <w:tmpl w:val="C3C4B6FE"/>
    <w:lvl w:ilvl="0" w:tplc="E2E4E2D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4A40CD0"/>
    <w:multiLevelType w:val="hybridMultilevel"/>
    <w:tmpl w:val="6166083A"/>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F703919"/>
    <w:multiLevelType w:val="hybridMultilevel"/>
    <w:tmpl w:val="027CA822"/>
    <w:lvl w:ilvl="0" w:tplc="951A6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10"/>
  </w:num>
  <w:num w:numId="6">
    <w:abstractNumId w:val="9"/>
  </w:num>
  <w:num w:numId="7">
    <w:abstractNumId w:val="0"/>
  </w:num>
  <w:num w:numId="8">
    <w:abstractNumId w:val="5"/>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69"/>
    <w:rsid w:val="00005E7C"/>
    <w:rsid w:val="00066E34"/>
    <w:rsid w:val="000802B8"/>
    <w:rsid w:val="00122BDE"/>
    <w:rsid w:val="00140322"/>
    <w:rsid w:val="001830FA"/>
    <w:rsid w:val="00205E54"/>
    <w:rsid w:val="00271FA6"/>
    <w:rsid w:val="002925B5"/>
    <w:rsid w:val="003B3630"/>
    <w:rsid w:val="003C59EF"/>
    <w:rsid w:val="00405821"/>
    <w:rsid w:val="00443705"/>
    <w:rsid w:val="004F0E33"/>
    <w:rsid w:val="0052452B"/>
    <w:rsid w:val="005373C0"/>
    <w:rsid w:val="00634F6D"/>
    <w:rsid w:val="0071323D"/>
    <w:rsid w:val="007F3A31"/>
    <w:rsid w:val="007F59C7"/>
    <w:rsid w:val="00806503"/>
    <w:rsid w:val="00835E2B"/>
    <w:rsid w:val="00883E7C"/>
    <w:rsid w:val="0089712F"/>
    <w:rsid w:val="00920124"/>
    <w:rsid w:val="00991369"/>
    <w:rsid w:val="00A84E14"/>
    <w:rsid w:val="00C4728F"/>
    <w:rsid w:val="00D66424"/>
    <w:rsid w:val="00DF1E8B"/>
    <w:rsid w:val="00E33C55"/>
    <w:rsid w:val="00E52AD0"/>
    <w:rsid w:val="00E86ADF"/>
    <w:rsid w:val="00E920EF"/>
    <w:rsid w:val="00F37E53"/>
    <w:rsid w:val="00FE6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992B"/>
  <w15:chartTrackingRefBased/>
  <w15:docId w15:val="{8A9B62E9-B4E9-48DE-AAB1-5AAE91FE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3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C5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43705"/>
    <w:pPr>
      <w:ind w:left="720"/>
      <w:contextualSpacing/>
    </w:pPr>
  </w:style>
  <w:style w:type="character" w:customStyle="1" w:styleId="Titre1Car">
    <w:name w:val="Titre 1 Car"/>
    <w:basedOn w:val="Policepardfaut"/>
    <w:link w:val="Titre1"/>
    <w:uiPriority w:val="9"/>
    <w:rsid w:val="00443705"/>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005E7C"/>
    <w:pPr>
      <w:tabs>
        <w:tab w:val="center" w:pos="4536"/>
        <w:tab w:val="right" w:pos="9072"/>
      </w:tabs>
      <w:spacing w:after="0" w:line="240" w:lineRule="auto"/>
    </w:pPr>
  </w:style>
  <w:style w:type="character" w:customStyle="1" w:styleId="En-tteCar">
    <w:name w:val="En-tête Car"/>
    <w:basedOn w:val="Policepardfaut"/>
    <w:link w:val="En-tte"/>
    <w:uiPriority w:val="99"/>
    <w:rsid w:val="00005E7C"/>
  </w:style>
  <w:style w:type="paragraph" w:styleId="Pieddepage">
    <w:name w:val="footer"/>
    <w:basedOn w:val="Normal"/>
    <w:link w:val="PieddepageCar"/>
    <w:uiPriority w:val="99"/>
    <w:unhideWhenUsed/>
    <w:rsid w:val="00005E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5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2</Pages>
  <Words>627</Words>
  <Characters>3454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CFou</dc:creator>
  <cp:keywords/>
  <dc:description/>
  <cp:lastModifiedBy>C Fou</cp:lastModifiedBy>
  <cp:revision>12</cp:revision>
  <dcterms:created xsi:type="dcterms:W3CDTF">2019-07-12T15:20:00Z</dcterms:created>
  <dcterms:modified xsi:type="dcterms:W3CDTF">2019-07-20T12:42:00Z</dcterms:modified>
</cp:coreProperties>
</file>