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1B83DF2"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tLeast" w:line="504" w:before="640" w:after="150"/>
        <w:ind w:hanging="0" w:left="0" w:right="0"/>
        <w:outlineLvl w:val="2"/>
        <w:rPr>
          <w:rStyle w:val="C2"/>
          <w:rFonts w:ascii="Times New Roman" w:hAnsi="Times New Roman"/>
          <w:b w:val="0"/>
          <w:i w:val="0"/>
          <w:strike w:val="0"/>
          <w:color w:val="auto"/>
          <w:sz w:val="28"/>
          <w:u w:val="none"/>
        </w:rPr>
      </w:pPr>
      <w:bookmarkStart w:id="0" w:name="_dx_frag_StartFragment"/>
      <w:bookmarkEnd w:id="0"/>
      <w:r>
        <w:rPr>
          <w:rStyle w:val="C2"/>
          <w:rFonts w:ascii="Times New Roman" w:hAnsi="Times New Roman"/>
          <w:b w:val="0"/>
          <w:i w:val="0"/>
          <w:strike w:val="0"/>
          <w:color w:val="auto"/>
          <w:sz w:val="28"/>
          <w:u w:val="none"/>
        </w:rPr>
        <w:t>Муниципальное дошкольное образовательно</w:t>
      </w:r>
      <w:r>
        <w:rPr>
          <w:rStyle w:val="C2"/>
          <w:rFonts w:ascii="Times New Roman" w:hAnsi="Times New Roman"/>
          <w:b w:val="0"/>
          <w:i w:val="0"/>
          <w:strike w:val="0"/>
          <w:color w:val="auto"/>
          <w:sz w:val="28"/>
          <w:u w:val="none"/>
        </w:rPr>
        <w:t xml:space="preserve">е  автономное учреждение "Центр развития ребёнка</w:t>
      </w:r>
      <w:r>
        <w:rPr>
          <w:rStyle w:val="C2"/>
          <w:rFonts w:ascii="Times New Roman" w:hAnsi="Times New Roman"/>
          <w:b w:val="0"/>
          <w:i w:val="0"/>
          <w:strike w:val="0"/>
          <w:color w:val="auto"/>
          <w:sz w:val="28"/>
          <w:u w:val="none"/>
        </w:rPr>
        <w:t xml:space="preserve"> </w:t>
      </w:r>
      <w:r>
        <w:rPr>
          <w:rStyle w:val="C2"/>
          <w:rFonts w:ascii="Times New Roman" w:hAnsi="Times New Roman"/>
          <w:b w:val="0"/>
          <w:i w:val="0"/>
          <w:strike w:val="0"/>
          <w:color w:val="auto"/>
          <w:sz w:val="28"/>
          <w:u w:val="none"/>
        </w:rPr>
        <w:t>-</w:t>
      </w:r>
      <w:r>
        <w:rPr>
          <w:rStyle w:val="C2"/>
          <w:rFonts w:ascii="Times New Roman" w:hAnsi="Times New Roman"/>
          <w:b w:val="0"/>
          <w:i w:val="0"/>
          <w:strike w:val="0"/>
          <w:color w:val="auto"/>
          <w:sz w:val="28"/>
          <w:u w:val="none"/>
        </w:rPr>
        <w:t xml:space="preserve"> </w:t>
      </w:r>
      <w:r>
        <w:rPr>
          <w:rStyle w:val="C2"/>
          <w:rFonts w:ascii="Times New Roman" w:hAnsi="Times New Roman"/>
          <w:b w:val="0"/>
          <w:i w:val="0"/>
          <w:strike w:val="0"/>
          <w:color w:val="auto"/>
          <w:sz w:val="28"/>
          <w:u w:val="none"/>
        </w:rPr>
        <w:t>детский сад №116г.Орска Ералашка".</w:t>
      </w:r>
    </w:p>
    <w:p>
      <w:pPr>
        <w:spacing w:lineRule="atLeast" w:line="504" w:before="640" w:after="150"/>
        <w:ind w:firstLine="0" w:left="0" w:right="0"/>
        <w:outlineLvl w:val="2"/>
        <w:rPr>
          <w:rStyle w:val="C2"/>
          <w:rFonts w:ascii="Times New Roman" w:hAnsi="Times New Roman"/>
          <w:b w:val="0"/>
          <w:i w:val="0"/>
          <w:strike w:val="0"/>
          <w:color w:val="auto"/>
          <w:sz w:val="28"/>
          <w:u w:val="none"/>
        </w:rPr>
      </w:pPr>
    </w:p>
    <w:p>
      <w:pPr>
        <w:spacing w:lineRule="atLeast" w:line="504" w:before="640" w:after="150"/>
        <w:ind w:firstLine="0" w:left="0" w:right="0"/>
        <w:outlineLvl w:val="2"/>
        <w:rPr>
          <w:rStyle w:val="C2"/>
          <w:rFonts w:ascii="Times New Roman" w:hAnsi="Times New Roman"/>
          <w:b w:val="0"/>
          <w:i w:val="0"/>
          <w:strike w:val="0"/>
          <w:color w:val="000000"/>
          <w:sz w:val="42"/>
          <w:u w:val="none"/>
        </w:rPr>
      </w:pPr>
    </w:p>
    <w:p>
      <w:pPr>
        <w:spacing w:lineRule="atLeast" w:line="504" w:before="640" w:after="150"/>
        <w:ind w:firstLine="0" w:left="0" w:right="0"/>
        <w:outlineLvl w:val="2"/>
        <w:rPr>
          <w:rStyle w:val="C2"/>
          <w:rFonts w:ascii="Times New Roman" w:hAnsi="Times New Roman"/>
          <w:b w:val="0"/>
          <w:i w:val="0"/>
          <w:strike w:val="0"/>
          <w:color w:val="000000"/>
          <w:sz w:val="42"/>
          <w:u w:val="none"/>
        </w:rPr>
      </w:pPr>
    </w:p>
    <w:p>
      <w:pPr>
        <w:spacing w:lineRule="atLeast" w:line="504" w:before="640" w:after="150"/>
        <w:ind w:firstLine="0" w:left="0" w:right="0"/>
        <w:outlineLvl w:val="2"/>
        <w:rPr>
          <w:rStyle w:val="C2"/>
          <w:rFonts w:ascii="Times New Roman" w:hAnsi="Times New Roman"/>
          <w:b w:val="1"/>
          <w:i w:val="0"/>
          <w:strike w:val="0"/>
          <w:color w:val="000000"/>
          <w:sz w:val="42"/>
          <w:u w:val="none"/>
        </w:rPr>
      </w:pPr>
      <w:r>
        <w:rPr>
          <w:rStyle w:val="C2"/>
          <w:rFonts w:ascii="Times New Roman" w:hAnsi="Times New Roman"/>
          <w:b w:val="1"/>
          <w:i w:val="0"/>
          <w:strike w:val="0"/>
          <w:color w:val="000000"/>
          <w:sz w:val="42"/>
          <w:u w:val="none"/>
        </w:rPr>
        <w:t>"</w:t>
      </w:r>
      <w:r>
        <w:rPr>
          <w:rStyle w:val="C2"/>
          <w:rFonts w:ascii="Times New Roman" w:hAnsi="Times New Roman"/>
          <w:b w:val="1"/>
          <w:i w:val="0"/>
          <w:strike w:val="0"/>
          <w:color w:val="000000"/>
          <w:sz w:val="42"/>
          <w:u w:val="none"/>
        </w:rPr>
        <w:t>Дидактическая игра как средство развития реч</w:t>
      </w:r>
      <w:r>
        <w:rPr>
          <w:rStyle w:val="C2"/>
          <w:rFonts w:ascii="Times New Roman" w:hAnsi="Times New Roman"/>
          <w:b w:val="1"/>
          <w:i w:val="0"/>
          <w:strike w:val="0"/>
          <w:color w:val="000000"/>
          <w:sz w:val="42"/>
          <w:u w:val="none"/>
        </w:rPr>
        <w:t>и у детей старшего дошкольного возраста</w:t>
      </w:r>
      <w:r>
        <w:rPr>
          <w:rStyle w:val="C2"/>
          <w:rFonts w:ascii="Times New Roman" w:hAnsi="Times New Roman"/>
          <w:b w:val="1"/>
          <w:i w:val="0"/>
          <w:strike w:val="0"/>
          <w:color w:val="000000"/>
          <w:sz w:val="42"/>
          <w:u w:val="none"/>
        </w:rPr>
        <w:t>"</w:t>
      </w:r>
    </w:p>
    <w:p>
      <w:pPr>
        <w:spacing w:lineRule="atLeast" w:line="504" w:before="640" w:after="150"/>
        <w:ind w:firstLine="0" w:left="0" w:right="0"/>
        <w:outlineLvl w:val="2"/>
        <w:rPr>
          <w:rStyle w:val="C2"/>
          <w:rFonts w:ascii="Times New Roman" w:hAnsi="Times New Roman"/>
          <w:b w:val="1"/>
          <w:i w:val="0"/>
          <w:strike w:val="0"/>
          <w:color w:val="000000"/>
          <w:sz w:val="42"/>
          <w:u w:val="none"/>
        </w:rPr>
      </w:pPr>
    </w:p>
    <w:p>
      <w:pPr>
        <w:spacing w:lineRule="atLeast" w:line="504" w:before="640" w:after="150"/>
        <w:ind w:firstLine="0" w:left="0" w:right="0"/>
        <w:outlineLvl w:val="2"/>
        <w:rPr>
          <w:rStyle w:val="C2"/>
          <w:rFonts w:ascii="Arial" w:hAnsi="Arial"/>
          <w:b w:val="0"/>
          <w:i w:val="0"/>
          <w:strike w:val="0"/>
          <w:color w:val="0088BB"/>
          <w:sz w:val="42"/>
          <w:u w:val="none"/>
        </w:rPr>
      </w:pPr>
    </w:p>
    <w:p>
      <w:pPr>
        <w:keepNext w:val="0"/>
        <w:widowControl w:val="1"/>
        <w:shd w:val="clear" w:fill="auto"/>
        <w:spacing w:lineRule="auto" w:line="240" w:before="640" w:after="150" w:beforeAutospacing="0" w:afterAutospacing="0"/>
        <w:ind w:firstLine="0" w:left="0" w:right="0"/>
        <w:outlineLvl w:val="2"/>
        <w:rPr>
          <w:rStyle w:val="C2"/>
          <w:rFonts w:ascii="Arial" w:hAnsi="Arial"/>
          <w:b w:val="0"/>
          <w:i w:val="0"/>
          <w:strike w:val="0"/>
          <w:color w:val="0088BB"/>
          <w:sz w:val="42"/>
          <w:u w:val="none"/>
        </w:rPr>
      </w:pPr>
      <w:r>
        <w:rPr>
          <w:rStyle w:val="C2"/>
          <w:rFonts w:ascii="Arial" w:hAnsi="Arial"/>
          <w:b w:val="0"/>
          <w:i w:val="0"/>
          <w:strike w:val="0"/>
          <w:color w:val="0088BB"/>
          <w:sz w:val="42"/>
          <w:u w:val="none"/>
        </w:rPr>
        <w:t xml:space="preserve">   </w:t>
      </w:r>
    </w:p>
    <w:p>
      <w:pPr>
        <w:spacing w:lineRule="atLeast" w:line="504" w:before="640" w:after="150"/>
        <w:ind w:firstLine="0" w:left="0" w:right="0"/>
        <w:outlineLvl w:val="2"/>
        <w:rPr>
          <w:rStyle w:val="C2"/>
          <w:rFonts w:ascii="Times New Roman" w:hAnsi="Times New Roman"/>
          <w:b w:val="0"/>
          <w:i w:val="0"/>
          <w:strike w:val="0"/>
          <w:color w:val="auto"/>
          <w:sz w:val="32"/>
          <w:u w:val="none"/>
        </w:rPr>
      </w:pPr>
      <w:r>
        <w:rPr>
          <w:rStyle w:val="C2"/>
          <w:rFonts w:ascii="Arial" w:hAnsi="Arial"/>
          <w:b w:val="0"/>
          <w:i w:val="0"/>
          <w:strike w:val="0"/>
          <w:color w:val="0088BB"/>
          <w:sz w:val="42"/>
          <w:u w:val="none"/>
        </w:rPr>
        <w:t xml:space="preserve">                         </w:t>
      </w:r>
      <w:r>
        <w:rPr>
          <w:rStyle w:val="C2"/>
          <w:rFonts w:ascii="Times New Roman" w:hAnsi="Times New Roman"/>
          <w:b w:val="0"/>
          <w:i w:val="0"/>
          <w:strike w:val="0"/>
          <w:color w:val="auto"/>
          <w:sz w:val="32"/>
          <w:u w:val="none"/>
        </w:rPr>
        <w:t xml:space="preserve"> </w:t>
      </w:r>
      <w:r>
        <w:rPr>
          <w:rStyle w:val="C2"/>
          <w:rFonts w:ascii="Times New Roman" w:hAnsi="Times New Roman"/>
          <w:b w:val="0"/>
          <w:i w:val="0"/>
          <w:strike w:val="0"/>
          <w:color w:val="auto"/>
          <w:sz w:val="32"/>
          <w:u w:val="none"/>
        </w:rPr>
        <w:t xml:space="preserve">                          </w:t>
      </w:r>
    </w:p>
    <w:p>
      <w:pPr>
        <w:keepNext w:val="0"/>
        <w:widowControl w:val="1"/>
        <w:shd w:val="clear" w:fill="auto"/>
        <w:spacing w:lineRule="atLeast" w:line="100" w:before="640" w:after="150" w:beforeAutospacing="0" w:afterAutospacing="0"/>
        <w:ind w:firstLine="1139" w:left="-1139" w:right="0"/>
        <w:jc w:val="both"/>
        <w:outlineLvl w:val="2"/>
        <w:rPr>
          <w:rStyle w:val="C2"/>
          <w:rFonts w:ascii="Times New Roman" w:hAnsi="Times New Roman"/>
          <w:b w:val="0"/>
          <w:i w:val="0"/>
          <w:strike w:val="0"/>
          <w:color w:val="auto"/>
          <w:sz w:val="32"/>
          <w:u w:val="none"/>
        </w:rPr>
      </w:pPr>
      <w:r>
        <w:rPr>
          <w:rStyle w:val="C2"/>
          <w:rFonts w:ascii="Times New Roman" w:hAnsi="Times New Roman"/>
          <w:b w:val="0"/>
          <w:i w:val="0"/>
          <w:strike w:val="0"/>
          <w:color w:val="auto"/>
          <w:sz w:val="32"/>
          <w:u w:val="none"/>
        </w:rPr>
        <w:t xml:space="preserve">                                                                 </w:t>
      </w:r>
      <w:r>
        <w:rPr>
          <w:rStyle w:val="C2"/>
          <w:rFonts w:ascii="Times New Roman" w:hAnsi="Times New Roman"/>
          <w:b w:val="0"/>
          <w:i w:val="0"/>
          <w:strike w:val="0"/>
          <w:color w:val="auto"/>
          <w:sz w:val="32"/>
          <w:u w:val="none"/>
        </w:rPr>
        <w:t xml:space="preserve"> </w:t>
      </w:r>
      <w:r>
        <w:rPr>
          <w:rStyle w:val="C2"/>
          <w:rFonts w:ascii="Times New Roman" w:hAnsi="Times New Roman"/>
          <w:b w:val="0"/>
          <w:i w:val="0"/>
          <w:strike w:val="0"/>
          <w:color w:val="auto"/>
          <w:sz w:val="32"/>
          <w:u w:val="none"/>
        </w:rPr>
        <w:t xml:space="preserve"> </w:t>
      </w:r>
      <w:r>
        <w:rPr>
          <w:rStyle w:val="C2"/>
          <w:rFonts w:ascii="Times New Roman" w:hAnsi="Times New Roman"/>
          <w:b w:val="0"/>
          <w:i w:val="0"/>
          <w:strike w:val="0"/>
          <w:color w:val="auto"/>
          <w:sz w:val="32"/>
          <w:u w:val="none"/>
        </w:rPr>
        <w:t>Выполнила воспитател</w:t>
      </w:r>
      <w:r>
        <w:rPr>
          <w:rStyle w:val="C2"/>
          <w:rFonts w:ascii="Times New Roman" w:hAnsi="Times New Roman"/>
          <w:b w:val="0"/>
          <w:i w:val="0"/>
          <w:strike w:val="0"/>
          <w:color w:val="auto"/>
          <w:sz w:val="32"/>
          <w:u w:val="none"/>
        </w:rPr>
        <w:t>ь</w:t>
      </w:r>
      <w:r>
        <w:rPr>
          <w:rStyle w:val="C2"/>
          <w:rFonts w:ascii="Times New Roman" w:hAnsi="Times New Roman"/>
          <w:b w:val="0"/>
          <w:i w:val="0"/>
          <w:strike w:val="0"/>
          <w:color w:val="auto"/>
          <w:sz w:val="32"/>
          <w:u w:val="none"/>
        </w:rPr>
        <w:t xml:space="preserve">    </w:t>
      </w:r>
    </w:p>
    <w:p>
      <w:pPr>
        <w:keepNext w:val="0"/>
        <w:widowControl w:val="1"/>
        <w:shd w:val="clear" w:fill="auto"/>
        <w:spacing w:lineRule="atLeast" w:line="100" w:before="640" w:after="150" w:beforeAutospacing="0" w:afterAutospacing="0"/>
        <w:ind w:firstLine="1139" w:left="-1139" w:right="0"/>
        <w:jc w:val="both"/>
        <w:outlineLvl w:val="2"/>
        <w:rPr>
          <w:rStyle w:val="C2"/>
          <w:rFonts w:ascii="Times New Roman" w:hAnsi="Times New Roman"/>
          <w:b w:val="0"/>
          <w:i w:val="0"/>
          <w:strike w:val="0"/>
          <w:color w:val="auto"/>
          <w:sz w:val="32"/>
          <w:u w:val="none"/>
        </w:rPr>
      </w:pPr>
      <w:r>
        <w:rPr>
          <w:rStyle w:val="C2"/>
          <w:rFonts w:ascii="Times New Roman" w:hAnsi="Times New Roman"/>
          <w:b w:val="0"/>
          <w:i w:val="0"/>
          <w:strike w:val="0"/>
          <w:color w:val="auto"/>
          <w:sz w:val="32"/>
          <w:u w:val="none"/>
        </w:rPr>
        <w:t xml:space="preserve">                                                               </w:t>
      </w:r>
      <w:r>
        <w:rPr>
          <w:rStyle w:val="C2"/>
          <w:rFonts w:ascii="Times New Roman" w:hAnsi="Times New Roman"/>
          <w:b w:val="0"/>
          <w:i w:val="0"/>
          <w:strike w:val="0"/>
          <w:color w:val="auto"/>
          <w:sz w:val="32"/>
          <w:u w:val="none"/>
        </w:rPr>
        <w:t xml:space="preserve">   </w:t>
      </w:r>
      <w:r>
        <w:rPr>
          <w:rStyle w:val="C2"/>
          <w:rFonts w:ascii="Times New Roman" w:hAnsi="Times New Roman"/>
          <w:b w:val="0"/>
          <w:i w:val="0"/>
          <w:strike w:val="0"/>
          <w:color w:val="auto"/>
          <w:sz w:val="32"/>
          <w:u w:val="none"/>
        </w:rPr>
        <w:t>Т</w:t>
      </w:r>
      <w:r>
        <w:rPr>
          <w:rStyle w:val="C2"/>
          <w:rFonts w:ascii="Times New Roman" w:hAnsi="Times New Roman"/>
          <w:b w:val="0"/>
          <w:i w:val="0"/>
          <w:strike w:val="0"/>
          <w:color w:val="auto"/>
          <w:sz w:val="32"/>
          <w:u w:val="none"/>
        </w:rPr>
        <w:t xml:space="preserve">еплова  Надежда Валентиновна</w:t>
      </w:r>
      <w:r>
        <w:rPr>
          <w:rStyle w:val="C2"/>
          <w:rFonts w:ascii="Times New Roman" w:hAnsi="Times New Roman"/>
          <w:b w:val="0"/>
          <w:i w:val="0"/>
          <w:strike w:val="0"/>
          <w:color w:val="auto"/>
          <w:sz w:val="32"/>
          <w:u w:val="none"/>
        </w:rPr>
        <w:t xml:space="preserve">          </w:t>
      </w:r>
      <w:r>
        <w:rPr>
          <w:rStyle w:val="C2"/>
          <w:rFonts w:ascii="Times New Roman" w:hAnsi="Times New Roman"/>
          <w:b w:val="0"/>
          <w:i w:val="0"/>
          <w:strike w:val="0"/>
          <w:color w:val="auto"/>
          <w:sz w:val="32"/>
          <w:u w:val="none"/>
        </w:rPr>
        <w:t xml:space="preserve">  </w:t>
      </w:r>
      <w:r>
        <w:rPr>
          <w:rStyle w:val="C2"/>
          <w:rFonts w:ascii="Times New Roman" w:hAnsi="Times New Roman"/>
          <w:b w:val="0"/>
          <w:i w:val="0"/>
          <w:strike w:val="0"/>
          <w:color w:val="auto"/>
          <w:sz w:val="32"/>
          <w:u w:val="none"/>
        </w:rPr>
        <w:t xml:space="preserve">                       </w:t>
      </w:r>
      <w:r>
        <w:rPr>
          <w:rStyle w:val="C2"/>
          <w:rFonts w:ascii="Times New Roman" w:hAnsi="Times New Roman"/>
          <w:b w:val="0"/>
          <w:i w:val="0"/>
          <w:strike w:val="0"/>
          <w:color w:val="auto"/>
          <w:sz w:val="32"/>
          <w:u w:val="none"/>
        </w:rPr>
        <w:t xml:space="preserve"> </w:t>
      </w:r>
      <w:r>
        <w:rPr>
          <w:rStyle w:val="C2"/>
          <w:rFonts w:ascii="Times New Roman" w:hAnsi="Times New Roman"/>
          <w:b w:val="0"/>
          <w:i w:val="0"/>
          <w:strike w:val="0"/>
          <w:color w:val="auto"/>
          <w:sz w:val="32"/>
          <w:u w:val="none"/>
        </w:rPr>
        <w:t xml:space="preserve">  </w:t>
      </w:r>
      <w:r>
        <w:rPr>
          <w:rStyle w:val="C2"/>
          <w:rFonts w:ascii="Times New Roman" w:hAnsi="Times New Roman"/>
          <w:b w:val="0"/>
          <w:i w:val="0"/>
          <w:strike w:val="0"/>
          <w:color w:val="auto"/>
          <w:sz w:val="32"/>
          <w:u w:val="none"/>
        </w:rPr>
        <w:t xml:space="preserve">       </w:t>
      </w:r>
    </w:p>
    <w:p>
      <w:pPr>
        <w:spacing w:lineRule="atLeast" w:line="504" w:before="640" w:after="150"/>
        <w:ind w:firstLine="0" w:left="0" w:right="0"/>
        <w:outlineLvl w:val="2"/>
        <w:rPr>
          <w:rFonts w:ascii="Times New Roman" w:hAnsi="Times New Roman"/>
          <w:b w:val="0"/>
          <w:i w:val="0"/>
          <w:color w:val="111111"/>
          <w:sz w:val="28"/>
        </w:rPr>
      </w:pPr>
      <w:r>
        <w:rPr>
          <w:rStyle w:val="C2"/>
          <w:rFonts w:ascii="Times New Roman" w:hAnsi="Times New Roman"/>
          <w:b w:val="0"/>
          <w:i w:val="0"/>
          <w:strike w:val="0"/>
          <w:color w:val="auto"/>
          <w:sz w:val="32"/>
          <w:u w:val="none"/>
        </w:rPr>
        <w:t xml:space="preserve">   </w:t>
      </w:r>
      <w:r>
        <w:rPr>
          <w:rFonts w:ascii="Times New Roman" w:hAnsi="Times New Roman"/>
          <w:b w:val="0"/>
          <w:i w:val="0"/>
          <w:color w:val="111111"/>
          <w:sz w:val="28"/>
        </w:rPr>
        <w:t>Речь ребёнка – это показатель его развития.</w:t>
      </w:r>
    </w:p>
    <w:p>
      <w:pPr>
        <w:rPr>
          <w:rFonts w:ascii="Times New Roman" w:hAnsi="Times New Roman"/>
          <w:b w:val="0"/>
          <w:i w:val="0"/>
          <w:color w:val="111111"/>
          <w:sz w:val="28"/>
        </w:rPr>
      </w:pPr>
      <w:r>
        <w:rPr>
          <w:rFonts w:ascii="Times New Roman" w:hAnsi="Times New Roman"/>
          <w:b w:val="0"/>
          <w:i w:val="0"/>
          <w:color w:val="111111"/>
          <w:sz w:val="28"/>
        </w:rPr>
        <w:t>Речь у детей развивается стремительными темпами, и уже к пяти годам заканчивается ее естественное становление. Это означает, что ребенок правильно произносит все звуки родного языка, имеет значительный словарный запас, освоил основы грамматического строя речи, владеет начальными формами связной речи, позволяющими ему свободно общаться.</w:t>
      </w:r>
    </w:p>
    <w:p>
      <w:pPr>
        <w:spacing w:lineRule="auto" w:line="384" w:before="225" w:after="225"/>
        <w:ind w:firstLine="400" w:left="0" w:right="0"/>
        <w:jc w:val="left"/>
        <w:rPr>
          <w:rFonts w:ascii="Times New Roman" w:hAnsi="Times New Roman"/>
          <w:b w:val="0"/>
          <w:i w:val="0"/>
          <w:color w:val="111111"/>
          <w:sz w:val="28"/>
        </w:rPr>
      </w:pPr>
      <w:bookmarkStart w:id="1" w:name="_dx_frag_StartFragment"/>
      <w:bookmarkEnd w:id="1"/>
      <w:r>
        <w:rPr>
          <w:rFonts w:ascii="Times New Roman" w:hAnsi="Times New Roman"/>
          <w:b w:val="0"/>
          <w:i w:val="0"/>
          <w:color w:val="111111"/>
          <w:sz w:val="28"/>
        </w:rPr>
        <w:t>Хорошая речь – важнейшее условие всестороннего полноценного развития детей, это залог успешного обучения детей в школе.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На сегодняшний день – образная, богатая синонимами, дополнениями и описаниями речь детей дошкольного возраста – явление очень редкое. В речи детей существует множество проблем.</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Любое нарушение речи в той или иной степени может отразиться на деятельности и поведении ребенка. Дети плохо говорящие, начиная осознавать свой недостаток, становятся молчаливыми, застенчивыми, нерешительными.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Формирование правильной речи является одной из основных задач дошкольного образования. Речевая деятельность немыслима без познания, без освоения ребенком окружающего мира. 20.07.2011 года приказом №2151 Министерства науки и образования Российской Федерации утверждены Федеральные Государственные Требования к условиям реализации Основной Общеобразовательной Программы дошкольного образования. Интегративным результатом реализации указанных требований является создание развивающей образовательной среды.</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В дошкольной педагогике под развивающей средой понимается естественная обстановка, рационально организованная, насыщенная, разнообразными сенсорными раздражителями и игровыми материалами. В этой среде возможно включение в активную познавательно-творческую деятельность детей группы.</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В старшем дошкольном возрасте у ребёнка возникает потребность объяснить сверстнику содержание предстоящей игры, устройство игрушки; развивается умение оценивать высказывания и ответы сверстников, дополнять или исправлять их.</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У старшего дошкольного возраста развитие речи достигает высокого уровня. Накапливается значительный запас слов, всё чаще встречаются в речи простые распространенные и сложные предложения. У детей вырабатываются критическое отношение к грамматическим ошибкам, умение контролировать свою речь.</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Отчётливая речь становится нормой для старшего дошкольника в повседневной жизни, а не только во время непосредственно образовательной деятельности детей. Дети могут различать определенные группы звуков, выделять их из слов, фраз слова, в которых есть заданные звуки. Дети свободно используют в своей речи средства интонационной выразительности: могут читать стихи грустно, весело, торжественно, кроме того, дети в этом возрасте уже легко владеют повествовательной, вопросительной и восклицательной интонациями.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Старшие дошкольники способны регулировать громкость голоса в различных ситуациях: громко отвечать на вопросы, тихо разговаривать в общественных местах, дружеских беседах. Они умеют уже пользоваться темпом речи: говорить медленно, быстро и умеренно при соответствующих обстоятельствах. Дети этого возраста умеют самостоятельно образовывать слова, подбирая нужный суффикс.</w:t>
      </w:r>
    </w:p>
    <w:p>
      <w:pPr>
        <w:spacing w:lineRule="auto" w:line="384" w:before="225" w:after="225"/>
        <w:ind w:firstLine="400" w:left="0" w:right="0"/>
        <w:jc w:val="left"/>
        <w:rPr>
          <w:rFonts w:ascii="Times New Roman" w:hAnsi="Times New Roman"/>
          <w:b w:val="0"/>
          <w:i w:val="0"/>
          <w:color w:val="000000"/>
          <w:sz w:val="28"/>
        </w:rPr>
      </w:pPr>
      <w:r>
        <w:rPr>
          <w:rFonts w:ascii="Times New Roman" w:hAnsi="Times New Roman"/>
          <w:b w:val="0"/>
          <w:i w:val="0"/>
          <w:color w:val="111111"/>
          <w:sz w:val="28"/>
        </w:rPr>
        <w:t xml:space="preserve">Связная речь – является показателем речевого развития ребёнка. Дети хорошо понимают прочитанное, отвечают на вопросы по содержанию и способны пересказать сказку, короткие рассказы, составить рассказ </w:t>
      </w:r>
      <w:r>
        <w:rPr>
          <w:rFonts w:ascii="Times New Roman" w:hAnsi="Times New Roman"/>
          <w:b w:val="0"/>
          <w:i w:val="0"/>
          <w:color w:val="000000"/>
          <w:sz w:val="28"/>
        </w:rPr>
        <w:t>самостоятельно.</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000000"/>
          <w:sz w:val="28"/>
        </w:rPr>
        <w:t>Идея включения </w:t>
      </w:r>
      <w:r>
        <w:rPr>
          <w:rStyle w:val="C2"/>
          <w:rFonts w:ascii="Times New Roman" w:hAnsi="Times New Roman"/>
          <w:b w:val="0"/>
          <w:i w:val="0"/>
          <w:strike w:val="0"/>
          <w:color w:val="000000"/>
          <w:sz w:val="28"/>
          <w:u w:val="none"/>
        </w:rPr>
        <w:fldChar w:fldCharType="begin"/>
      </w:r>
      <w:r>
        <w:rPr>
          <w:rStyle w:val="C2"/>
          <w:rFonts w:ascii="Times New Roman" w:hAnsi="Times New Roman"/>
          <w:b w:val="0"/>
          <w:i w:val="0"/>
          <w:strike w:val="0"/>
          <w:color w:val="000000"/>
          <w:sz w:val="28"/>
          <w:u w:val="none"/>
        </w:rPr>
        <w:instrText>HYPERLINK "https://www.maam.ru/obrazovanie/igry-dlya-pedagogov" \o "Дидактические игры. Консультации для педагогов"</w:instrText>
      </w:r>
      <w:r>
        <w:rPr>
          <w:rStyle w:val="C2"/>
          <w:rFonts w:ascii="Times New Roman" w:hAnsi="Times New Roman"/>
          <w:b w:val="0"/>
          <w:i w:val="0"/>
          <w:strike w:val="0"/>
          <w:color w:val="000000"/>
          <w:sz w:val="28"/>
          <w:u w:val="none"/>
        </w:rPr>
        <w:fldChar w:fldCharType="separate"/>
      </w:r>
      <w:r>
        <w:rPr>
          <w:rStyle w:val="C2"/>
          <w:rFonts w:ascii="Times New Roman" w:hAnsi="Times New Roman"/>
          <w:b w:val="0"/>
          <w:i w:val="0"/>
          <w:strike w:val="0"/>
          <w:color w:val="000000"/>
          <w:sz w:val="28"/>
          <w:u w:val="none"/>
        </w:rPr>
        <w:t>дидактической игры в процесс обучения</w:t>
      </w:r>
      <w:r>
        <w:rPr>
          <w:rStyle w:val="C2"/>
          <w:rFonts w:ascii="Times New Roman" w:hAnsi="Times New Roman"/>
          <w:b w:val="0"/>
          <w:i w:val="0"/>
          <w:strike w:val="0"/>
          <w:color w:val="000000"/>
          <w:sz w:val="28"/>
          <w:u w:val="none"/>
        </w:rPr>
        <w:fldChar w:fldCharType="end"/>
      </w:r>
      <w:r>
        <w:rPr>
          <w:rFonts w:ascii="Times New Roman" w:hAnsi="Times New Roman"/>
          <w:b w:val="0"/>
          <w:i w:val="0"/>
          <w:color w:val="000000"/>
          <w:sz w:val="28"/>
        </w:rPr>
        <w:t xml:space="preserve"> всегда </w:t>
      </w:r>
      <w:r>
        <w:rPr>
          <w:rFonts w:ascii="Times New Roman" w:hAnsi="Times New Roman"/>
          <w:b w:val="0"/>
          <w:i w:val="0"/>
          <w:color w:val="111111"/>
          <w:sz w:val="28"/>
        </w:rPr>
        <w:t>привлекала отечественных педагогов. Еще К. Д. Ушинский отмечал, что дети легче усваивают новый материал в процессе игры, и рекомендовал стараться делать занятия более занимательными, так как это одна из основных задач обучения и воспитания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Многие ученые отмечают важную роль обучающих игр, которые позволяют педагогу расширять практический опыт ребенка, закреплять его знания об окружающем мире (А. С. Макаренко, У. П. Усова, Р. И. Жуковская, Д. В. Менджерицкая, Е. И. Тихеева и др.).</w:t>
      </w:r>
    </w:p>
    <w:p>
      <w:pPr>
        <w:spacing w:lineRule="auto" w:line="384" w:before="225" w:after="225"/>
        <w:ind w:firstLine="400" w:left="0" w:right="0"/>
        <w:jc w:val="left"/>
        <w:rPr>
          <w:rFonts w:ascii="Times New Roman" w:hAnsi="Times New Roman"/>
          <w:b w:val="0"/>
          <w:i w:val="0"/>
          <w:color w:val="111111"/>
          <w:sz w:val="28"/>
        </w:rPr>
      </w:pPr>
      <w:r>
        <w:rPr>
          <w:rStyle w:val="C2"/>
          <w:rFonts w:ascii="Times New Roman" w:hAnsi="Times New Roman"/>
          <w:b w:val="0"/>
          <w:i w:val="0"/>
          <w:strike w:val="0"/>
          <w:color w:val="auto"/>
          <w:sz w:val="28"/>
          <w:u w:val="none"/>
        </w:rPr>
        <w:fldChar w:fldCharType="begin"/>
      </w:r>
      <w:r>
        <w:rPr>
          <w:rStyle w:val="C2"/>
          <w:rFonts w:ascii="Times New Roman" w:hAnsi="Times New Roman"/>
          <w:b w:val="0"/>
          <w:i w:val="0"/>
          <w:strike w:val="0"/>
          <w:color w:val="auto"/>
          <w:sz w:val="28"/>
          <w:u w:val="none"/>
        </w:rPr>
        <w:instrText>HYPERLINK "https://www.maam.ru/obrazovanie/didakticheskie-igry" \o "Дидактические игры. Проекты"</w:instrText>
      </w:r>
      <w:r>
        <w:rPr>
          <w:rStyle w:val="C2"/>
          <w:rFonts w:ascii="Times New Roman" w:hAnsi="Times New Roman"/>
          <w:b w:val="0"/>
          <w:i w:val="0"/>
          <w:strike w:val="0"/>
          <w:color w:val="auto"/>
          <w:sz w:val="28"/>
          <w:u w:val="none"/>
        </w:rPr>
        <w:fldChar w:fldCharType="separate"/>
      </w:r>
      <w:r>
        <w:rPr>
          <w:rStyle w:val="C2"/>
          <w:rFonts w:ascii="Times New Roman" w:hAnsi="Times New Roman"/>
          <w:b w:val="0"/>
          <w:i w:val="0"/>
          <w:strike w:val="0"/>
          <w:color w:val="auto"/>
          <w:sz w:val="28"/>
          <w:u w:val="none"/>
        </w:rPr>
        <w:t>Дидактическая игра является ценным средством</w:t>
      </w:r>
      <w:r>
        <w:rPr>
          <w:rStyle w:val="C2"/>
          <w:rFonts w:ascii="Times New Roman" w:hAnsi="Times New Roman"/>
          <w:b w:val="0"/>
          <w:i w:val="0"/>
          <w:strike w:val="0"/>
          <w:color w:val="auto"/>
          <w:sz w:val="28"/>
          <w:u w:val="none"/>
        </w:rPr>
        <w:fldChar w:fldCharType="end"/>
      </w:r>
      <w:r>
        <w:rPr>
          <w:rFonts w:ascii="Times New Roman" w:hAnsi="Times New Roman"/>
          <w:b w:val="0"/>
          <w:i w:val="0"/>
          <w:color w:val="auto"/>
          <w:sz w:val="28"/>
        </w:rPr>
        <w:t xml:space="preserve"> воспитания умственной </w:t>
      </w:r>
      <w:r>
        <w:rPr>
          <w:rFonts w:ascii="Times New Roman" w:hAnsi="Times New Roman"/>
          <w:b w:val="0"/>
          <w:i w:val="0"/>
          <w:color w:val="111111"/>
          <w:sz w:val="28"/>
        </w:rPr>
        <w:t>активности, она активизирует психические процессы, вызывает у дошкольников живой интерес к процессу познания. Игра помогает сделать любой учебный материал увлекательным, вызывает у детей глубокое удовлетворение, стимулирует работоспособность, облегчает процесс усвоения знаний.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Важным является положительное эмоциональное отношение детей к подобным играм. Удачно и быстро найденное решение, радость победы, успех, одобрение со стороны воспитателя оказывают на детей положительное воздействие, активизируют их мышление, способствуют повышению интереса к познавательной деятельности.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Дидактическая игра развивает речь детей: пополняет и активизирует словарь, формирует правильное звукопроизношение, развивает связную речь, умение правильно выражать свои мысли.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Кроме речевого развития, в игре осуществляется познавательное развитие, так как дидактическая игра способствует расширению представлений об окружающей действительности, совершенствованию внимания, памяти, наблюдательности и мышления.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Главное место в игре надо отводить работе со звуком, буквой, предложением. Опыт показывает, что необходимо достаточно времени уделять звуковому восприятию слова, формируя фонетический и речевой слух ребёнка. У многих детей есть дефекты произношения. Наличие даже слабовыраженных дефектов в фонематическом развитии создаёт серьёзные препятствия для успешного усвоения ребёнком программного материала по чтению и письму, так как оказываются недостаточно сформированными практические обобщения о звуковом составе слова.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Дидактические игры по развитию речи как форма обучения детей содержит два начала: учебное (познавательное) и игровое (занимательное).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Основным стимулом познавательной деятельности становится не указание воспитателя, а естественное для дошкольников желание поиграть. В соответствии с этим воспитатель одновременно является наставником и участником игры, а дети узнают много нового.</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Задача воспитателя заключается в том, чтобы вызвать у детей интерес к игре, подобрать такие варианты игры, где дети смогли бы активно обогатить свой словарь. Дидактическая игра является широко распространенным методом словарной работы с детьми дошкольного возраста.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Несомненно, дидактические игры являются мощнейшим средством для развития речи у детей еще и потому, что их можно рекомендовать для использования родителям в домашних условиях. Проведение дидактических игр не требует особых знаний в области педагогических наук и больших затрат в подготовке игры.</w:t>
      </w:r>
    </w:p>
    <w:p>
      <w:pPr>
        <w:spacing w:lineRule="atLeast" w:line="504" w:before="640" w:after="150"/>
        <w:ind w:firstLine="0" w:left="0" w:right="0"/>
        <w:outlineLvl w:val="2"/>
        <w:rPr>
          <w:rFonts w:ascii="Times New Roman" w:hAnsi="Times New Roman"/>
          <w:b w:val="0"/>
          <w:i w:val="0"/>
          <w:color w:val="8B0000"/>
          <w:sz w:val="28"/>
        </w:rPr>
      </w:pPr>
      <w:r>
        <w:rPr>
          <w:rFonts w:ascii="Times New Roman" w:hAnsi="Times New Roman"/>
          <w:b w:val="0"/>
          <w:i w:val="0"/>
          <w:color w:val="8B0000"/>
          <w:sz w:val="28"/>
        </w:rPr>
        <w:t>Комплекс дидактических игр и упражнений способствующих развитию речи у старших дошкольников</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“Испорченный телефон”</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развивать у детей слуховое восприятие, речевой слух.</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навыков восприятия и различения звуков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уточнение и расширение словаря;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активизация речевой деятельности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познавательные процессы (память, внимание);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доброжелательных отношений, навыков сотрудничества;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положительной установки на участие в игре.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Игровые правила: Передавать слово надо так, чтобы рядом сидящие дети не слышали. Кто неправильно передал слово, т. е. испортил телефон, пересаживается на последний стул.</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Игровое действие: шепотом передавать слово на ухо рядом сидящему игроку.</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Дети выбирают ведущего при помощи считалочки. Все садятся на стулья, поставленные в ряд. Ведущий тихо (на ухо) говорит какое-либо слово рядом сидящему, тот передает его следующему и т. д. Слово должно дойти до последнего ребёнка.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кто напутал, «испортил телефон». Провинившийся занимает место последнего в ряду.</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«Сколько слов со звуком С?»</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закрепить умение выделять звук [С] в слове по представлению.</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закрепление навыков восприятия и произношения звука [С].</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следить за четким произношением звука [С].</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умения выделять звук [С] в словах;</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силы голоса и речевого выдоха;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фонематического слуха;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дружеских взаимоотношений;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воспитание ответственного отношения к выполнению задания.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Описание игры. Дана сюжетная картинка, на которой много предметных картинок, в том числе и содержащих в названии звук С (таких картинок должно быть двадцать)</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Детям дают рассмотреть картинку и назвать нужные предметы. Выиграет тот, кто назовет больше предметов. Дети накладывают фишки на найденные картинки, а ведущий затем проверяет правильность выполнения задания и определяет победителя.</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«Собери слово»</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научить проводить полный звуковой анализ слова с опорой на звуковую схему и фишки.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обучение слоговому чтению;</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построения графической небуквенной модели, отражающей количество, последовательность звуков в слове, а также характеристику звуков.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познавательных процессов (память, внимание);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чувства ритма;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воспитание познавательного интереса;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доброжелательных отношений между детьми.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Играющие получают домики с одинаковым количеством окошек. В домики должны поселиться жильцы – «слова», причём каждый звук хочет жить в отдельной комнате.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Дети подсчитывают и делают вывод, сколько звуков должно быть в слове. Затем ведущий произносит слова, а играющие называют каждый звук отдельно и выкладывают фишки на окошки дома – «заселяют звуки». В начале обучения ведущий говорит только подходящие для заселения слова, т. е. такие, в которых будет столько звуков, сколько окошек в домике. На последующих этапах можно сказать слово, не подлежащее «заселению» в данный домик, и дети путем анализа убеждаются в ошибках. Такого жильца отправляют жить на другую улицу, где живут слова с другим количеством звуков.</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«Разгадай ребус»</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Цель: научить навыкам выполнения звукового анализа.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обучение умению подбирать слова с заданными звуками, делению слов на слоги;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обучение навыку звукового анализа детей старшего дошкольного возраста;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навыка восприятия и различения звуков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познавательных процессов (памяти, внимания);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слухового восприятия, речевого слуха;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воспитание познавательного интереса;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воспитание ответственного отношения к выполнению задания.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закрепить умение выделять первый слог из слова, составлять слова из слогов.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Детям дают карточки, на которых изображены по три картинки, На карточке спряталось слово. Его надо составить, выделив из каждого слова- названия первые слоги, а затем из них сложить слово.</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Карточки с предметными картинками для игры:</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Ухо, колокольчик, лыжи - уколы</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Ломы, шары, диван - лошади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Гиря, тапочки, ракета - гитара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Совы, лопата, машина - солома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Огурец, пушка, карандаш - опушка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Дома, ромашка, гиря - дороги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Карандаш, тюлень, шары - катюша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Оса, синица, наперсток - осина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Орехи, совы, капуста - осока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Ворона, роза, тарелка - ворота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Оса, куры, нитки - окуни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Банан, заяц, рыба - базары</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Сова, балалайка, карандаш - собака</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“Вершки-корешки”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упражнять детей в классификации овощей (по принципу: что у них съедобно – корень или плоды на стебле).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расширение представлений детей об овощах, месте их произрастания, существенных признаках;</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уточнение и расширение словаря;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активизация речевой деятельности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диалогической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доброжелательных отношений, навыков сотрудничества;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положительной установки на участие в игре.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Игровые правила. Отвечать можно только двумя словами: вершки и корешки. Кто ошибся, платит фант.</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Игровое действие. Разыгрывание фантов.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Воспитатель уточняет с детьми, что они будут называть вершками, а что – корешками: «Съедобный корень овоща будем называть корешками, а съедобный плод на стебле – вершками».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Воспитатель называет какой-нибудь овощ, а дети быстро отвечают, что в нем съедобно: вершки или корешки. Тот, кто ошибается, платит фант, который в конце игры выкупается.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Воспитатель может предложить иной вариант; он говорит: «Вершки – а дети вспоминают овощи, у которых съедобны вершки».</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“Новоселье”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научить детей дифференцировать понятия «одежда» и «обувь».</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расширение и конкретизация представления об одежде и обуви, её назначении, деталях, из которых она состоит;</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уточнение и расширение словаря;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грамматического строя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фонематического слуха;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диалогической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темпа и ритма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коммуникативных навыков;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положительной установки на участие в игре, инициативности и самостоятельности.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Создаётся следующая игровая ситуация: «У куклы Кати новоселье. Ей надо собрать свои вещи для переезда на новую квартиру. Помогите уложить вещи правильно, чтобы на новом месте ей было легко отыскать все свои платья и туфли. Одежду будем складывать в одну коробку, а обувь – в другую». Затем ребёнку дается два набора предметных картинок и две коробочки, на каждой помещён свой символ: для одежды платье, для обуви – сапожки.</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«Скажи наоборот»</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упражнять детей в подборе антонимов.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обеспечение понимания и использования в речи слов-антонимов.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обогащение словаря;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активизация речевой деятельности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познавательных процессов (памяти, внимания);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воспитание доброжелательности;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навыков сотрудничества;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Игровое правило. Называть слова только противоположные по смыслу.</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Игровые действия. Бросание и ловля мяча.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Дети и воспитатель садятся на стулья в кружок. Воспитатель произносит слово и бросает кому-нибудь из детей мяч, ребенок должен поймать мяч, сказать слово противоположное по смыслу, и снова бросить мяч Воспитателю. Воспитатель говорит: «Вперёд». Ребенок отвечает «Назад», (большой - маленький, высокий - низкий, старый - новый, направо - налево, вверх-вниз, далеко - близко, высоко - низко, внутри - снаружи, дальше - ближе). Можно произносить не только наречия, но и прилагательные, глаголы: далекий - близкий, верхний - нижний, правый - левый, завязать - развязать, намочить - высушить и др. Если тот, кому бросили мяч, затрудняется ответить, дети по предложению воспитателя хором произносят нужное слово.</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«Первоклассник»</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закреплять знания детей о том, что нужно первокласснику для учёбы в школе.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расширение и конкретизация представления о школьных принадлежностях, их назначении;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уточнение и расширение словаря;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активизация речевой деятельности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диалогической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коммуникативных навыков;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воспитание желания учиться в школе, аккуратности.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Игровое правило. Собирать предметы по сигналу.</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Игровое действие. Соревнование – кто быстрее соберёт в портфель все необходимое для школы.</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На столе лежат два портфеля. На других столах лежат учебные принадлежности: тетради, буквари, пеналы, ручки, цветные карандаши и др. После краткой беседы о том, что дети подготовительной группы скоро пойдут в школу, и что они будут сами собирать в портфели все необходимое для учебы, они начинают игру выходят к столу двое играющих; по команде водящего они должны отобрать необходимые учебные принадлежности, аккуратно положить их в портфель и закрыть его. Кто это сделает первым, тот и выиграл. Чтобы игра продолжалась, дети, выполнившие задание, выбирают вместо себя других участников. Остальные выступают в роли болельщиков и объективно оценивают победителей.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В игре закрепляется название и назначение всех предметов. Воспитатель обращает внимание ребят на то. Что не только быстро надо всё складывать, но и аккуратно; поощряет тех, кто точно выполнил эти правила в игре.</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«Кузовок»</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упражнять в подборе существительных оканчивающих на –ок.</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обогащение словаря;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обучение в подборе существительных оканчивающих на –ок.</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развивать слуховое внимание;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активизация речевой деятельности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диалогической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коммуникативных навыков;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воспитание доброжелательности, желание быть справедливым.</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Игровые правила. В кузовок можно «класть» только те слова, которые оканчиваются на -ок; назвавший слово, передает кузовок другому ребенку.</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Игровые действия. Имитация движения, будто в кузовок опускают предмет, кто ошибется, назвав предмет с другим окончанием, платит фант, который затем отыгрывается.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Играющие усаживаются за столом. Воспитатель ставит на стол корзинку, затем спрашивает:</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Видите, дети, этот кузовок? Знаете, что можно класть в кузовок? В этот кузовок будете класть все, что можно назвать словом, оканчивающимся на -ок. Например: замок, платок, чулок, носок, шнурок, листок, комок, колобок, крючок. Грибок, коробок и т. д. Каждый положит в кузовок, что он хочет, согласно правилу, и передаёт своему соседу, тот тоже положит что-нибудь из вещей, название которых оканчивается на -ок, и передаёт кузовок дальше.</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«Найди лишнее слово»</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упражнять на развитие мыслительных процессов обобщения, отвлечения, выделения существенных признаков.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расширение и конкретизация представления о обобщающих понятиях и их назначении;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уточнение и расширение словаря;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активизация речевой деятельности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диалогической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навыков ответственного отношения к выполнению задания;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воспитание исполнительности.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Предложите ребёнку определить слово, которое является лишним. Читайте ребёнку серию слов. Каждая серия состоит из 4 слов. 3 слова в каждой серии являются однородными и могут быть объединены по общему для них признаку, а 1 слово отличается от них и должно быть исключено.</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«Прятки»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научить понимать и правильно использовать в речи предлоги с пространственным значением.</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расширение понимания значения простых предлогов (в, на, около, перед, под) и активизация их в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уточнение и расширение словаря;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грамматического строя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активизация речевой деятельности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диалогической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коммуникативных навыков;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воспитание исполнительности и доброжелательности.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Материал. Грузовик, мишка, мышка.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В гостях у детей Мишка и Мышка. Зверята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 д.</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«Подружи слова»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обучать составлять предложения, используя данные слова.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обучение составлению простых предложений по согласованию слов;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умения вслушиваться в обращенную речь, понимать ее содержание, слышать ошибки в чужой и своей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грамматического строя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активизация речевой деятельности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диалогической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навыков положительной установки на участие в занятии.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Слова в предложении перепутались. Попробуйте подружить слова и произнести предложения правильно. Что получится?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Предложения для игры:</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Дымок, идёт, трубы, из.</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Любит, медвежонок, мёд.</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Стоят, вазе, цветы, 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4. Орехи, в, белка, дупло, прячет.</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«Исправь предложение»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научить находить смысловую ошибку в предложении.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уточнение и расширение словаря;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умения вслушиваться в обращенную речь, понимать ее содержание.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грамматического строя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активизация речевой деятельности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диалогической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коммуникативных навыков;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сознательного отношения к выполнению задания.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Послушайте предложения и скажите, все ли в них верно. Найди и исправь ошибки.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Зимой в саду расцвели яблоки.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Внизу над ними расстилалась ледяная пустыня.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 ответ я киваю ему рукой.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4. Самолёт сюда, чтобы помочь людям.</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5. Скоро удалось мне на машине.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6. Мальчик стеклом разбил мяч.</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7. После грибов будут дожди.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8. Весной луга затопили реку.</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9. Снег засыпало пышным лесом</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«Слушай и считай»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научить определять количество слов в предложении на слух.</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обогащение словаря;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навыков восприятия;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активизация речевой деятельности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диалогической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воспитание доброжелательности;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навыков сотрудничества.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Ведущий произносит вслух предложение, а дети подсчитывают количество слов и поднимают соответствующую цифру. Первоначально для анализа используются предложения без предлогов и союзов.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Предложения для игры:</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Алеша спит.</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Петя кормит кур.</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Врач лечит больного ребёнка.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4. Мама купила Наташе красивую куклу.</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5. Сильный спортсмен легко поднял тяжёлую штангу.</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«Составь фразу»</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закрепить умение образовывать фразу из слов.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уточнение и расширение словаря;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обучение составлению простых предложений по согласованию слов;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активизация речевой деятельности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грамматического строя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коммуникативных навыков;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навыков сотрудничества;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Предложить детям придумать предложения, используя следующие слова: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щенок корзина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ягода песня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куст озеро</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«Найди картинке место»</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научить соблюдать последовательность хода действия.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навыка составления рассказов по</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серии сюжетных картин;</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обучение в изложении правильности причинно-следственных связей;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грамматического строя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умения вслушиваться в обращенную речь, понимать ее содержание, слышать ошибки в чужой и своей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диалогической речи, речевого слуха;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зрительного восприятия и внимания;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воспитание самостоятельности;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сознательного отношения к выполнению задания.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Перед ребенком выкладывают серию картинок, но одну картинку не помещают в ряд, а дают ребёнку с тем, чтобы он нашёл ей нужное место. После этого просят ребёнка составить рассказ по восстановленной серии картинок.</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Наборы серийных картинок для выкладывания</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«Исправь ошибку»</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научить устанавливать правильную последовательность действия.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навыка составления рассказов по</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серии сюжетных картин;</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обучение в изложении правильности причинно-следственных связей;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грамматического строя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умения вслушиваться в обращенную речь, понимать ее содержание, слышать ошибки в чужой и своей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диалогической речи, речевого слуха;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зрительного восприятия и внимания;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воспитание самостоятельности;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положительной установки на участие в игре.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Перед ребёнком раскладывают серию картинок, но одна картинка лежит не на своем месте. Ребёнок находит ошибку, кладёт картинку на нужное место, а затем составляет рассказ по всей серии картинок.</w:t>
      </w:r>
    </w:p>
    <w:p>
      <w:pPr>
        <w:spacing w:lineRule="atLeast" w:line="468" w:before="0" w:after="0"/>
        <w:ind w:firstLine="0" w:left="0" w:right="0"/>
        <w:outlineLvl w:val="3"/>
        <w:rPr>
          <w:rFonts w:ascii="Times New Roman" w:hAnsi="Times New Roman"/>
          <w:b w:val="0"/>
          <w:i w:val="0"/>
          <w:color w:val="83A629"/>
          <w:sz w:val="28"/>
        </w:rPr>
      </w:pPr>
      <w:r>
        <w:rPr>
          <w:rFonts w:ascii="Times New Roman" w:hAnsi="Times New Roman"/>
          <w:b w:val="0"/>
          <w:i w:val="0"/>
          <w:color w:val="83A629"/>
          <w:sz w:val="28"/>
        </w:rPr>
        <w:t>«Какая картинка не нужна?»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Цель: научить находить лишние для данного рассказа детали.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Задачи: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Образовательные: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совершенствование навыка составления рассказов по</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серии сюжетных картин;</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обучение в изложении последовательности развития сюжета;</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уточнение и расширение словаря;</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Развивающие: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активизация речевой деятельности детей;</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развитие диалогической речи;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Воспитательные:</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коммуникативных навыков;</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 формирование положительной установки на участие в игре, инициативности и самостоятельности.</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Ход игры. 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w:t>
      </w:r>
    </w:p>
    <w:p>
      <w:pPr>
        <w:spacing w:lineRule="atLeast" w:line="504" w:before="640" w:after="150"/>
        <w:ind w:firstLine="0" w:left="0" w:right="0"/>
        <w:outlineLvl w:val="2"/>
        <w:rPr>
          <w:rFonts w:ascii="Times New Roman" w:hAnsi="Times New Roman"/>
          <w:b w:val="0"/>
          <w:i w:val="0"/>
          <w:color w:val="F43DC3"/>
          <w:sz w:val="28"/>
        </w:rPr>
      </w:pPr>
      <w:r>
        <w:rPr>
          <w:rFonts w:ascii="Times New Roman" w:hAnsi="Times New Roman"/>
          <w:b w:val="0"/>
          <w:i w:val="0"/>
          <w:color w:val="F43DC3"/>
          <w:sz w:val="28"/>
        </w:rPr>
        <w:t>Список используемой литературы</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 Алексеева М. М., Яшина В. И. Методика развития речи и обучения родному языку дошкольников. - М. : 2000г.</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2. Сорокина А. И. Дидактические игры в детском саду. - М. : 2001г.</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3. Бондаренко А. К. Словесные игры в детском саду. - М. : 2004г.</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4. Бородич А. М. Методика развития речи детей. - М. : 2001 г.</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5. Колунова Л. А., Ушакова О. С. Работа над словом в процессе развития речи старших дошкольников // Дошкольное воспитание. 1994г. №"9 .</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6. Бондаренко А. К. Дидактические игры в детском саду. - М: 2002г.</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7. Ушакова О. С, Струнина Е. М. Влияние словарной работы на связность речи // Дошкольное воспитание. - 2004 г. № 2.</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8. Тумакова Г. А. Ознакомление дошкольника со звучащим словом. - М. : 2007г.</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9. Ушакова О. С. Занятия по развитию речи для детей 6-7 лет. - М. : 2010г.</w:t>
      </w:r>
    </w:p>
    <w:p>
      <w:pPr>
        <w:spacing w:lineRule="auto" w:line="384" w:before="225" w:after="225"/>
        <w:ind w:firstLine="400" w:left="0" w:right="0"/>
        <w:jc w:val="left"/>
        <w:rPr>
          <w:rFonts w:ascii="Times New Roman" w:hAnsi="Times New Roman"/>
          <w:b w:val="0"/>
          <w:i w:val="0"/>
          <w:color w:val="111111"/>
          <w:sz w:val="28"/>
        </w:rPr>
      </w:pPr>
      <w:r>
        <w:rPr>
          <w:rFonts w:ascii="Times New Roman" w:hAnsi="Times New Roman"/>
          <w:b w:val="0"/>
          <w:i w:val="0"/>
          <w:color w:val="111111"/>
          <w:sz w:val="28"/>
        </w:rPr>
        <w:t>10. Сохин Ф. А. Развитие речи детей дошкольного возраста. - М. : 1984г.</w:t>
      </w:r>
    </w:p>
    <w:p>
      <w:pPr>
        <w:rPr>
          <w:rFonts w:ascii="Times New Roman" w:hAnsi="Times New Roman"/>
          <w:sz w:val="28"/>
        </w:rPr>
      </w:pPr>
      <w:r>
        <w:rPr>
          <w:rFonts w:ascii="Times New Roman" w:hAnsi="Times New Roman"/>
          <w:b w:val="0"/>
          <w:i w:val="0"/>
          <w:color w:val="111111"/>
          <w:sz w:val="28"/>
        </w:rPr>
        <w:t>11. Швайко Т. С. Игры и игровые упражнения для развития речи. - М. : 2012г.</w:t>
      </w:r>
    </w:p>
    <w:sectPr>
      <w:type w:val="nextPage"/>
      <w:pgMar w:left="1700" w:right="850" w:top="878"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