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45" w:rsidRDefault="00271E45" w:rsidP="00271E45">
      <w:pPr>
        <w:adjustRightInd/>
        <w:spacing w:before="828"/>
        <w:ind w:right="-221"/>
        <w:jc w:val="both"/>
        <w:rPr>
          <w:b/>
          <w:bCs/>
          <w:w w:val="105"/>
          <w:sz w:val="24"/>
          <w:szCs w:val="24"/>
          <w:lang w:val="de-DE"/>
        </w:rPr>
      </w:pPr>
      <w:r>
        <w:rPr>
          <w:b/>
          <w:bCs/>
          <w:w w:val="105"/>
          <w:sz w:val="24"/>
          <w:szCs w:val="24"/>
          <w:lang w:val="de-DE"/>
        </w:rPr>
        <w:t>TEXT A:</w:t>
      </w:r>
    </w:p>
    <w:p w:rsidR="00271E45" w:rsidRDefault="00271E45" w:rsidP="00271E45">
      <w:pPr>
        <w:rPr>
          <w:b/>
          <w:w w:val="105"/>
          <w:sz w:val="24"/>
          <w:szCs w:val="24"/>
          <w:lang w:val="de-DE"/>
        </w:rPr>
      </w:pPr>
    </w:p>
    <w:p w:rsidR="00271E45" w:rsidRDefault="00271E45" w:rsidP="00271E45">
      <w:pPr>
        <w:spacing w:line="360" w:lineRule="auto"/>
        <w:rPr>
          <w:b/>
          <w:w w:val="105"/>
          <w:sz w:val="24"/>
          <w:szCs w:val="24"/>
          <w:lang w:val="de-DE"/>
        </w:rPr>
        <w:sectPr w:rsidR="00271E45" w:rsidSect="00271E45">
          <w:headerReference w:type="default" r:id="rId6"/>
          <w:pgSz w:w="11906" w:h="16838" w:code="9"/>
          <w:pgMar w:top="720" w:right="720" w:bottom="720" w:left="720" w:header="709" w:footer="709" w:gutter="0"/>
          <w:cols w:space="708"/>
          <w:docGrid w:linePitch="360"/>
        </w:sectPr>
      </w:pPr>
    </w:p>
    <w:p w:rsidR="008A58BB" w:rsidRPr="00271E45" w:rsidRDefault="008A58BB" w:rsidP="00271E45">
      <w:pPr>
        <w:spacing w:line="360" w:lineRule="auto"/>
        <w:rPr>
          <w:b/>
          <w:w w:val="105"/>
          <w:sz w:val="24"/>
          <w:szCs w:val="24"/>
          <w:lang w:val="de-DE"/>
        </w:rPr>
      </w:pPr>
      <w:r w:rsidRPr="00271E45">
        <w:rPr>
          <w:b/>
          <w:w w:val="105"/>
          <w:sz w:val="24"/>
          <w:szCs w:val="24"/>
          <w:lang w:val="de-DE"/>
        </w:rPr>
        <w:lastRenderedPageBreak/>
        <w:t>Neue Schule, neue Lehrer und Latein: ein Umzug von Hessen nach Berlin</w:t>
      </w:r>
      <w:r w:rsidR="00271E45">
        <w:rPr>
          <w:b/>
          <w:w w:val="105"/>
          <w:sz w:val="24"/>
          <w:szCs w:val="24"/>
          <w:lang w:val="de-DE"/>
        </w:rPr>
        <w:t>:</w:t>
      </w:r>
    </w:p>
    <w:p w:rsidR="0027054D" w:rsidRPr="00271E45" w:rsidRDefault="00A467D4" w:rsidP="00271E45">
      <w:pPr>
        <w:spacing w:line="360" w:lineRule="auto"/>
        <w:jc w:val="both"/>
        <w:rPr>
          <w:w w:val="105"/>
          <w:sz w:val="24"/>
          <w:szCs w:val="24"/>
          <w:lang w:val="de-DE"/>
        </w:rPr>
      </w:pPr>
      <w:r w:rsidRPr="00271E45">
        <w:rPr>
          <w:w w:val="105"/>
          <w:sz w:val="24"/>
          <w:szCs w:val="24"/>
          <w:lang w:val="de-DE"/>
        </w:rPr>
        <w:t>„</w:t>
      </w:r>
      <w:r w:rsidR="0027054D" w:rsidRPr="00271E45">
        <w:rPr>
          <w:w w:val="105"/>
          <w:sz w:val="24"/>
          <w:szCs w:val="24"/>
          <w:lang w:val="de-DE"/>
        </w:rPr>
        <w:t>N</w:t>
      </w:r>
      <w:r w:rsidR="0027054D" w:rsidRPr="00271E45">
        <w:rPr>
          <w:sz w:val="24"/>
          <w:szCs w:val="24"/>
          <w:lang w:val="de-DE"/>
        </w:rPr>
        <w:t>ach Berlin, spinnst du</w:t>
      </w:r>
      <w:r w:rsidR="008A58BB" w:rsidRPr="00271E45">
        <w:rPr>
          <w:rStyle w:val="Appelnotedebasdep"/>
          <w:sz w:val="24"/>
          <w:szCs w:val="24"/>
          <w:lang w:val="de-DE"/>
        </w:rPr>
        <w:footnoteReference w:id="1"/>
      </w:r>
      <w:r w:rsidR="0027054D" w:rsidRPr="00271E45">
        <w:rPr>
          <w:sz w:val="24"/>
          <w:szCs w:val="24"/>
          <w:lang w:val="de-DE"/>
        </w:rPr>
        <w:t xml:space="preserve">, das ist doch viel zu </w:t>
      </w:r>
      <w:r w:rsidR="0027054D" w:rsidRPr="00271E45">
        <w:rPr>
          <w:spacing w:val="16"/>
          <w:sz w:val="24"/>
          <w:szCs w:val="24"/>
          <w:lang w:val="de-DE"/>
        </w:rPr>
        <w:t xml:space="preserve">gefährlich!" Das </w:t>
      </w:r>
      <w:r w:rsidRPr="00271E45">
        <w:rPr>
          <w:spacing w:val="16"/>
          <w:sz w:val="24"/>
          <w:szCs w:val="24"/>
          <w:lang w:val="de-DE"/>
        </w:rPr>
        <w:t>[…]</w:t>
      </w:r>
      <w:r w:rsidR="0027054D" w:rsidRPr="00271E45">
        <w:rPr>
          <w:spacing w:val="16"/>
          <w:sz w:val="24"/>
          <w:szCs w:val="24"/>
          <w:lang w:val="de-DE"/>
        </w:rPr>
        <w:t xml:space="preserve"> hörte ich, </w:t>
      </w:r>
      <w:r w:rsidR="0027054D" w:rsidRPr="00271E45">
        <w:rPr>
          <w:sz w:val="24"/>
          <w:szCs w:val="24"/>
          <w:lang w:val="de-DE"/>
        </w:rPr>
        <w:t xml:space="preserve">als ich erzählte, was ich nach meinem </w:t>
      </w:r>
      <w:r w:rsidR="0027054D" w:rsidRPr="00271E45">
        <w:rPr>
          <w:spacing w:val="17"/>
          <w:sz w:val="24"/>
          <w:szCs w:val="24"/>
          <w:lang w:val="de-DE"/>
        </w:rPr>
        <w:t xml:space="preserve">Realschulabschluss </w:t>
      </w:r>
      <w:r w:rsidR="0094488E" w:rsidRPr="00271E45">
        <w:rPr>
          <w:spacing w:val="17"/>
          <w:sz w:val="24"/>
          <w:szCs w:val="24"/>
          <w:lang w:val="de-DE"/>
        </w:rPr>
        <w:t>machen wollt</w:t>
      </w:r>
      <w:r w:rsidR="0027054D" w:rsidRPr="00271E45">
        <w:rPr>
          <w:spacing w:val="17"/>
          <w:sz w:val="24"/>
          <w:szCs w:val="24"/>
          <w:lang w:val="de-DE"/>
        </w:rPr>
        <w:t xml:space="preserve">e. Und drei Monate </w:t>
      </w:r>
      <w:r w:rsidR="0027054D" w:rsidRPr="00271E45">
        <w:rPr>
          <w:spacing w:val="9"/>
          <w:sz w:val="24"/>
          <w:szCs w:val="24"/>
          <w:lang w:val="de-DE"/>
        </w:rPr>
        <w:t xml:space="preserve">später stand ich, gerade 17 Jahre alt, in Berlin, in </w:t>
      </w:r>
      <w:r w:rsidR="0027054D" w:rsidRPr="00271E45">
        <w:rPr>
          <w:spacing w:val="21"/>
          <w:sz w:val="24"/>
          <w:szCs w:val="24"/>
          <w:lang w:val="de-DE"/>
        </w:rPr>
        <w:t xml:space="preserve">der Hauptstadt. Alles war ganz anders: neue </w:t>
      </w:r>
      <w:r w:rsidR="0027054D" w:rsidRPr="00271E45">
        <w:rPr>
          <w:sz w:val="24"/>
          <w:szCs w:val="24"/>
          <w:lang w:val="de-DE"/>
        </w:rPr>
        <w:t xml:space="preserve">Schule, neue Lehrer, neues Zimmer. </w:t>
      </w:r>
      <w:r w:rsidR="00271E45">
        <w:rPr>
          <w:sz w:val="24"/>
          <w:szCs w:val="24"/>
          <w:lang w:val="de-DE"/>
        </w:rPr>
        <w:t>[…]</w:t>
      </w:r>
    </w:p>
    <w:p w:rsidR="0027054D" w:rsidRPr="00271E45" w:rsidRDefault="0027054D" w:rsidP="00271E45">
      <w:pPr>
        <w:spacing w:line="360" w:lineRule="auto"/>
        <w:jc w:val="both"/>
        <w:rPr>
          <w:sz w:val="24"/>
          <w:szCs w:val="24"/>
          <w:lang w:val="de-DE"/>
        </w:rPr>
      </w:pPr>
      <w:r w:rsidRPr="00271E45">
        <w:rPr>
          <w:spacing w:val="10"/>
          <w:sz w:val="24"/>
          <w:szCs w:val="24"/>
          <w:lang w:val="de-DE"/>
        </w:rPr>
        <w:t xml:space="preserve">Alles hatte damit angefangen, dass ich in der alten Schule kein Französisch gelernt hatte und deshalb nach meinem Realschulabschluss kein Gymnasium </w:t>
      </w:r>
      <w:r w:rsidRPr="00271E45">
        <w:rPr>
          <w:spacing w:val="27"/>
          <w:sz w:val="24"/>
          <w:szCs w:val="24"/>
          <w:lang w:val="de-DE"/>
        </w:rPr>
        <w:t xml:space="preserve">in meiner Nähe besuchen konnte. Aber ich </w:t>
      </w:r>
      <w:r w:rsidRPr="00271E45">
        <w:rPr>
          <w:spacing w:val="18"/>
          <w:sz w:val="24"/>
          <w:szCs w:val="24"/>
          <w:lang w:val="de-DE"/>
        </w:rPr>
        <w:t xml:space="preserve">wollte das Abitur. Also setzte ich mich an den </w:t>
      </w:r>
      <w:r w:rsidRPr="00271E45">
        <w:rPr>
          <w:sz w:val="24"/>
          <w:szCs w:val="24"/>
          <w:lang w:val="de-DE"/>
        </w:rPr>
        <w:t xml:space="preserve">Computer und </w:t>
      </w:r>
      <w:r w:rsidR="0094488E" w:rsidRPr="00271E45">
        <w:rPr>
          <w:sz w:val="24"/>
          <w:szCs w:val="24"/>
          <w:lang w:val="de-DE"/>
        </w:rPr>
        <w:t>such</w:t>
      </w:r>
      <w:r w:rsidRPr="00271E45">
        <w:rPr>
          <w:sz w:val="24"/>
          <w:szCs w:val="24"/>
          <w:lang w:val="de-DE"/>
        </w:rPr>
        <w:t xml:space="preserve">te </w:t>
      </w:r>
      <w:r w:rsidR="0094488E" w:rsidRPr="00271E45">
        <w:rPr>
          <w:sz w:val="24"/>
          <w:szCs w:val="24"/>
          <w:lang w:val="de-DE"/>
        </w:rPr>
        <w:t xml:space="preserve">im </w:t>
      </w:r>
      <w:r w:rsidRPr="00271E45">
        <w:rPr>
          <w:sz w:val="24"/>
          <w:szCs w:val="24"/>
          <w:lang w:val="de-DE"/>
        </w:rPr>
        <w:t xml:space="preserve">Internet nach einer </w:t>
      </w:r>
      <w:r w:rsidRPr="00271E45">
        <w:rPr>
          <w:spacing w:val="16"/>
          <w:sz w:val="24"/>
          <w:szCs w:val="24"/>
          <w:lang w:val="de-DE"/>
        </w:rPr>
        <w:t xml:space="preserve">Schule, die zu mir passt. Und ich fand sie: DIE </w:t>
      </w:r>
      <w:r w:rsidRPr="00271E45">
        <w:rPr>
          <w:spacing w:val="8"/>
          <w:sz w:val="24"/>
          <w:szCs w:val="24"/>
          <w:lang w:val="de-DE"/>
        </w:rPr>
        <w:t xml:space="preserve">Schule. Ich konnte zwischen Französisch, Spanisch </w:t>
      </w:r>
      <w:r w:rsidRPr="00271E45">
        <w:rPr>
          <w:spacing w:val="19"/>
          <w:sz w:val="24"/>
          <w:szCs w:val="24"/>
          <w:lang w:val="de-DE"/>
        </w:rPr>
        <w:t xml:space="preserve">und Latein wählen. Latein - genau die richtige </w:t>
      </w:r>
      <w:r w:rsidRPr="00271E45">
        <w:rPr>
          <w:sz w:val="24"/>
          <w:szCs w:val="24"/>
          <w:lang w:val="de-DE"/>
        </w:rPr>
        <w:t>Sprache für mich.</w:t>
      </w:r>
    </w:p>
    <w:p w:rsidR="00A467D4" w:rsidRDefault="00A467D4" w:rsidP="00271E45">
      <w:pPr>
        <w:rPr>
          <w:spacing w:val="6"/>
          <w:lang w:val="de-DE"/>
        </w:rPr>
      </w:pPr>
    </w:p>
    <w:p w:rsidR="0027054D" w:rsidRDefault="008A58BB" w:rsidP="00271E45">
      <w:pPr>
        <w:jc w:val="right"/>
        <w:rPr>
          <w:sz w:val="16"/>
          <w:szCs w:val="16"/>
          <w:lang w:val="de-DE"/>
        </w:rPr>
      </w:pPr>
      <w:r>
        <w:rPr>
          <w:spacing w:val="6"/>
          <w:lang w:val="de-DE"/>
        </w:rPr>
        <w:t xml:space="preserve">                        Sarah </w:t>
      </w:r>
      <w:proofErr w:type="spellStart"/>
      <w:r>
        <w:rPr>
          <w:spacing w:val="6"/>
          <w:lang w:val="de-DE"/>
        </w:rPr>
        <w:t>Manthei</w:t>
      </w:r>
      <w:proofErr w:type="spellEnd"/>
      <w:r>
        <w:rPr>
          <w:spacing w:val="6"/>
          <w:lang w:val="de-DE"/>
        </w:rPr>
        <w:t>, Klasse 11e, Anna-Freud-Oberschule-Charlottenburg</w:t>
      </w:r>
      <w:r w:rsidR="0027054D">
        <w:rPr>
          <w:rFonts w:ascii="Garamond" w:hAnsi="Garamond" w:cs="Garamond"/>
          <w:spacing w:val="6"/>
          <w:sz w:val="22"/>
          <w:szCs w:val="22"/>
          <w:lang w:val="de-DE"/>
        </w:rPr>
        <w:tab/>
      </w:r>
    </w:p>
    <w:p w:rsidR="0027054D" w:rsidRDefault="0027054D" w:rsidP="0027054D">
      <w:pPr>
        <w:tabs>
          <w:tab w:val="right" w:pos="7788"/>
          <w:tab w:val="left" w:pos="8255"/>
        </w:tabs>
        <w:adjustRightInd/>
        <w:spacing w:line="156" w:lineRule="auto"/>
        <w:ind w:right="-221"/>
        <w:rPr>
          <w:rFonts w:ascii="Garamond" w:hAnsi="Garamond" w:cs="Garamond"/>
          <w:spacing w:val="6"/>
          <w:sz w:val="22"/>
          <w:szCs w:val="22"/>
          <w:lang w:val="de-DE"/>
        </w:rPr>
      </w:pPr>
      <w:r>
        <w:rPr>
          <w:rFonts w:ascii="Garamond" w:hAnsi="Garamond" w:cs="Garamond"/>
          <w:spacing w:val="6"/>
          <w:sz w:val="22"/>
          <w:szCs w:val="22"/>
          <w:lang w:val="de-DE"/>
        </w:rPr>
        <w:tab/>
      </w:r>
    </w:p>
    <w:p w:rsidR="00B458CC" w:rsidRDefault="00B458CC" w:rsidP="0027054D">
      <w:pPr>
        <w:ind w:right="-221"/>
        <w:rPr>
          <w:lang w:val="de-DE"/>
        </w:rPr>
      </w:pPr>
    </w:p>
    <w:p w:rsidR="00271E45" w:rsidRPr="00271E45" w:rsidRDefault="00271E45" w:rsidP="0027054D">
      <w:pPr>
        <w:ind w:right="-221"/>
        <w:rPr>
          <w:b/>
          <w:sz w:val="24"/>
          <w:szCs w:val="24"/>
          <w:lang w:val="de-DE"/>
        </w:rPr>
      </w:pPr>
      <w:r w:rsidRPr="00271E45">
        <w:rPr>
          <w:b/>
          <w:sz w:val="24"/>
          <w:szCs w:val="24"/>
          <w:lang w:val="de-DE"/>
        </w:rPr>
        <w:t>TEXT B</w:t>
      </w:r>
      <w:r>
        <w:rPr>
          <w:b/>
          <w:sz w:val="24"/>
          <w:szCs w:val="24"/>
          <w:lang w:val="de-DE"/>
        </w:rPr>
        <w:t>:</w:t>
      </w:r>
    </w:p>
    <w:p w:rsidR="00271E45" w:rsidRDefault="00271E45" w:rsidP="0027054D">
      <w:pPr>
        <w:ind w:right="-221"/>
        <w:rPr>
          <w:lang w:val="de-DE"/>
        </w:rPr>
      </w:pPr>
    </w:p>
    <w:p w:rsidR="00271E45" w:rsidRPr="00271E45" w:rsidRDefault="00271E45" w:rsidP="00271E45">
      <w:pPr>
        <w:spacing w:line="360" w:lineRule="auto"/>
        <w:jc w:val="both"/>
        <w:rPr>
          <w:sz w:val="24"/>
          <w:szCs w:val="24"/>
          <w:lang w:val="de-DE"/>
        </w:rPr>
      </w:pPr>
      <w:r w:rsidRPr="00271E45">
        <w:rPr>
          <w:sz w:val="24"/>
          <w:szCs w:val="24"/>
          <w:lang w:val="de-DE"/>
        </w:rPr>
        <w:t>Als ich in die vierte Klasse ging, hie</w:t>
      </w:r>
      <w:r w:rsidRPr="00271E45">
        <w:rPr>
          <w:rFonts w:cs="Arial"/>
          <w:sz w:val="24"/>
          <w:szCs w:val="24"/>
          <w:lang w:val="de-DE"/>
        </w:rPr>
        <w:t>ß</w:t>
      </w:r>
      <w:r w:rsidRPr="00271E45">
        <w:rPr>
          <w:sz w:val="24"/>
          <w:szCs w:val="24"/>
          <w:lang w:val="de-DE"/>
        </w:rPr>
        <w:t xml:space="preserve"> es auf einmal: Jetzt müsst ihr euch entscheiden</w:t>
      </w:r>
      <w:r w:rsidRPr="00271E45">
        <w:rPr>
          <w:rStyle w:val="Appelnotedebasdep"/>
          <w:sz w:val="24"/>
          <w:szCs w:val="24"/>
        </w:rPr>
        <w:footnoteReference w:id="2"/>
      </w:r>
      <w:r w:rsidRPr="00271E45">
        <w:rPr>
          <w:sz w:val="24"/>
          <w:szCs w:val="24"/>
          <w:lang w:val="de-DE"/>
        </w:rPr>
        <w:t>. Entweder bleibt ihr auf der Schule, oder ihr wechselt</w:t>
      </w:r>
      <w:r w:rsidRPr="00271E45">
        <w:rPr>
          <w:rStyle w:val="Appelnotedebasdep"/>
          <w:sz w:val="24"/>
          <w:szCs w:val="24"/>
          <w:lang w:val="de-DE"/>
        </w:rPr>
        <w:footnoteReference w:id="3"/>
      </w:r>
      <w:r w:rsidRPr="00271E45">
        <w:rPr>
          <w:sz w:val="24"/>
          <w:szCs w:val="24"/>
          <w:lang w:val="de-DE"/>
        </w:rPr>
        <w:t xml:space="preserve"> auf die Realschule oder das Gymnasium. Also aufs Gymnasium wollte ich nicht, hatte ich keine Lust. Ich hätte das vielleicht geschafft, ich war nämlich ganz gut in der Schule, […] Und dann soll das Gymnasium unheimlich schwer sein und die Lehrer auch so beknackt</w:t>
      </w:r>
      <w:r w:rsidRPr="00271E45">
        <w:rPr>
          <w:rStyle w:val="Appelnotedebasdep"/>
          <w:sz w:val="24"/>
          <w:szCs w:val="24"/>
          <w:lang w:val="de-DE"/>
        </w:rPr>
        <w:footnoteReference w:id="4"/>
      </w:r>
      <w:r w:rsidRPr="00271E45">
        <w:rPr>
          <w:sz w:val="24"/>
          <w:szCs w:val="24"/>
          <w:lang w:val="de-DE"/>
        </w:rPr>
        <w:t>. Nee</w:t>
      </w:r>
      <w:r w:rsidRPr="00271E45">
        <w:rPr>
          <w:rStyle w:val="Appelnotedebasdep"/>
          <w:sz w:val="24"/>
          <w:szCs w:val="24"/>
          <w:lang w:val="de-DE"/>
        </w:rPr>
        <w:footnoteReference w:id="5"/>
      </w:r>
      <w:r w:rsidRPr="00271E45">
        <w:rPr>
          <w:sz w:val="24"/>
          <w:szCs w:val="24"/>
          <w:lang w:val="de-DE"/>
        </w:rPr>
        <w:t>. Aber dann hörte ich, dass man mit dem Gymnasium bessere Chancen im Beruf hätte. Und da dachte ich doch daran, aufs Gymnasium zu gehen. Aber dann traf ich so Typen vom Gymnasium, die waren echt blöd und eingebildet</w:t>
      </w:r>
      <w:r w:rsidRPr="00271E45">
        <w:rPr>
          <w:rStyle w:val="Appelnotedebasdep"/>
          <w:sz w:val="24"/>
          <w:szCs w:val="24"/>
          <w:lang w:val="de-DE"/>
        </w:rPr>
        <w:footnoteReference w:id="6"/>
      </w:r>
      <w:r w:rsidRPr="00271E45">
        <w:rPr>
          <w:sz w:val="24"/>
          <w:szCs w:val="24"/>
          <w:lang w:val="de-DE"/>
        </w:rPr>
        <w:t xml:space="preserve">. Nee, so was nervt mich. […] Und dann wusste ich auch nicht, warum ich dreizehn Jahre zur Schule gehen sollte. Und was soll ein Abitur? Ich weiß einfach nicht, wozu das gut ist. </w:t>
      </w:r>
    </w:p>
    <w:p w:rsidR="00271E45" w:rsidRDefault="00271E45" w:rsidP="00271E45">
      <w:pPr>
        <w:spacing w:line="360" w:lineRule="auto"/>
        <w:jc w:val="right"/>
        <w:rPr>
          <w:i/>
          <w:lang w:val="de-DE"/>
        </w:rPr>
      </w:pPr>
      <w:r>
        <w:rPr>
          <w:i/>
          <w:lang w:val="de-DE"/>
        </w:rPr>
        <w:t>(nach Heike Hornschuh)</w:t>
      </w:r>
    </w:p>
    <w:p w:rsidR="00271E45" w:rsidRPr="0027054D" w:rsidRDefault="00271E45" w:rsidP="0027054D">
      <w:pPr>
        <w:ind w:right="-221"/>
        <w:rPr>
          <w:lang w:val="de-DE"/>
        </w:rPr>
      </w:pPr>
    </w:p>
    <w:sectPr w:rsidR="00271E45" w:rsidRPr="0027054D" w:rsidSect="00271E45">
      <w:type w:val="continuous"/>
      <w:pgSz w:w="11906" w:h="16838" w:code="9"/>
      <w:pgMar w:top="1417" w:right="1417" w:bottom="1417" w:left="1417" w:header="709" w:footer="709" w:gutter="0"/>
      <w:lnNumType w:countBy="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8BF" w:rsidRDefault="003E18BF">
      <w:r>
        <w:separator/>
      </w:r>
    </w:p>
  </w:endnote>
  <w:endnote w:type="continuationSeparator" w:id="0">
    <w:p w:rsidR="003E18BF" w:rsidRDefault="003E1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8BF" w:rsidRDefault="003E18BF">
      <w:r>
        <w:separator/>
      </w:r>
    </w:p>
  </w:footnote>
  <w:footnote w:type="continuationSeparator" w:id="0">
    <w:p w:rsidR="003E18BF" w:rsidRDefault="003E18BF">
      <w:r>
        <w:continuationSeparator/>
      </w:r>
    </w:p>
  </w:footnote>
  <w:footnote w:id="1">
    <w:p w:rsidR="008A58BB" w:rsidRPr="008A58BB" w:rsidRDefault="008A58BB">
      <w:pPr>
        <w:pStyle w:val="Notedebasdepage"/>
        <w:rPr>
          <w:lang w:val="de-DE"/>
        </w:rPr>
      </w:pPr>
      <w:r>
        <w:rPr>
          <w:rStyle w:val="Appelnotedebasdep"/>
        </w:rPr>
        <w:footnoteRef/>
      </w:r>
      <w:r w:rsidRPr="0094488E">
        <w:rPr>
          <w:lang w:val="de-DE"/>
        </w:rPr>
        <w:t xml:space="preserve"> </w:t>
      </w:r>
      <w:r w:rsidR="0094488E">
        <w:rPr>
          <w:lang w:val="de-DE"/>
        </w:rPr>
        <w:t xml:space="preserve">spinnst du? = </w:t>
      </w:r>
      <w:proofErr w:type="spellStart"/>
      <w:r w:rsidR="0094488E">
        <w:rPr>
          <w:lang w:val="de-DE"/>
        </w:rPr>
        <w:t>t’es</w:t>
      </w:r>
      <w:proofErr w:type="spellEnd"/>
      <w:r w:rsidR="0094488E">
        <w:rPr>
          <w:lang w:val="de-DE"/>
        </w:rPr>
        <w:t xml:space="preserve"> </w:t>
      </w:r>
      <w:proofErr w:type="spellStart"/>
      <w:r w:rsidR="0094488E">
        <w:rPr>
          <w:lang w:val="de-DE"/>
        </w:rPr>
        <w:t>folle</w:t>
      </w:r>
      <w:proofErr w:type="spellEnd"/>
      <w:r w:rsidR="0094488E">
        <w:rPr>
          <w:lang w:val="de-DE"/>
        </w:rPr>
        <w:t>?</w:t>
      </w:r>
    </w:p>
  </w:footnote>
  <w:footnote w:id="2">
    <w:p w:rsidR="00271E45" w:rsidRPr="00271E45" w:rsidRDefault="00271E45" w:rsidP="00271E45">
      <w:pPr>
        <w:pStyle w:val="Notedebasdepage"/>
        <w:rPr>
          <w:lang w:val="de-DE"/>
        </w:rPr>
      </w:pPr>
      <w:r>
        <w:rPr>
          <w:rStyle w:val="Appelnotedebasdep"/>
        </w:rPr>
        <w:footnoteRef/>
      </w:r>
      <w:r w:rsidRPr="00271E45">
        <w:rPr>
          <w:lang w:val="de-DE"/>
        </w:rPr>
        <w:t xml:space="preserve"> sich entscheiden = </w:t>
      </w:r>
      <w:proofErr w:type="spellStart"/>
      <w:r w:rsidRPr="00271E45">
        <w:rPr>
          <w:lang w:val="de-DE"/>
        </w:rPr>
        <w:t>décider</w:t>
      </w:r>
      <w:proofErr w:type="spellEnd"/>
    </w:p>
  </w:footnote>
  <w:footnote w:id="3">
    <w:p w:rsidR="00271E45" w:rsidRPr="00271E45" w:rsidRDefault="00271E45" w:rsidP="00271E45">
      <w:pPr>
        <w:pStyle w:val="Notedebasdepage"/>
        <w:rPr>
          <w:lang w:val="de-DE"/>
        </w:rPr>
      </w:pPr>
      <w:r>
        <w:rPr>
          <w:rStyle w:val="Appelnotedebasdep"/>
        </w:rPr>
        <w:footnoteRef/>
      </w:r>
      <w:r w:rsidRPr="00271E45">
        <w:rPr>
          <w:lang w:val="de-DE"/>
        </w:rPr>
        <w:t xml:space="preserve"> wechseln = </w:t>
      </w:r>
      <w:proofErr w:type="spellStart"/>
      <w:r w:rsidRPr="00271E45">
        <w:rPr>
          <w:lang w:val="de-DE"/>
        </w:rPr>
        <w:t>changer</w:t>
      </w:r>
      <w:proofErr w:type="spellEnd"/>
    </w:p>
  </w:footnote>
  <w:footnote w:id="4">
    <w:p w:rsidR="00271E45" w:rsidRDefault="00271E45" w:rsidP="00271E45">
      <w:pPr>
        <w:pStyle w:val="Notedebasdepage"/>
        <w:rPr>
          <w:lang w:val="nl-NL"/>
        </w:rPr>
      </w:pPr>
      <w:r>
        <w:rPr>
          <w:rStyle w:val="Appelnotedebasdep"/>
        </w:rPr>
        <w:footnoteRef/>
      </w:r>
      <w:r>
        <w:rPr>
          <w:lang w:val="nl-NL"/>
        </w:rPr>
        <w:t xml:space="preserve"> </w:t>
      </w:r>
      <w:proofErr w:type="spellStart"/>
      <w:r>
        <w:rPr>
          <w:lang w:val="nl-NL"/>
        </w:rPr>
        <w:t>beknackt</w:t>
      </w:r>
      <w:proofErr w:type="spellEnd"/>
      <w:r>
        <w:rPr>
          <w:lang w:val="nl-NL"/>
        </w:rPr>
        <w:t xml:space="preserve"> = </w:t>
      </w:r>
      <w:proofErr w:type="spellStart"/>
      <w:r>
        <w:rPr>
          <w:lang w:val="nl-NL"/>
        </w:rPr>
        <w:t>blöd</w:t>
      </w:r>
      <w:proofErr w:type="spellEnd"/>
      <w:r>
        <w:rPr>
          <w:lang w:val="nl-NL"/>
        </w:rPr>
        <w:t xml:space="preserve">, doof, </w:t>
      </w:r>
      <w:proofErr w:type="spellStart"/>
      <w:r>
        <w:rPr>
          <w:lang w:val="nl-NL"/>
        </w:rPr>
        <w:t>idiotisch</w:t>
      </w:r>
      <w:proofErr w:type="spellEnd"/>
    </w:p>
  </w:footnote>
  <w:footnote w:id="5">
    <w:p w:rsidR="00271E45" w:rsidRDefault="00271E45" w:rsidP="00271E45">
      <w:pPr>
        <w:pStyle w:val="Notedebasdepage"/>
      </w:pPr>
      <w:r>
        <w:rPr>
          <w:rStyle w:val="Appelnotedebasdep"/>
        </w:rPr>
        <w:footnoteRef/>
      </w:r>
      <w:r>
        <w:t xml:space="preserve"> </w:t>
      </w:r>
      <w:proofErr w:type="spellStart"/>
      <w:proofErr w:type="gramStart"/>
      <w:r>
        <w:t>nee</w:t>
      </w:r>
      <w:proofErr w:type="spellEnd"/>
      <w:proofErr w:type="gramEnd"/>
      <w:r>
        <w:t xml:space="preserve"> = </w:t>
      </w:r>
      <w:proofErr w:type="spellStart"/>
      <w:r>
        <w:t>nein</w:t>
      </w:r>
      <w:proofErr w:type="spellEnd"/>
    </w:p>
  </w:footnote>
  <w:footnote w:id="6">
    <w:p w:rsidR="00271E45" w:rsidRDefault="00271E45" w:rsidP="00271E45">
      <w:pPr>
        <w:pStyle w:val="Notedebasdepage"/>
      </w:pPr>
      <w:r>
        <w:rPr>
          <w:rStyle w:val="Appelnotedebasdep"/>
        </w:rPr>
        <w:footnoteRef/>
      </w:r>
      <w:r>
        <w:t xml:space="preserve"> </w:t>
      </w:r>
      <w:proofErr w:type="spellStart"/>
      <w:proofErr w:type="gramStart"/>
      <w:r>
        <w:t>eingebildet</w:t>
      </w:r>
      <w:proofErr w:type="spellEnd"/>
      <w:proofErr w:type="gramEnd"/>
      <w:r>
        <w:t xml:space="preserve"> = arrogant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45" w:rsidRDefault="00271E45" w:rsidP="00271E45">
    <w:pPr>
      <w:pStyle w:val="En-tte"/>
      <w:jc w:val="right"/>
    </w:pPr>
    <w:r>
      <w:t>Evaluation de la compréhension de l’écrit – 2</w:t>
    </w:r>
    <w:r w:rsidRPr="00271E45">
      <w:rPr>
        <w:vertAlign w:val="superscript"/>
      </w:rPr>
      <w:t>nde</w:t>
    </w: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27054D"/>
    <w:rsid w:val="00162334"/>
    <w:rsid w:val="00250810"/>
    <w:rsid w:val="0027054D"/>
    <w:rsid w:val="00271E45"/>
    <w:rsid w:val="002B049F"/>
    <w:rsid w:val="003E18BF"/>
    <w:rsid w:val="00513AA2"/>
    <w:rsid w:val="006903EC"/>
    <w:rsid w:val="007110A7"/>
    <w:rsid w:val="00774159"/>
    <w:rsid w:val="008A58BB"/>
    <w:rsid w:val="0094488E"/>
    <w:rsid w:val="00A467D4"/>
    <w:rsid w:val="00AA176C"/>
    <w:rsid w:val="00B458CC"/>
    <w:rsid w:val="00B73934"/>
    <w:rsid w:val="00D911D4"/>
    <w:rsid w:val="00ED3081"/>
    <w:rsid w:val="00F87B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54D"/>
    <w:pPr>
      <w:widowControl w:val="0"/>
      <w:autoSpaceDE w:val="0"/>
      <w:autoSpaceDN w:val="0"/>
      <w:adjustRightInd w:val="0"/>
    </w:pPr>
    <w:rPr>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8A58BB"/>
  </w:style>
  <w:style w:type="character" w:styleId="Appelnotedebasdep">
    <w:name w:val="footnote reference"/>
    <w:basedOn w:val="Policepardfaut"/>
    <w:semiHidden/>
    <w:rsid w:val="008A58BB"/>
    <w:rPr>
      <w:vertAlign w:val="superscript"/>
    </w:rPr>
  </w:style>
  <w:style w:type="character" w:styleId="Numrodeligne">
    <w:name w:val="line number"/>
    <w:basedOn w:val="Policepardfaut"/>
    <w:rsid w:val="00271E45"/>
  </w:style>
  <w:style w:type="paragraph" w:styleId="En-tte">
    <w:name w:val="header"/>
    <w:basedOn w:val="Normal"/>
    <w:link w:val="En-tteCar"/>
    <w:rsid w:val="00271E45"/>
    <w:pPr>
      <w:tabs>
        <w:tab w:val="center" w:pos="4536"/>
        <w:tab w:val="right" w:pos="9072"/>
      </w:tabs>
    </w:pPr>
  </w:style>
  <w:style w:type="character" w:customStyle="1" w:styleId="En-tteCar">
    <w:name w:val="En-tête Car"/>
    <w:basedOn w:val="Policepardfaut"/>
    <w:link w:val="En-tte"/>
    <w:rsid w:val="00271E45"/>
    <w:rPr>
      <w:lang w:eastAsia="de-DE"/>
    </w:rPr>
  </w:style>
  <w:style w:type="paragraph" w:styleId="Pieddepage">
    <w:name w:val="footer"/>
    <w:basedOn w:val="Normal"/>
    <w:link w:val="PieddepageCar"/>
    <w:rsid w:val="00271E45"/>
    <w:pPr>
      <w:tabs>
        <w:tab w:val="center" w:pos="4536"/>
        <w:tab w:val="right" w:pos="9072"/>
      </w:tabs>
    </w:pPr>
  </w:style>
  <w:style w:type="character" w:customStyle="1" w:styleId="PieddepageCar">
    <w:name w:val="Pied de page Car"/>
    <w:basedOn w:val="Policepardfaut"/>
    <w:link w:val="Pieddepage"/>
    <w:rsid w:val="00271E45"/>
    <w:rPr>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271</Words>
  <Characters>1491</Characters>
  <Application>Microsoft Office Word</Application>
  <DocSecurity>0</DocSecurity>
  <Lines>12</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Nach Berlin, spinnst du', das ist doch viel zu gefährlich</vt:lpstr>
      <vt:lpstr>Nach Berlin, spinnst du', das ist doch viel zu gefährlich</vt:lpstr>
    </vt:vector>
  </TitlesOfParts>
  <Company>TOSHIBA</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 Berlin, spinnst du', das ist doch viel zu gefährlich</dc:title>
  <dc:creator>Christiane Schmaltz</dc:creator>
  <cp:lastModifiedBy>Ene</cp:lastModifiedBy>
  <cp:revision>3</cp:revision>
  <cp:lastPrinted>2009-10-11T14:09:00Z</cp:lastPrinted>
  <dcterms:created xsi:type="dcterms:W3CDTF">2013-10-28T12:50:00Z</dcterms:created>
  <dcterms:modified xsi:type="dcterms:W3CDTF">2013-10-28T14:01:00Z</dcterms:modified>
</cp:coreProperties>
</file>