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E1A737E" w:rsidR="00A159DB" w:rsidRDefault="00E30B03" w:rsidP="00E30B0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Консультация для родителей «Развитие креативного (творческого) мышления детей дошкольного возраста с помощью нетрадиционных изобразительных техник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2" w14:textId="77777777" w:rsidR="00A159DB" w:rsidRDefault="00A159DB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A159DB" w:rsidRDefault="00E30B03" w:rsidP="00E30B03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«Творчество не приходит по какому-то наитию…Творчеству надо учить».</w:t>
      </w:r>
    </w:p>
    <w:p w14:paraId="00000004" w14:textId="77777777" w:rsidR="00A159DB" w:rsidRDefault="00E30B03" w:rsidP="00E30B03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А. Сухомлинский.</w:t>
      </w:r>
    </w:p>
    <w:p w14:paraId="00000005" w14:textId="77777777" w:rsidR="00A159DB" w:rsidRDefault="00A159DB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A159DB" w:rsidRDefault="00E30B03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дошкольном возрасте процесс познания у ребёнка происходит эмоционально – практическим путём. Наиболее близкие и естественные для дошкольника виды деятельности – игра, общение с взрослыми и сверстниками, предметная, изобразительная деятельность. Именно в </w:t>
      </w:r>
      <w:r>
        <w:rPr>
          <w:rFonts w:ascii="Times New Roman" w:eastAsia="Times New Roman" w:hAnsi="Times New Roman" w:cs="Times New Roman"/>
          <w:sz w:val="28"/>
          <w:szCs w:val="28"/>
        </w:rPr>
        <w:t>этих видах деятельности происходит интенсивное интеллектуальное, эмоционально-личностное развитие и способность к логическому мышлению, самоконтролю, творческому воображению.</w:t>
      </w:r>
    </w:p>
    <w:p w14:paraId="00000007" w14:textId="77777777" w:rsidR="00A159DB" w:rsidRDefault="00E30B03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творчества – одна из главных задач дошкольного воспитания.</w:t>
      </w:r>
    </w:p>
    <w:p w14:paraId="00000008" w14:textId="77777777" w:rsidR="00A159DB" w:rsidRDefault="00A159DB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A159DB" w:rsidRDefault="00E30B03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Большой поте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нциал для раскрытия детского творчества заключен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изобразительной деятельности дошкольников.</w:t>
      </w:r>
    </w:p>
    <w:p w14:paraId="0000000A" w14:textId="77777777" w:rsidR="00A159DB" w:rsidRDefault="00A159DB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A159DB" w:rsidRDefault="00E30B03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Радость творчества становится детям много доступнее, когда они учатся рисовать, и знают, что есть специальные приемы, с помощью которых можно разрешить трудности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рисовании. Еще Аристотель подчеркивал, что занятия по рисованию способствуют разностороннему развитию личности ребенка.</w:t>
      </w:r>
    </w:p>
    <w:p w14:paraId="0000000C" w14:textId="77777777" w:rsidR="00A159DB" w:rsidRDefault="00A159DB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A159DB" w:rsidRDefault="00E30B03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Рисование в детском саду, так же как и деятельность художника, включает определенную технику, овладеть которой ребенку необходимо дл</w:t>
      </w:r>
      <w:r>
        <w:rPr>
          <w:rFonts w:ascii="Times New Roman" w:eastAsia="Times New Roman" w:hAnsi="Times New Roman" w:cs="Times New Roman"/>
          <w:sz w:val="28"/>
          <w:szCs w:val="28"/>
        </w:rPr>
        <w:t>я того, чтобы он мог свободно ею распорядиться при решении различных задач, наиболее полно выразить в рисунке свои впечатления об окружающем.</w:t>
      </w:r>
    </w:p>
    <w:p w14:paraId="0000000E" w14:textId="77777777" w:rsidR="00A159DB" w:rsidRDefault="00E30B03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нетрадиционных техник рисования делает процесс обучения интересным и занимательным, создает у детей </w:t>
      </w:r>
      <w:r>
        <w:rPr>
          <w:rFonts w:ascii="Times New Roman" w:eastAsia="Times New Roman" w:hAnsi="Times New Roman" w:cs="Times New Roman"/>
          <w:sz w:val="28"/>
          <w:szCs w:val="28"/>
        </w:rPr>
        <w:t>бодрое рабочее настроение, облегчает преодоление трудностей в усвоение программного материала.</w:t>
      </w:r>
    </w:p>
    <w:p w14:paraId="0000000F" w14:textId="77777777" w:rsidR="00A159DB" w:rsidRDefault="00A159DB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A159DB" w:rsidRDefault="00E30B03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нетрадиционных способов изображения позволяет разнообразить способности ребенка в рисовании, пробуждают интерес к исследованию изобразительных воз</w:t>
      </w:r>
      <w:r>
        <w:rPr>
          <w:rFonts w:ascii="Times New Roman" w:eastAsia="Times New Roman" w:hAnsi="Times New Roman" w:cs="Times New Roman"/>
          <w:sz w:val="28"/>
          <w:szCs w:val="28"/>
        </w:rPr>
        <w:t>можностей материалов, и, как следствие, повышают интерес к изобразительной деятельности в целом.</w:t>
      </w:r>
    </w:p>
    <w:p w14:paraId="00000011" w14:textId="77777777" w:rsidR="00A159DB" w:rsidRDefault="00E30B03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Рисование пальчиками, печать от руки, рисование «тычками», рисование печатками, палочками, губкам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каждая из этих техник – это маленькая игра. Их использовани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позволяет детям: чувствовать себя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раскованнее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смелее, непосредственнее, развивает воображение, дает полную свободу для самовыражения. Развивает мелкую моторику руки, зрительно-моторную координацию, творческие способности. Совершенствует умение использов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графические средства выразительности: линию, штрих, контраст для передачи своих впечатлений.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Воспитывает интерес к нетрадиционному рисованию. Стимулирует активность, инициативность в придумывании содержания изображения.</w:t>
      </w:r>
    </w:p>
    <w:p w14:paraId="00000012" w14:textId="77777777" w:rsidR="00A159DB" w:rsidRDefault="00E30B03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Дошкольное детство - очень важны</w:t>
      </w:r>
      <w:r>
        <w:rPr>
          <w:rFonts w:ascii="Times New Roman" w:eastAsia="Times New Roman" w:hAnsi="Times New Roman" w:cs="Times New Roman"/>
          <w:sz w:val="28"/>
          <w:szCs w:val="28"/>
        </w:rPr>
        <w:t>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идет раз</w:t>
      </w:r>
      <w:r>
        <w:rPr>
          <w:rFonts w:ascii="Times New Roman" w:eastAsia="Times New Roman" w:hAnsi="Times New Roman" w:cs="Times New Roman"/>
          <w:sz w:val="28"/>
          <w:szCs w:val="28"/>
        </w:rPr>
        <w:t>ностороннее развитие ребенка, реализуются его потенциальные возможности и первые проявления творчества.</w:t>
      </w:r>
    </w:p>
    <w:p w14:paraId="00000013" w14:textId="77777777" w:rsidR="00A159DB" w:rsidRDefault="00A159DB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A159DB" w:rsidRDefault="00E30B03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Применение нетрадиционных техник способствует обогащению знаний и представлений детей о предметах и их использовании; материалах, их свойствах, способо</w:t>
      </w:r>
      <w:r>
        <w:rPr>
          <w:rFonts w:ascii="Times New Roman" w:eastAsia="Times New Roman" w:hAnsi="Times New Roman" w:cs="Times New Roman"/>
          <w:sz w:val="28"/>
          <w:szCs w:val="28"/>
        </w:rPr>
        <w:t>в действий с ними. Детей очень привлекают нетрадиционные материалы, чем они разнообразнее, тем интереснее с ними работать… Нетрадиционная техника не позволяет копировать образец, что дает ещё больший толчок к развитию воображения, творчества, самостоятельн</w:t>
      </w:r>
      <w:r>
        <w:rPr>
          <w:rFonts w:ascii="Times New Roman" w:eastAsia="Times New Roman" w:hAnsi="Times New Roman" w:cs="Times New Roman"/>
          <w:sz w:val="28"/>
          <w:szCs w:val="28"/>
        </w:rPr>
        <w:t>ости, инициативы, проявлению индивидуальности.</w:t>
      </w:r>
    </w:p>
    <w:p w14:paraId="00000015" w14:textId="77777777" w:rsidR="00A159DB" w:rsidRDefault="00A159DB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A159DB" w:rsidRDefault="00E30B03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Ребенок получает возможность отразить свои впечатления от окружающего мира, передать образы воображения, воплотив их с помощью разнообразных материалов в реальные формы.</w:t>
      </w:r>
    </w:p>
    <w:p w14:paraId="00000017" w14:textId="77777777" w:rsidR="00A159DB" w:rsidRDefault="00A159DB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A159DB" w:rsidRDefault="00E30B03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главное то, что нетрадиционное рисо</w:t>
      </w:r>
      <w:r>
        <w:rPr>
          <w:rFonts w:ascii="Times New Roman" w:eastAsia="Times New Roman" w:hAnsi="Times New Roman" w:cs="Times New Roman"/>
          <w:sz w:val="28"/>
          <w:szCs w:val="28"/>
        </w:rPr>
        <w:t>вание играет важную роль в общем психическом развитии ребенка. Ведь самоценным является не конечный продукт – рисунок, а развитие личности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уверенности в себе, в своих способностях, самоидентификация в творческой работе, целенаправленность 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ятельности.</w:t>
      </w:r>
    </w:p>
    <w:p w14:paraId="67CD7619" w14:textId="77777777" w:rsidR="00E30B03" w:rsidRDefault="00E30B03" w:rsidP="00E30B0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5038884E" w14:textId="23D1EF68" w:rsidR="00E30B03" w:rsidRDefault="00E30B03" w:rsidP="00E30B03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Подготовила: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Испусинова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bookmarkStart w:id="0" w:name="_GoBack"/>
      <w:bookmarkEnd w:id="0"/>
    </w:p>
    <w:sectPr w:rsidR="00E30B03" w:rsidSect="00E30B03"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A159DB"/>
    <w:rsid w:val="00A159DB"/>
    <w:rsid w:val="00E3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2024-01-31T18:50:00Z</dcterms:created>
  <dcterms:modified xsi:type="dcterms:W3CDTF">2024-01-31T18:51:00Z</dcterms:modified>
</cp:coreProperties>
</file>