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B7" w:rsidRPr="005B74B7" w:rsidRDefault="005B74B7" w:rsidP="005B7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Milano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è solo una città, è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epicentro del </w:t>
      </w: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design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della moda a livello mondiale.</w:t>
      </w:r>
    </w:p>
    <w:p w:rsidR="005B74B7" w:rsidRPr="005B74B7" w:rsidRDefault="005B74B7" w:rsidP="005B7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design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qui non è un lusso, ma un motore economico e culturale fondamentale. Milano ha fatto del design — dal piccolo oggetto di arredo al grande prodotto industriale — il suo </w:t>
      </w: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marchio di fabbrica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B74B7" w:rsidRPr="005B74B7" w:rsidRDefault="005B74B7" w:rsidP="005B7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Identità e Immagine: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Eventi come il </w:t>
      </w: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Salone del Mobile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la </w:t>
      </w: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Design Week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cementano l'immagine di Milano come capitale creativa, attirando talenti e investimenti internazionali.</w:t>
      </w:r>
    </w:p>
    <w:p w:rsidR="005B74B7" w:rsidRPr="005B74B7" w:rsidRDefault="005B74B7" w:rsidP="005B7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Innovazione Industriale: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Molte delle aziende storiche del </w:t>
      </w:r>
      <w:r w:rsidRPr="005B74B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Made in </w:t>
      </w:r>
      <w:proofErr w:type="spellStart"/>
      <w:r w:rsidRPr="005B74B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Italy</w:t>
      </w:r>
      <w:proofErr w:type="spellEnd"/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(arredamento, illuminazione, </w:t>
      </w:r>
      <w:proofErr w:type="spellStart"/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>automotive</w:t>
      </w:r>
      <w:proofErr w:type="spellEnd"/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hanno sede qui o nel suo </w:t>
      </w:r>
      <w:r w:rsidRPr="005B74B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hinterland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Il design è la chiave che trasforma una semplice funzione in un prodotto di </w:t>
      </w: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qualità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estetica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competitività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globale.</w:t>
      </w:r>
    </w:p>
    <w:p w:rsidR="005B74B7" w:rsidRPr="005B74B7" w:rsidRDefault="005B74B7" w:rsidP="005B7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Cultura del Progetto: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Milano è il luogo dove si è sviluppata una vera </w:t>
      </w: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cultura del progetto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grazie a figure storiche e scuole prestigiose. Questo approccio sistemico è ciò che rende un oggetto non solo bello, ma anche </w:t>
      </w: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funzionale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5B74B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sostenibile</w:t>
      </w: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B74B7" w:rsidRPr="005B74B7" w:rsidRDefault="005B74B7" w:rsidP="005B7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B74B7">
        <w:rPr>
          <w:rFonts w:ascii="Times New Roman" w:eastAsia="Times New Roman" w:hAnsi="Times New Roman" w:cs="Times New Roman"/>
          <w:sz w:val="24"/>
          <w:szCs w:val="24"/>
          <w:lang w:eastAsia="it-IT"/>
        </w:rPr>
        <w:t>Studiare design qui significa respirare questa storia e prepararsi a plasmare il futuro del prodotto industriale.</w:t>
      </w:r>
    </w:p>
    <w:p w:rsidR="003C2A2D" w:rsidRDefault="003C2A2D"/>
    <w:sectPr w:rsidR="003C2A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7CDC"/>
    <w:multiLevelType w:val="multilevel"/>
    <w:tmpl w:val="ADCA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B7"/>
    <w:rsid w:val="002A37AA"/>
    <w:rsid w:val="003C2A2D"/>
    <w:rsid w:val="005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7A40D-9EEA-4482-A2F8-DF7FDA8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B74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B74B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B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2025-11-24T15:16:00Z</dcterms:created>
  <dcterms:modified xsi:type="dcterms:W3CDTF">2025-11-24T15:16:00Z</dcterms:modified>
</cp:coreProperties>
</file>