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8EEBC" w14:textId="045FE6FE" w:rsidR="00F414AC" w:rsidRPr="00275705" w:rsidRDefault="00F414AC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b/>
          <w:color w:val="222222"/>
          <w:sz w:val="22"/>
          <w:szCs w:val="22"/>
        </w:rPr>
      </w:pPr>
      <w:r w:rsidRPr="00275705">
        <w:rPr>
          <w:rFonts w:ascii="Gisha" w:hAnsi="Gisha" w:cs="Gisha"/>
          <w:b/>
          <w:color w:val="222222"/>
          <w:sz w:val="22"/>
          <w:szCs w:val="22"/>
        </w:rPr>
        <w:t xml:space="preserve">Séance </w:t>
      </w:r>
      <w:r w:rsidR="00275705">
        <w:rPr>
          <w:rFonts w:ascii="Gisha" w:hAnsi="Gisha" w:cs="Gisha"/>
          <w:b/>
          <w:color w:val="222222"/>
          <w:sz w:val="22"/>
          <w:szCs w:val="22"/>
        </w:rPr>
        <w:t>4</w:t>
      </w:r>
      <w:r w:rsidR="00CB4AD2" w:rsidRPr="00275705">
        <w:rPr>
          <w:rFonts w:ascii="Gisha" w:hAnsi="Gisha" w:cs="Gisha"/>
          <w:b/>
          <w:color w:val="222222"/>
          <w:sz w:val="22"/>
          <w:szCs w:val="22"/>
        </w:rPr>
        <w:t xml:space="preserve"> | </w:t>
      </w:r>
      <w:r w:rsidRPr="00275705">
        <w:rPr>
          <w:rFonts w:ascii="Gisha" w:hAnsi="Gisha" w:cs="Gisha"/>
          <w:b/>
          <w:color w:val="222222"/>
          <w:sz w:val="22"/>
          <w:szCs w:val="22"/>
        </w:rPr>
        <w:t xml:space="preserve">Texte </w:t>
      </w:r>
      <w:r w:rsidR="00C3388F" w:rsidRPr="00275705">
        <w:rPr>
          <w:rFonts w:ascii="Gisha" w:hAnsi="Gisha" w:cs="Gisha"/>
          <w:b/>
          <w:color w:val="222222"/>
          <w:sz w:val="22"/>
          <w:szCs w:val="22"/>
        </w:rPr>
        <w:t>3</w:t>
      </w:r>
    </w:p>
    <w:p w14:paraId="4F4712FD" w14:textId="74B0432E" w:rsidR="00C3388F" w:rsidRPr="00275705" w:rsidRDefault="00C3388F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b/>
          <w:color w:val="222222"/>
          <w:sz w:val="22"/>
          <w:szCs w:val="22"/>
        </w:rPr>
      </w:pPr>
    </w:p>
    <w:p w14:paraId="290E42A9" w14:textId="2F05966A" w:rsidR="00C3388F" w:rsidRPr="00275705" w:rsidRDefault="00C3388F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center"/>
        <w:rPr>
          <w:rFonts w:ascii="Gisha" w:hAnsi="Gisha" w:cs="Gisha"/>
          <w:b/>
          <w:color w:val="222222"/>
          <w:sz w:val="28"/>
          <w:szCs w:val="28"/>
        </w:rPr>
      </w:pPr>
      <w:proofErr w:type="spellStart"/>
      <w:r w:rsidRPr="00275705">
        <w:rPr>
          <w:rFonts w:ascii="Gisha" w:hAnsi="Gisha" w:cs="Gisha"/>
          <w:b/>
          <w:color w:val="222222"/>
          <w:sz w:val="28"/>
          <w:szCs w:val="28"/>
        </w:rPr>
        <w:t>Hadaly</w:t>
      </w:r>
      <w:proofErr w:type="spellEnd"/>
      <w:r w:rsidR="0084441A" w:rsidRPr="00275705">
        <w:rPr>
          <w:rFonts w:ascii="Gisha" w:hAnsi="Gisha" w:cs="Gisha"/>
          <w:b/>
          <w:color w:val="222222"/>
          <w:sz w:val="28"/>
          <w:szCs w:val="28"/>
        </w:rPr>
        <w:t>. P</w:t>
      </w:r>
      <w:r w:rsidRPr="00275705">
        <w:rPr>
          <w:rFonts w:ascii="Gisha" w:hAnsi="Gisha" w:cs="Gisha"/>
          <w:b/>
          <w:color w:val="222222"/>
          <w:sz w:val="28"/>
          <w:szCs w:val="28"/>
        </w:rPr>
        <w:t>remière apparition de la machine dans l’humanité.</w:t>
      </w:r>
    </w:p>
    <w:p w14:paraId="1E9773A2" w14:textId="6F2F7319" w:rsidR="00C3388F" w:rsidRPr="00275705" w:rsidRDefault="00C3388F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</w:p>
    <w:p w14:paraId="0A5F81DE" w14:textId="735D0DA6" w:rsidR="00B0417D" w:rsidRPr="00275705" w:rsidRDefault="00B0417D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i/>
          <w:color w:val="222222"/>
          <w:sz w:val="22"/>
          <w:szCs w:val="22"/>
        </w:rPr>
      </w:pPr>
      <w:r w:rsidRPr="00275705">
        <w:rPr>
          <w:rFonts w:ascii="Gisha" w:hAnsi="Gisha" w:cs="Gisha"/>
          <w:i/>
          <w:color w:val="222222"/>
          <w:sz w:val="22"/>
          <w:szCs w:val="22"/>
        </w:rPr>
        <w:t xml:space="preserve">L’ingénieur Edison a construit une créature artificielle pour son ami Lord Ewald. Il lui présente sa création, </w:t>
      </w:r>
      <w:proofErr w:type="spellStart"/>
      <w:r w:rsidRPr="00275705">
        <w:rPr>
          <w:rFonts w:ascii="Gisha" w:hAnsi="Gisha" w:cs="Gisha"/>
          <w:i/>
          <w:color w:val="222222"/>
          <w:sz w:val="22"/>
          <w:szCs w:val="22"/>
        </w:rPr>
        <w:t>Hadaly</w:t>
      </w:r>
      <w:proofErr w:type="spellEnd"/>
      <w:r w:rsidRPr="00275705">
        <w:rPr>
          <w:rFonts w:ascii="Gisha" w:hAnsi="Gisha" w:cs="Gisha"/>
          <w:i/>
          <w:color w:val="222222"/>
          <w:sz w:val="22"/>
          <w:szCs w:val="22"/>
        </w:rPr>
        <w:t>, destinée à devenir la compagne de ce dernier.</w:t>
      </w:r>
    </w:p>
    <w:p w14:paraId="45E6AC86" w14:textId="77777777" w:rsidR="00B0417D" w:rsidRPr="00275705" w:rsidRDefault="00B0417D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</w:p>
    <w:p w14:paraId="72D2BE6F" w14:textId="77777777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>Edison dénoua le voile noir de la ceinture.</w:t>
      </w:r>
    </w:p>
    <w:p w14:paraId="57163E2C" w14:textId="77777777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Arial" w:hAnsi="Arial" w:cs="Arial"/>
          <w:color w:val="222222"/>
          <w:sz w:val="22"/>
          <w:szCs w:val="22"/>
        </w:rPr>
        <w:t>―</w:t>
      </w:r>
      <w:r w:rsidRPr="00275705">
        <w:rPr>
          <w:rFonts w:ascii="Gisha" w:hAnsi="Gisha" w:cs="Gisha"/>
          <w:color w:val="222222"/>
          <w:sz w:val="22"/>
          <w:szCs w:val="22"/>
        </w:rPr>
        <w:t xml:space="preserve"> L’</w:t>
      </w:r>
      <w:proofErr w:type="spellStart"/>
      <w:r w:rsidRPr="00275705">
        <w:rPr>
          <w:rFonts w:ascii="Gisha" w:hAnsi="Gisha" w:cs="Gisha"/>
          <w:color w:val="222222"/>
          <w:sz w:val="22"/>
          <w:szCs w:val="22"/>
        </w:rPr>
        <w:t>Andréïde</w:t>
      </w:r>
      <w:proofErr w:type="spellEnd"/>
      <w:r w:rsidRPr="00275705">
        <w:rPr>
          <w:rFonts w:ascii="Gisha" w:hAnsi="Gisha" w:cs="Gisha"/>
          <w:color w:val="222222"/>
          <w:sz w:val="22"/>
          <w:szCs w:val="22"/>
        </w:rPr>
        <w:t>, dit-il impassiblement, se subdivise en quatre parties :</w:t>
      </w:r>
    </w:p>
    <w:p w14:paraId="6561273E" w14:textId="1057C924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>1° Le Système-vivant, intérieur, qui comprend l’Équilibre, la Démarche, la Voix, le Geste, les Sens, les Expressions-futures du visage, le Mouvement-régulateur intime, ou, pour mieux dire, « l’Âme ».</w:t>
      </w:r>
    </w:p>
    <w:p w14:paraId="27AA534B" w14:textId="77777777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>2° Le Médiateur-plastique, c’est-à-dire l’enveloppe métallique, isolée de l’Épiderme et de la Carnation, sorte d’armure aux articulations flexibles en laquelle le système intérieur est solidement fixé.</w:t>
      </w:r>
    </w:p>
    <w:p w14:paraId="575C423E" w14:textId="77777777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 xml:space="preserve">3° La Carnation (ou chair factice proprement dite) superposée au Médiateur et adhérente à lui, qui, </w:t>
      </w:r>
      <w:r w:rsidRPr="00275705">
        <w:rPr>
          <w:rFonts w:ascii="Arial" w:hAnsi="Arial" w:cs="Arial"/>
          <w:color w:val="222222"/>
          <w:sz w:val="22"/>
          <w:szCs w:val="22"/>
        </w:rPr>
        <w:t>―</w:t>
      </w:r>
      <w:r w:rsidRPr="00275705">
        <w:rPr>
          <w:rFonts w:ascii="Gisha" w:hAnsi="Gisha" w:cs="Gisha"/>
          <w:color w:val="222222"/>
          <w:sz w:val="22"/>
          <w:szCs w:val="22"/>
        </w:rPr>
        <w:t xml:space="preserve"> pénétrante et pénétrée par le fluide animant, </w:t>
      </w:r>
      <w:r w:rsidRPr="00275705">
        <w:rPr>
          <w:rFonts w:ascii="Arial" w:hAnsi="Arial" w:cs="Arial"/>
          <w:color w:val="222222"/>
          <w:sz w:val="22"/>
          <w:szCs w:val="22"/>
        </w:rPr>
        <w:t>―</w:t>
      </w:r>
      <w:r w:rsidRPr="00275705">
        <w:rPr>
          <w:rFonts w:ascii="Gisha" w:hAnsi="Gisha" w:cs="Gisha"/>
          <w:color w:val="222222"/>
          <w:sz w:val="22"/>
          <w:szCs w:val="22"/>
        </w:rPr>
        <w:t xml:space="preserve"> comprend les Traits et les Lignes du corps-imité, avec l’émanation particulière et personnelle du corps reproduit, les repoussés de l’Ossature, les reliefs-Veineux, la Musculature, la Sexualité du modèle, toutes les proportions du corps, etc.</w:t>
      </w:r>
    </w:p>
    <w:p w14:paraId="2C8B1443" w14:textId="77777777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 xml:space="preserve">4° L’Epiderme ou peau-humaine, qui comprend et comporte le Teint, la Porosité, les Linéaments, l’éclat du Sourire, les Plissements-insensibles de l’Expression, le précis mouvement labial des paroles, la Chevelure et tout le Système-pileux, l’Ensemble-oculaire, avec l’individualité du Regard, les Systèmes dentaires et </w:t>
      </w:r>
      <w:proofErr w:type="spellStart"/>
      <w:r w:rsidRPr="00275705">
        <w:rPr>
          <w:rFonts w:ascii="Gisha" w:hAnsi="Gisha" w:cs="Gisha"/>
          <w:color w:val="222222"/>
          <w:sz w:val="22"/>
          <w:szCs w:val="22"/>
        </w:rPr>
        <w:t>ungulaires</w:t>
      </w:r>
      <w:proofErr w:type="spellEnd"/>
      <w:r w:rsidRPr="00275705">
        <w:rPr>
          <w:rFonts w:ascii="Gisha" w:hAnsi="Gisha" w:cs="Gisha"/>
          <w:color w:val="222222"/>
          <w:sz w:val="22"/>
          <w:szCs w:val="22"/>
        </w:rPr>
        <w:t>.</w:t>
      </w:r>
    </w:p>
    <w:p w14:paraId="0E0637A0" w14:textId="7E87851B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>Edison avait débité cela du ton monotone avec lequel on expose un théorème de géométrie […].</w:t>
      </w:r>
    </w:p>
    <w:p w14:paraId="04437DE0" w14:textId="3872719A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>[ …]</w:t>
      </w:r>
    </w:p>
    <w:p w14:paraId="5B72DE4B" w14:textId="04682B11" w:rsidR="00C3388F" w:rsidRPr="00275705" w:rsidRDefault="00C3388F" w:rsidP="00275705">
      <w:pPr>
        <w:pStyle w:val="NormalWeb"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Arial" w:hAnsi="Arial" w:cs="Arial"/>
          <w:color w:val="222222"/>
          <w:sz w:val="22"/>
          <w:szCs w:val="22"/>
        </w:rPr>
        <w:t>―</w:t>
      </w:r>
      <w:r w:rsidRPr="00275705">
        <w:rPr>
          <w:rFonts w:ascii="Gisha" w:hAnsi="Gisha" w:cs="Gisha"/>
          <w:color w:val="222222"/>
          <w:sz w:val="22"/>
          <w:szCs w:val="22"/>
        </w:rPr>
        <w:t xml:space="preserve"> […]. C’est grâce au mystère qui s’élabore aussi dans ces disques de métaux, et qui s’en dégage, que la chaleur, le mouvement et la force sont distribués dans le corps de </w:t>
      </w:r>
      <w:proofErr w:type="spellStart"/>
      <w:r w:rsidRPr="00275705">
        <w:rPr>
          <w:rFonts w:ascii="Gisha" w:hAnsi="Gisha" w:cs="Gisha"/>
          <w:color w:val="222222"/>
          <w:sz w:val="22"/>
          <w:szCs w:val="22"/>
        </w:rPr>
        <w:t>Hadaly</w:t>
      </w:r>
      <w:proofErr w:type="spellEnd"/>
      <w:r w:rsidRPr="00275705">
        <w:rPr>
          <w:rFonts w:ascii="Gisha" w:hAnsi="Gisha" w:cs="Gisha"/>
          <w:color w:val="222222"/>
          <w:sz w:val="22"/>
          <w:szCs w:val="22"/>
        </w:rPr>
        <w:t xml:space="preserve"> par l’enchevêtrement de ces fils brillants, décalques exacts de nos nerfs, de nos artères et de nos veines. […]. Ici, est le moteur électro-magnétique des plus puissants, que j’ai réduit à ces proportions et à cette légèreté, et auquel viennent s’ajuster tous les inducteurs.</w:t>
      </w:r>
    </w:p>
    <w:p w14:paraId="2B48D463" w14:textId="2408B00F" w:rsidR="0084441A" w:rsidRPr="00275705" w:rsidRDefault="0084441A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both"/>
        <w:rPr>
          <w:rFonts w:ascii="Gisha" w:hAnsi="Gisha" w:cs="Gisha"/>
          <w:color w:val="222222"/>
          <w:sz w:val="22"/>
          <w:szCs w:val="22"/>
        </w:rPr>
      </w:pPr>
    </w:p>
    <w:p w14:paraId="7C56FDF9" w14:textId="61CCCD73" w:rsidR="0084441A" w:rsidRDefault="00B0417D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right"/>
        <w:rPr>
          <w:rFonts w:ascii="Gisha" w:hAnsi="Gisha" w:cs="Gisha"/>
          <w:color w:val="222222"/>
          <w:sz w:val="22"/>
          <w:szCs w:val="22"/>
        </w:rPr>
      </w:pPr>
      <w:r w:rsidRPr="00275705">
        <w:rPr>
          <w:rFonts w:ascii="Gisha" w:hAnsi="Gisha" w:cs="Gisha"/>
          <w:color w:val="222222"/>
          <w:sz w:val="22"/>
          <w:szCs w:val="22"/>
        </w:rPr>
        <w:t xml:space="preserve">Auguste </w:t>
      </w:r>
      <w:r w:rsidR="0084441A" w:rsidRPr="00275705">
        <w:rPr>
          <w:rFonts w:ascii="Gisha" w:hAnsi="Gisha" w:cs="Gisha"/>
          <w:color w:val="222222"/>
          <w:sz w:val="22"/>
          <w:szCs w:val="22"/>
        </w:rPr>
        <w:t xml:space="preserve">Villiers de L’Isle-Adam, </w:t>
      </w:r>
      <w:r w:rsidR="0084441A" w:rsidRPr="00275705">
        <w:rPr>
          <w:rFonts w:ascii="Gisha" w:hAnsi="Gisha" w:cs="Gisha"/>
          <w:i/>
          <w:color w:val="222222"/>
          <w:sz w:val="22"/>
          <w:szCs w:val="22"/>
        </w:rPr>
        <w:t>L’Ève future</w:t>
      </w:r>
      <w:r w:rsidR="0084441A" w:rsidRPr="00275705">
        <w:rPr>
          <w:rFonts w:ascii="Gisha" w:hAnsi="Gisha" w:cs="Gisha"/>
          <w:color w:val="222222"/>
          <w:sz w:val="22"/>
          <w:szCs w:val="22"/>
        </w:rPr>
        <w:t>, Livre V, 1886.</w:t>
      </w:r>
    </w:p>
    <w:p w14:paraId="08F299DC" w14:textId="5E0541AB" w:rsidR="00275705" w:rsidRDefault="00275705" w:rsidP="00275705">
      <w:pPr>
        <w:pStyle w:val="NormalWeb"/>
        <w:suppressLineNumbers/>
        <w:shd w:val="clear" w:color="auto" w:fill="FFFFFF"/>
        <w:spacing w:before="120" w:beforeAutospacing="0" w:after="120" w:afterAutospacing="0"/>
        <w:ind w:firstLine="284"/>
        <w:contextualSpacing/>
        <w:jc w:val="right"/>
        <w:rPr>
          <w:rFonts w:ascii="Gisha" w:hAnsi="Gisha" w:cs="Gisha"/>
          <w:color w:val="222222"/>
          <w:sz w:val="22"/>
          <w:szCs w:val="22"/>
        </w:rPr>
      </w:pPr>
    </w:p>
    <w:p w14:paraId="0AB53888" w14:textId="65467319" w:rsidR="00275705" w:rsidRDefault="00275705" w:rsidP="00275705">
      <w:pPr>
        <w:pStyle w:val="NormalWeb"/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color w:val="222222"/>
          <w:sz w:val="22"/>
          <w:szCs w:val="22"/>
        </w:rPr>
      </w:pPr>
    </w:p>
    <w:p w14:paraId="5ABA810A" w14:textId="2FE24158" w:rsidR="00275705" w:rsidRPr="00275705" w:rsidRDefault="00275705" w:rsidP="00275705">
      <w:pPr>
        <w:pStyle w:val="NormalWeb"/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b/>
          <w:bCs/>
          <w:color w:val="222222"/>
          <w:sz w:val="28"/>
          <w:szCs w:val="28"/>
        </w:rPr>
      </w:pPr>
      <w:r w:rsidRPr="00275705">
        <w:rPr>
          <w:rFonts w:ascii="Gisha" w:hAnsi="Gisha" w:cs="Gisha"/>
          <w:b/>
          <w:bCs/>
          <w:color w:val="222222"/>
          <w:sz w:val="28"/>
          <w:szCs w:val="28"/>
        </w:rPr>
        <w:t>Plan à suivre :</w:t>
      </w:r>
    </w:p>
    <w:p w14:paraId="15F192CE" w14:textId="6F99A766" w:rsidR="00275705" w:rsidRPr="00275705" w:rsidRDefault="00275705" w:rsidP="00275705">
      <w:pPr>
        <w:pStyle w:val="NormalWeb"/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color w:val="222222"/>
          <w:sz w:val="28"/>
          <w:szCs w:val="28"/>
        </w:rPr>
      </w:pPr>
    </w:p>
    <w:p w14:paraId="74B7E797" w14:textId="114B334E" w:rsidR="00275705" w:rsidRPr="00275705" w:rsidRDefault="00275705" w:rsidP="00275705">
      <w:pPr>
        <w:pStyle w:val="NormalWeb"/>
        <w:numPr>
          <w:ilvl w:val="0"/>
          <w:numId w:val="31"/>
        </w:numPr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color w:val="222222"/>
          <w:sz w:val="28"/>
          <w:szCs w:val="28"/>
        </w:rPr>
      </w:pPr>
      <w:r w:rsidRPr="00275705">
        <w:rPr>
          <w:rFonts w:ascii="Gisha" w:hAnsi="Gisha" w:cs="Gisha"/>
          <w:color w:val="222222"/>
          <w:sz w:val="28"/>
          <w:szCs w:val="28"/>
        </w:rPr>
        <w:t>Le champ lexical de la machine : un texte d’une grande modernité</w:t>
      </w:r>
    </w:p>
    <w:p w14:paraId="0CFBF275" w14:textId="59BF039E" w:rsidR="00275705" w:rsidRDefault="00275705" w:rsidP="00275705">
      <w:pPr>
        <w:pStyle w:val="NormalWeb"/>
        <w:numPr>
          <w:ilvl w:val="0"/>
          <w:numId w:val="31"/>
        </w:numPr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color w:val="222222"/>
          <w:sz w:val="28"/>
          <w:szCs w:val="28"/>
        </w:rPr>
      </w:pPr>
      <w:r w:rsidRPr="00275705">
        <w:rPr>
          <w:rFonts w:ascii="Gisha" w:hAnsi="Gisha" w:cs="Gisha"/>
          <w:color w:val="222222"/>
          <w:sz w:val="28"/>
          <w:szCs w:val="28"/>
        </w:rPr>
        <w:t xml:space="preserve">Ce qui a évolué entre Frankenstein et </w:t>
      </w:r>
      <w:proofErr w:type="spellStart"/>
      <w:r w:rsidRPr="00275705">
        <w:rPr>
          <w:rFonts w:ascii="Gisha" w:hAnsi="Gisha" w:cs="Gisha"/>
          <w:color w:val="222222"/>
          <w:sz w:val="28"/>
          <w:szCs w:val="28"/>
        </w:rPr>
        <w:t>Hadaly</w:t>
      </w:r>
      <w:proofErr w:type="spellEnd"/>
      <w:r w:rsidRPr="00275705">
        <w:rPr>
          <w:rFonts w:ascii="Gisha" w:hAnsi="Gisha" w:cs="Gisha"/>
          <w:color w:val="222222"/>
          <w:sz w:val="28"/>
          <w:szCs w:val="28"/>
        </w:rPr>
        <w:t xml:space="preserve"> (analyse comparée des textes 2 et 3)</w:t>
      </w:r>
    </w:p>
    <w:p w14:paraId="54127CA3" w14:textId="64445FF1" w:rsidR="00275705" w:rsidRDefault="00275705" w:rsidP="00275705">
      <w:pPr>
        <w:pStyle w:val="NormalWeb"/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color w:val="222222"/>
          <w:sz w:val="28"/>
          <w:szCs w:val="28"/>
        </w:rPr>
      </w:pPr>
    </w:p>
    <w:p w14:paraId="2E217B84" w14:textId="440D53B6" w:rsidR="00275705" w:rsidRDefault="00275705" w:rsidP="00275705">
      <w:pPr>
        <w:pStyle w:val="NormalWeb"/>
        <w:numPr>
          <w:ilvl w:val="0"/>
          <w:numId w:val="32"/>
        </w:numPr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color w:val="222222"/>
          <w:sz w:val="28"/>
          <w:szCs w:val="28"/>
        </w:rPr>
      </w:pPr>
      <w:r w:rsidRPr="00275705">
        <w:rPr>
          <w:rFonts w:ascii="Gisha" w:hAnsi="Gisha" w:cs="Gisha"/>
          <w:b/>
          <w:bCs/>
          <w:color w:val="222222"/>
          <w:sz w:val="28"/>
          <w:szCs w:val="28"/>
        </w:rPr>
        <w:t>Point lexique :</w:t>
      </w:r>
      <w:r>
        <w:rPr>
          <w:rFonts w:ascii="Gisha" w:hAnsi="Gisha" w:cs="Gisha"/>
          <w:color w:val="222222"/>
          <w:sz w:val="28"/>
          <w:szCs w:val="28"/>
        </w:rPr>
        <w:t xml:space="preserve"> le suffixe latin « ide »</w:t>
      </w:r>
    </w:p>
    <w:p w14:paraId="71DD306A" w14:textId="2ECD5DDD" w:rsidR="00275705" w:rsidRPr="005A718D" w:rsidRDefault="00275705" w:rsidP="005A718D">
      <w:pPr>
        <w:pStyle w:val="NormalWeb"/>
        <w:numPr>
          <w:ilvl w:val="0"/>
          <w:numId w:val="32"/>
        </w:numPr>
        <w:suppressLineNumbers/>
        <w:shd w:val="clear" w:color="auto" w:fill="FFFFFF"/>
        <w:spacing w:before="120" w:beforeAutospacing="0" w:after="120" w:afterAutospacing="0"/>
        <w:contextualSpacing/>
        <w:jc w:val="both"/>
        <w:rPr>
          <w:rFonts w:ascii="Gisha" w:hAnsi="Gisha" w:cs="Gisha"/>
          <w:color w:val="222222"/>
          <w:sz w:val="28"/>
          <w:szCs w:val="28"/>
        </w:rPr>
      </w:pPr>
      <w:r w:rsidRPr="00275705">
        <w:rPr>
          <w:rFonts w:ascii="Gisha" w:hAnsi="Gisha" w:cs="Gisha"/>
          <w:b/>
          <w:bCs/>
          <w:color w:val="222222"/>
          <w:sz w:val="28"/>
          <w:szCs w:val="28"/>
        </w:rPr>
        <w:t>Point culture littéraire :</w:t>
      </w:r>
      <w:r>
        <w:rPr>
          <w:rFonts w:ascii="Gisha" w:hAnsi="Gisha" w:cs="Gisha"/>
          <w:color w:val="222222"/>
          <w:sz w:val="28"/>
          <w:szCs w:val="28"/>
        </w:rPr>
        <w:t xml:space="preserve"> le genre fantastique et sa place dans le réalisme du XIX° siècle (révision 4</w:t>
      </w:r>
      <w:r w:rsidRPr="00275705">
        <w:rPr>
          <w:rFonts w:ascii="Gisha" w:hAnsi="Gisha" w:cs="Gisha"/>
          <w:color w:val="222222"/>
          <w:sz w:val="28"/>
          <w:szCs w:val="28"/>
          <w:vertAlign w:val="superscript"/>
        </w:rPr>
        <w:t>e</w:t>
      </w:r>
      <w:r>
        <w:rPr>
          <w:rFonts w:ascii="Gisha" w:hAnsi="Gisha" w:cs="Gisha"/>
          <w:color w:val="222222"/>
          <w:sz w:val="28"/>
          <w:szCs w:val="28"/>
        </w:rPr>
        <w:t xml:space="preserve"> et préparation au lycée)</w:t>
      </w:r>
      <w:bookmarkStart w:id="0" w:name="_GoBack"/>
      <w:bookmarkEnd w:id="0"/>
    </w:p>
    <w:sectPr w:rsidR="00275705" w:rsidRPr="005A718D" w:rsidSect="00F414AC">
      <w:headerReference w:type="default" r:id="rId7"/>
      <w:footerReference w:type="default" r:id="rId8"/>
      <w:type w:val="continuous"/>
      <w:pgSz w:w="11906" w:h="16838"/>
      <w:pgMar w:top="1417" w:right="1417" w:bottom="1417" w:left="1417" w:header="680" w:footer="680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1DC86" w14:textId="77777777" w:rsidR="00397F28" w:rsidRDefault="00397F28" w:rsidP="000B2932">
      <w:pPr>
        <w:spacing w:after="0" w:line="240" w:lineRule="auto"/>
      </w:pPr>
      <w:r>
        <w:separator/>
      </w:r>
    </w:p>
  </w:endnote>
  <w:endnote w:type="continuationSeparator" w:id="0">
    <w:p w14:paraId="2B8AD95E" w14:textId="77777777" w:rsidR="00397F28" w:rsidRDefault="00397F28" w:rsidP="000B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DC5EA" w14:textId="77777777" w:rsidR="009E1581" w:rsidRDefault="009E1581" w:rsidP="009E1581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D275" w14:textId="77777777" w:rsidR="00397F28" w:rsidRDefault="00397F28" w:rsidP="000B2932">
      <w:pPr>
        <w:spacing w:after="0" w:line="240" w:lineRule="auto"/>
      </w:pPr>
      <w:r>
        <w:separator/>
      </w:r>
    </w:p>
  </w:footnote>
  <w:footnote w:type="continuationSeparator" w:id="0">
    <w:p w14:paraId="70D7F8DF" w14:textId="77777777" w:rsidR="00397F28" w:rsidRDefault="00397F28" w:rsidP="000B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20F0" w14:textId="7C57FA9C" w:rsidR="009E1581" w:rsidRPr="00275705" w:rsidRDefault="00275705" w:rsidP="00275705">
    <w:pPr>
      <w:pStyle w:val="En-tte"/>
      <w:rPr>
        <w:rFonts w:ascii="Gisha" w:hAnsi="Gisha" w:cs="Gisha"/>
      </w:rPr>
    </w:pPr>
    <w:r w:rsidRPr="00275705">
      <w:rPr>
        <w:rFonts w:ascii="Gisha" w:hAnsi="Gisha" w:cs="Gisha"/>
      </w:rPr>
      <w:t>Français</w:t>
    </w:r>
    <w:r w:rsidRPr="00275705">
      <w:rPr>
        <w:rFonts w:ascii="Gisha" w:hAnsi="Gisha" w:cs="Gisha"/>
      </w:rPr>
      <w:ptab w:relativeTo="margin" w:alignment="center" w:leader="none"/>
    </w:r>
    <w:r w:rsidRPr="00275705">
      <w:rPr>
        <w:rFonts w:ascii="Gisha" w:hAnsi="Gisha" w:cs="Gisha"/>
      </w:rPr>
      <w:t>3</w:t>
    </w:r>
    <w:r w:rsidRPr="00275705">
      <w:rPr>
        <w:rFonts w:ascii="Gisha" w:hAnsi="Gisha" w:cs="Gisha"/>
        <w:vertAlign w:val="superscript"/>
      </w:rPr>
      <w:t>e</w:t>
    </w:r>
    <w:r w:rsidRPr="00275705">
      <w:rPr>
        <w:rFonts w:ascii="Gisha" w:hAnsi="Gisha" w:cs="Gisha"/>
      </w:rPr>
      <w:t>5</w:t>
    </w:r>
    <w:r w:rsidRPr="00275705">
      <w:rPr>
        <w:rFonts w:ascii="Gisha" w:hAnsi="Gisha" w:cs="Gisha"/>
      </w:rPr>
      <w:ptab w:relativeTo="margin" w:alignment="right" w:leader="none"/>
    </w:r>
    <w:r w:rsidRPr="00275705">
      <w:rPr>
        <w:rFonts w:ascii="Gisha" w:hAnsi="Gisha" w:cs="Gisha"/>
      </w:rPr>
      <w:t>Séquence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99589"/>
    <w:multiLevelType w:val="hybridMultilevel"/>
    <w:tmpl w:val="057493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B3D2D"/>
    <w:multiLevelType w:val="hybridMultilevel"/>
    <w:tmpl w:val="47DE7EB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9E24329"/>
    <w:multiLevelType w:val="hybridMultilevel"/>
    <w:tmpl w:val="80A471FA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10536162"/>
    <w:multiLevelType w:val="hybridMultilevel"/>
    <w:tmpl w:val="F4F6217A"/>
    <w:lvl w:ilvl="0" w:tplc="B6D21340">
      <w:start w:val="1"/>
      <w:numFmt w:val="decimal"/>
      <w:lvlText w:val="%1."/>
      <w:lvlJc w:val="left"/>
      <w:pPr>
        <w:ind w:left="-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21" w:hanging="360"/>
      </w:pPr>
    </w:lvl>
    <w:lvl w:ilvl="2" w:tplc="040C001B" w:tentative="1">
      <w:start w:val="1"/>
      <w:numFmt w:val="lowerRoman"/>
      <w:lvlText w:val="%3."/>
      <w:lvlJc w:val="right"/>
      <w:pPr>
        <w:ind w:left="299" w:hanging="180"/>
      </w:pPr>
    </w:lvl>
    <w:lvl w:ilvl="3" w:tplc="040C000F" w:tentative="1">
      <w:start w:val="1"/>
      <w:numFmt w:val="decimal"/>
      <w:lvlText w:val="%4."/>
      <w:lvlJc w:val="left"/>
      <w:pPr>
        <w:ind w:left="1019" w:hanging="360"/>
      </w:pPr>
    </w:lvl>
    <w:lvl w:ilvl="4" w:tplc="040C0019" w:tentative="1">
      <w:start w:val="1"/>
      <w:numFmt w:val="lowerLetter"/>
      <w:lvlText w:val="%5."/>
      <w:lvlJc w:val="left"/>
      <w:pPr>
        <w:ind w:left="1739" w:hanging="360"/>
      </w:pPr>
    </w:lvl>
    <w:lvl w:ilvl="5" w:tplc="040C001B" w:tentative="1">
      <w:start w:val="1"/>
      <w:numFmt w:val="lowerRoman"/>
      <w:lvlText w:val="%6."/>
      <w:lvlJc w:val="right"/>
      <w:pPr>
        <w:ind w:left="2459" w:hanging="180"/>
      </w:pPr>
    </w:lvl>
    <w:lvl w:ilvl="6" w:tplc="040C000F" w:tentative="1">
      <w:start w:val="1"/>
      <w:numFmt w:val="decimal"/>
      <w:lvlText w:val="%7."/>
      <w:lvlJc w:val="left"/>
      <w:pPr>
        <w:ind w:left="3179" w:hanging="360"/>
      </w:pPr>
    </w:lvl>
    <w:lvl w:ilvl="7" w:tplc="040C0019" w:tentative="1">
      <w:start w:val="1"/>
      <w:numFmt w:val="lowerLetter"/>
      <w:lvlText w:val="%8."/>
      <w:lvlJc w:val="left"/>
      <w:pPr>
        <w:ind w:left="3899" w:hanging="360"/>
      </w:pPr>
    </w:lvl>
    <w:lvl w:ilvl="8" w:tplc="040C001B" w:tentative="1">
      <w:start w:val="1"/>
      <w:numFmt w:val="lowerRoman"/>
      <w:lvlText w:val="%9."/>
      <w:lvlJc w:val="right"/>
      <w:pPr>
        <w:ind w:left="4619" w:hanging="180"/>
      </w:pPr>
    </w:lvl>
  </w:abstractNum>
  <w:abstractNum w:abstractNumId="4" w15:restartNumberingAfterBreak="0">
    <w:nsid w:val="122E2298"/>
    <w:multiLevelType w:val="hybridMultilevel"/>
    <w:tmpl w:val="B8C8849A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74D9"/>
    <w:multiLevelType w:val="hybridMultilevel"/>
    <w:tmpl w:val="0B8C5142"/>
    <w:lvl w:ilvl="0" w:tplc="040C0001">
      <w:start w:val="1"/>
      <w:numFmt w:val="bullet"/>
      <w:lvlText w:val=""/>
      <w:lvlJc w:val="left"/>
      <w:pPr>
        <w:ind w:left="-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</w:abstractNum>
  <w:abstractNum w:abstractNumId="6" w15:restartNumberingAfterBreak="0">
    <w:nsid w:val="22A41510"/>
    <w:multiLevelType w:val="hybridMultilevel"/>
    <w:tmpl w:val="760AE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48D3"/>
    <w:multiLevelType w:val="hybridMultilevel"/>
    <w:tmpl w:val="F33E4E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1FA0"/>
    <w:multiLevelType w:val="hybridMultilevel"/>
    <w:tmpl w:val="F7B22BC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64E"/>
    <w:multiLevelType w:val="hybridMultilevel"/>
    <w:tmpl w:val="C7E40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E95"/>
    <w:multiLevelType w:val="hybridMultilevel"/>
    <w:tmpl w:val="9BCC5CBC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FB1169"/>
    <w:multiLevelType w:val="hybridMultilevel"/>
    <w:tmpl w:val="4EBCDA5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D04F9"/>
    <w:multiLevelType w:val="hybridMultilevel"/>
    <w:tmpl w:val="FDAA0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46FD4"/>
    <w:multiLevelType w:val="hybridMultilevel"/>
    <w:tmpl w:val="AD6ECBDC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54ACB"/>
    <w:multiLevelType w:val="hybridMultilevel"/>
    <w:tmpl w:val="09507D6E"/>
    <w:lvl w:ilvl="0" w:tplc="78B4FC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D157F4"/>
    <w:multiLevelType w:val="hybridMultilevel"/>
    <w:tmpl w:val="016008A4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6" w15:restartNumberingAfterBreak="0">
    <w:nsid w:val="3CDF6D3D"/>
    <w:multiLevelType w:val="hybridMultilevel"/>
    <w:tmpl w:val="2C8425EC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7" w15:restartNumberingAfterBreak="0">
    <w:nsid w:val="40374A28"/>
    <w:multiLevelType w:val="hybridMultilevel"/>
    <w:tmpl w:val="2CF62EF6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8" w15:restartNumberingAfterBreak="0">
    <w:nsid w:val="40A414F3"/>
    <w:multiLevelType w:val="hybridMultilevel"/>
    <w:tmpl w:val="EDA46C9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0B64BD9"/>
    <w:multiLevelType w:val="hybridMultilevel"/>
    <w:tmpl w:val="2B666E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48F3"/>
    <w:multiLevelType w:val="hybridMultilevel"/>
    <w:tmpl w:val="8E0ABE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D7F69"/>
    <w:multiLevelType w:val="hybridMultilevel"/>
    <w:tmpl w:val="591AC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A386B"/>
    <w:multiLevelType w:val="hybridMultilevel"/>
    <w:tmpl w:val="ACF4B86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793695A"/>
    <w:multiLevelType w:val="hybridMultilevel"/>
    <w:tmpl w:val="D2300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0195B"/>
    <w:multiLevelType w:val="hybridMultilevel"/>
    <w:tmpl w:val="02028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23364"/>
    <w:multiLevelType w:val="hybridMultilevel"/>
    <w:tmpl w:val="A1326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E44D4"/>
    <w:multiLevelType w:val="hybridMultilevel"/>
    <w:tmpl w:val="581C8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961F3"/>
    <w:multiLevelType w:val="hybridMultilevel"/>
    <w:tmpl w:val="41AE1B92"/>
    <w:lvl w:ilvl="0" w:tplc="163E9EE4">
      <w:start w:val="1"/>
      <w:numFmt w:val="decimal"/>
      <w:lvlText w:val="%1)"/>
      <w:lvlJc w:val="right"/>
      <w:pPr>
        <w:ind w:left="1776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6DC2AC9"/>
    <w:multiLevelType w:val="hybridMultilevel"/>
    <w:tmpl w:val="1DBE57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A0BAC"/>
    <w:multiLevelType w:val="hybridMultilevel"/>
    <w:tmpl w:val="0632EA5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A09A9"/>
    <w:multiLevelType w:val="hybridMultilevel"/>
    <w:tmpl w:val="99F26B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74F99"/>
    <w:multiLevelType w:val="hybridMultilevel"/>
    <w:tmpl w:val="7F963FF2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22"/>
  </w:num>
  <w:num w:numId="7">
    <w:abstractNumId w:val="18"/>
  </w:num>
  <w:num w:numId="8">
    <w:abstractNumId w:val="27"/>
  </w:num>
  <w:num w:numId="9">
    <w:abstractNumId w:val="0"/>
  </w:num>
  <w:num w:numId="10">
    <w:abstractNumId w:val="24"/>
  </w:num>
  <w:num w:numId="11">
    <w:abstractNumId w:val="1"/>
  </w:num>
  <w:num w:numId="12">
    <w:abstractNumId w:val="31"/>
  </w:num>
  <w:num w:numId="13">
    <w:abstractNumId w:val="17"/>
  </w:num>
  <w:num w:numId="14">
    <w:abstractNumId w:val="16"/>
  </w:num>
  <w:num w:numId="15">
    <w:abstractNumId w:val="13"/>
  </w:num>
  <w:num w:numId="16">
    <w:abstractNumId w:val="11"/>
  </w:num>
  <w:num w:numId="17">
    <w:abstractNumId w:val="2"/>
  </w:num>
  <w:num w:numId="18">
    <w:abstractNumId w:val="8"/>
  </w:num>
  <w:num w:numId="19">
    <w:abstractNumId w:val="4"/>
  </w:num>
  <w:num w:numId="20">
    <w:abstractNumId w:val="15"/>
  </w:num>
  <w:num w:numId="21">
    <w:abstractNumId w:val="9"/>
  </w:num>
  <w:num w:numId="22">
    <w:abstractNumId w:val="23"/>
  </w:num>
  <w:num w:numId="23">
    <w:abstractNumId w:val="21"/>
  </w:num>
  <w:num w:numId="24">
    <w:abstractNumId w:val="12"/>
  </w:num>
  <w:num w:numId="25">
    <w:abstractNumId w:val="19"/>
  </w:num>
  <w:num w:numId="26">
    <w:abstractNumId w:val="20"/>
  </w:num>
  <w:num w:numId="27">
    <w:abstractNumId w:val="28"/>
  </w:num>
  <w:num w:numId="28">
    <w:abstractNumId w:val="30"/>
  </w:num>
  <w:num w:numId="29">
    <w:abstractNumId w:val="7"/>
  </w:num>
  <w:num w:numId="30">
    <w:abstractNumId w:val="26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1F"/>
    <w:rsid w:val="000272AD"/>
    <w:rsid w:val="00040A29"/>
    <w:rsid w:val="000B2932"/>
    <w:rsid w:val="000B7693"/>
    <w:rsid w:val="000C48A1"/>
    <w:rsid w:val="00113576"/>
    <w:rsid w:val="001618C7"/>
    <w:rsid w:val="001C3CB9"/>
    <w:rsid w:val="001E444D"/>
    <w:rsid w:val="001F05D7"/>
    <w:rsid w:val="00231998"/>
    <w:rsid w:val="00254AC0"/>
    <w:rsid w:val="00256523"/>
    <w:rsid w:val="00275705"/>
    <w:rsid w:val="00282100"/>
    <w:rsid w:val="002824C3"/>
    <w:rsid w:val="002A3CF4"/>
    <w:rsid w:val="002B4A02"/>
    <w:rsid w:val="002B7227"/>
    <w:rsid w:val="002C332A"/>
    <w:rsid w:val="002C78AA"/>
    <w:rsid w:val="002E6049"/>
    <w:rsid w:val="00307A3B"/>
    <w:rsid w:val="00324C12"/>
    <w:rsid w:val="00355DCA"/>
    <w:rsid w:val="0036537E"/>
    <w:rsid w:val="00367529"/>
    <w:rsid w:val="00370548"/>
    <w:rsid w:val="00373ACE"/>
    <w:rsid w:val="00397F28"/>
    <w:rsid w:val="003A5330"/>
    <w:rsid w:val="0040301D"/>
    <w:rsid w:val="00410AAF"/>
    <w:rsid w:val="00417249"/>
    <w:rsid w:val="0044120D"/>
    <w:rsid w:val="00465F90"/>
    <w:rsid w:val="004B598D"/>
    <w:rsid w:val="004C24C4"/>
    <w:rsid w:val="004E7FBB"/>
    <w:rsid w:val="005251CA"/>
    <w:rsid w:val="0057048B"/>
    <w:rsid w:val="00573CC6"/>
    <w:rsid w:val="00576919"/>
    <w:rsid w:val="00591150"/>
    <w:rsid w:val="00596313"/>
    <w:rsid w:val="005A718D"/>
    <w:rsid w:val="005D3279"/>
    <w:rsid w:val="00643B25"/>
    <w:rsid w:val="00665744"/>
    <w:rsid w:val="00675775"/>
    <w:rsid w:val="006A5691"/>
    <w:rsid w:val="006B76ED"/>
    <w:rsid w:val="006C4DCC"/>
    <w:rsid w:val="006C5A35"/>
    <w:rsid w:val="006E3227"/>
    <w:rsid w:val="0074212B"/>
    <w:rsid w:val="00746442"/>
    <w:rsid w:val="007D4632"/>
    <w:rsid w:val="0082316A"/>
    <w:rsid w:val="00843BD2"/>
    <w:rsid w:val="0084441A"/>
    <w:rsid w:val="00885A00"/>
    <w:rsid w:val="008868B4"/>
    <w:rsid w:val="00892F93"/>
    <w:rsid w:val="008A028F"/>
    <w:rsid w:val="008B4D29"/>
    <w:rsid w:val="0098335D"/>
    <w:rsid w:val="00986C1C"/>
    <w:rsid w:val="009C3EAF"/>
    <w:rsid w:val="009E1581"/>
    <w:rsid w:val="00A3219E"/>
    <w:rsid w:val="00A4716F"/>
    <w:rsid w:val="00A47C86"/>
    <w:rsid w:val="00A67A84"/>
    <w:rsid w:val="00A9458F"/>
    <w:rsid w:val="00AA4C1F"/>
    <w:rsid w:val="00AB4C12"/>
    <w:rsid w:val="00AC4555"/>
    <w:rsid w:val="00B0417D"/>
    <w:rsid w:val="00B33528"/>
    <w:rsid w:val="00B66CF4"/>
    <w:rsid w:val="00B774FD"/>
    <w:rsid w:val="00B94C16"/>
    <w:rsid w:val="00BB3840"/>
    <w:rsid w:val="00BC44AD"/>
    <w:rsid w:val="00C3388F"/>
    <w:rsid w:val="00C41796"/>
    <w:rsid w:val="00C86E43"/>
    <w:rsid w:val="00CB4AD2"/>
    <w:rsid w:val="00D05FCB"/>
    <w:rsid w:val="00D6652E"/>
    <w:rsid w:val="00D946A2"/>
    <w:rsid w:val="00DA16D5"/>
    <w:rsid w:val="00DD5007"/>
    <w:rsid w:val="00E03870"/>
    <w:rsid w:val="00E41AE7"/>
    <w:rsid w:val="00E92A4B"/>
    <w:rsid w:val="00EE46F9"/>
    <w:rsid w:val="00F0165F"/>
    <w:rsid w:val="00F01B36"/>
    <w:rsid w:val="00F414AC"/>
    <w:rsid w:val="00F611FB"/>
    <w:rsid w:val="00F8141F"/>
    <w:rsid w:val="00FA296F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FE18"/>
  <w15:chartTrackingRefBased/>
  <w15:docId w15:val="{88F1E397-C2F2-4C1C-8481-43CE52AE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78AA"/>
    <w:pPr>
      <w:spacing w:after="160" w:line="240" w:lineRule="atLeast"/>
      <w:ind w:firstLine="284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4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141F"/>
    <w:pPr>
      <w:ind w:left="720"/>
      <w:contextualSpacing/>
    </w:pPr>
  </w:style>
  <w:style w:type="character" w:styleId="Numrodeligne">
    <w:name w:val="line number"/>
    <w:uiPriority w:val="99"/>
    <w:semiHidden/>
    <w:unhideWhenUsed/>
    <w:rsid w:val="008B4D29"/>
  </w:style>
  <w:style w:type="paragraph" w:styleId="En-tte">
    <w:name w:val="header"/>
    <w:basedOn w:val="Normal"/>
    <w:link w:val="En-tt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293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293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293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7577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2E6049"/>
    <w:rPr>
      <w:color w:val="0000FF"/>
      <w:u w:val="single"/>
    </w:rPr>
  </w:style>
  <w:style w:type="paragraph" w:customStyle="1" w:styleId="Default">
    <w:name w:val="Default"/>
    <w:rsid w:val="00F611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17249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EE46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coquille">
    <w:name w:val="coquille"/>
    <w:basedOn w:val="Policepardfaut"/>
    <w:rsid w:val="00F4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GIACALONE</dc:creator>
  <cp:keywords/>
  <dc:description/>
  <cp:lastModifiedBy>GIACALONE, DAVID</cp:lastModifiedBy>
  <cp:revision>2</cp:revision>
  <cp:lastPrinted>2017-12-14T23:21:00Z</cp:lastPrinted>
  <dcterms:created xsi:type="dcterms:W3CDTF">2020-03-23T01:10:00Z</dcterms:created>
  <dcterms:modified xsi:type="dcterms:W3CDTF">2020-03-23T01:10:00Z</dcterms:modified>
</cp:coreProperties>
</file>