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4065" w14:textId="39C17970" w:rsidR="00EA5DFD" w:rsidRPr="009453DC" w:rsidRDefault="00EA5DFD" w:rsidP="004A1B2C">
      <w:pPr>
        <w:pStyle w:val="Paragraphedeliste"/>
        <w:spacing w:after="0" w:line="240" w:lineRule="auto"/>
        <w:ind w:left="0" w:firstLine="0"/>
        <w:jc w:val="center"/>
        <w:rPr>
          <w:rFonts w:ascii="Gisha" w:hAnsi="Gisha" w:cs="Gisha"/>
          <w:b/>
          <w:sz w:val="36"/>
          <w:szCs w:val="36"/>
        </w:rPr>
      </w:pPr>
      <w:r w:rsidRPr="009453DC">
        <w:rPr>
          <w:rFonts w:ascii="Gisha" w:hAnsi="Gisha" w:cs="Gisha"/>
          <w:b/>
          <w:sz w:val="36"/>
          <w:szCs w:val="36"/>
        </w:rPr>
        <w:t>LECTURE CURSIVE</w:t>
      </w:r>
    </w:p>
    <w:p w14:paraId="4E5CA05E" w14:textId="77777777" w:rsidR="00CE4866" w:rsidRPr="009453DC" w:rsidRDefault="00CE4866" w:rsidP="00CE4866">
      <w:pPr>
        <w:pStyle w:val="Paragraphedeliste"/>
        <w:spacing w:after="0" w:line="240" w:lineRule="auto"/>
        <w:ind w:firstLine="0"/>
        <w:jc w:val="center"/>
        <w:rPr>
          <w:rFonts w:ascii="Gisha" w:hAnsi="Gisha" w:cs="Gisha"/>
          <w:sz w:val="24"/>
          <w:szCs w:val="24"/>
        </w:rPr>
      </w:pPr>
    </w:p>
    <w:p w14:paraId="00E71F68" w14:textId="4FACE429" w:rsidR="00EA5DFD" w:rsidRPr="009453DC" w:rsidRDefault="00EA5DFD" w:rsidP="00CE4566">
      <w:pPr>
        <w:pStyle w:val="Paragraphedeliste"/>
        <w:spacing w:after="0" w:line="240" w:lineRule="auto"/>
        <w:ind w:left="0" w:firstLine="0"/>
        <w:jc w:val="both"/>
        <w:rPr>
          <w:rFonts w:ascii="Gisha" w:hAnsi="Gisha" w:cs="Gisha"/>
          <w:sz w:val="28"/>
          <w:szCs w:val="28"/>
        </w:rPr>
      </w:pPr>
      <w:r w:rsidRPr="009453DC">
        <w:rPr>
          <w:rFonts w:ascii="Gisha" w:hAnsi="Gisha" w:cs="Gisha"/>
          <w:sz w:val="28"/>
          <w:szCs w:val="28"/>
        </w:rPr>
        <w:t>Dans la liste ci-dessous, certaines œuvres ne sont ni des utopies, ni des romans d’anticipation (science-fiction). Cette liste est conçue pour vous proposer des précurseurs (</w:t>
      </w:r>
      <w:r w:rsidR="00B45129" w:rsidRPr="009453DC">
        <w:rPr>
          <w:rFonts w:ascii="Gisha" w:hAnsi="Gisha" w:cs="Gisha"/>
          <w:sz w:val="28"/>
          <w:szCs w:val="28"/>
        </w:rPr>
        <w:t>Edgar Allan Poe exerce une très grande influence dans la science-fiction, comme Jules Verne), mais aussi des textes moins connus</w:t>
      </w:r>
      <w:r w:rsidR="00CE4866" w:rsidRPr="009453DC">
        <w:rPr>
          <w:rFonts w:ascii="Gisha" w:hAnsi="Gisha" w:cs="Gisha"/>
          <w:sz w:val="28"/>
          <w:szCs w:val="28"/>
        </w:rPr>
        <w:t xml:space="preserve"> : un texte fondateur, comme celui de Lucien de Samosate ; un texte complètement délirant, et très difficile, d’Alfred Jarry. Mais, dans l’ensemble, cette liste vous propose surtout un personnage type, à travers le savant fou. Si vous préférez choisir une œuvre dans la bibliographie proposée par la BNF, cliquez </w:t>
      </w:r>
      <w:hyperlink r:id="rId7" w:history="1">
        <w:r w:rsidR="00CE4866" w:rsidRPr="009453DC">
          <w:rPr>
            <w:rStyle w:val="Lienhypertexte"/>
            <w:rFonts w:ascii="Gisha" w:hAnsi="Gisha" w:cs="Gisha"/>
            <w:b/>
            <w:sz w:val="28"/>
            <w:szCs w:val="28"/>
          </w:rPr>
          <w:t>i</w:t>
        </w:r>
        <w:r w:rsidR="00CE4866" w:rsidRPr="009453DC">
          <w:rPr>
            <w:rStyle w:val="Lienhypertexte"/>
            <w:rFonts w:ascii="Gisha" w:hAnsi="Gisha" w:cs="Gisha"/>
            <w:b/>
            <w:sz w:val="28"/>
            <w:szCs w:val="28"/>
          </w:rPr>
          <w:t>c</w:t>
        </w:r>
        <w:r w:rsidR="00CE4866" w:rsidRPr="009453DC">
          <w:rPr>
            <w:rStyle w:val="Lienhypertexte"/>
            <w:rFonts w:ascii="Gisha" w:hAnsi="Gisha" w:cs="Gisha"/>
            <w:b/>
            <w:sz w:val="28"/>
            <w:szCs w:val="28"/>
          </w:rPr>
          <w:t>i</w:t>
        </w:r>
      </w:hyperlink>
      <w:r w:rsidR="00D40FFC" w:rsidRPr="009453DC">
        <w:rPr>
          <w:rFonts w:ascii="Gisha" w:hAnsi="Gisha" w:cs="Gisha"/>
          <w:sz w:val="28"/>
          <w:szCs w:val="28"/>
        </w:rPr>
        <w:t xml:space="preserve"> ; sinon, cliquez sur le titre d’une des œuvres ci-dessous pour accéder directement au texte et faire votre choix. </w:t>
      </w:r>
    </w:p>
    <w:p w14:paraId="408AB880" w14:textId="77777777" w:rsidR="00EA5DFD" w:rsidRPr="009453DC" w:rsidRDefault="00EA5DFD" w:rsidP="00EA5DFD">
      <w:pPr>
        <w:spacing w:after="0" w:line="240" w:lineRule="auto"/>
        <w:ind w:left="360" w:firstLine="0"/>
        <w:jc w:val="both"/>
        <w:rPr>
          <w:rFonts w:ascii="Gisha" w:hAnsi="Gisha" w:cs="Gisha"/>
          <w:sz w:val="24"/>
          <w:szCs w:val="24"/>
        </w:rPr>
      </w:pPr>
    </w:p>
    <w:p w14:paraId="3D84A246" w14:textId="40881B43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Lucien de Samosate, </w:t>
      </w:r>
      <w:hyperlink r:id="rId8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Histoire v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é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ritable</w:t>
        </w:r>
      </w:hyperlink>
      <w:r w:rsidRPr="009453DC">
        <w:rPr>
          <w:rFonts w:ascii="Gisha" w:hAnsi="Gisha" w:cs="Gisha"/>
          <w:sz w:val="24"/>
          <w:szCs w:val="24"/>
        </w:rPr>
        <w:t xml:space="preserve">, Première partie, IIe siècle </w:t>
      </w:r>
      <w:proofErr w:type="spellStart"/>
      <w:r w:rsidRPr="009453DC">
        <w:rPr>
          <w:rFonts w:ascii="Gisha" w:hAnsi="Gisha" w:cs="Gisha"/>
          <w:sz w:val="24"/>
          <w:szCs w:val="24"/>
        </w:rPr>
        <w:t>ap</w:t>
      </w:r>
      <w:proofErr w:type="spellEnd"/>
      <w:r w:rsidRPr="009453DC">
        <w:rPr>
          <w:rFonts w:ascii="Gisha" w:hAnsi="Gisha" w:cs="Gisha"/>
          <w:sz w:val="24"/>
          <w:szCs w:val="24"/>
        </w:rPr>
        <w:t>. J.-C. ;</w:t>
      </w:r>
    </w:p>
    <w:p w14:paraId="24523A1D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Jonathan Swift, </w:t>
      </w:r>
      <w:hyperlink r:id="rId9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« Voyage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 xml:space="preserve"> 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à Laputa, etc. »</w:t>
        </w:r>
      </w:hyperlink>
      <w:r w:rsidRPr="009453DC">
        <w:rPr>
          <w:rFonts w:ascii="Gisha" w:hAnsi="Gisha" w:cs="Gisha"/>
          <w:sz w:val="24"/>
          <w:szCs w:val="24"/>
        </w:rPr>
        <w:t xml:space="preserve"> (Chapitres 1 à 4), in </w:t>
      </w:r>
      <w:r w:rsidRPr="009453DC">
        <w:rPr>
          <w:rFonts w:ascii="Gisha" w:hAnsi="Gisha" w:cs="Gisha"/>
          <w:i/>
          <w:sz w:val="24"/>
          <w:szCs w:val="24"/>
        </w:rPr>
        <w:t>Les Voyages de Gulliver</w:t>
      </w:r>
      <w:r w:rsidRPr="009453DC">
        <w:rPr>
          <w:rFonts w:ascii="Gisha" w:hAnsi="Gisha" w:cs="Gisha"/>
          <w:sz w:val="24"/>
          <w:szCs w:val="24"/>
        </w:rPr>
        <w:t xml:space="preserve">, 1721 ; </w:t>
      </w:r>
    </w:p>
    <w:p w14:paraId="018C267B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Mary Shelley, </w:t>
      </w:r>
      <w:hyperlink r:id="rId10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 xml:space="preserve">Frankenstein ou 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e Prométhée moderne</w:t>
        </w:r>
      </w:hyperlink>
      <w:r w:rsidRPr="009453DC">
        <w:rPr>
          <w:rFonts w:ascii="Gisha" w:hAnsi="Gisha" w:cs="Gisha"/>
          <w:sz w:val="24"/>
          <w:szCs w:val="24"/>
        </w:rPr>
        <w:t>, 1818 ;</w:t>
      </w:r>
    </w:p>
    <w:p w14:paraId="78ACFC25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Edgar Allan Poe, </w:t>
      </w:r>
      <w:hyperlink r:id="rId11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Le Canard au ba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lon</w:t>
        </w:r>
      </w:hyperlink>
      <w:r w:rsidRPr="009453DC">
        <w:rPr>
          <w:rFonts w:ascii="Gisha" w:hAnsi="Gisha" w:cs="Gisha"/>
          <w:sz w:val="24"/>
          <w:szCs w:val="24"/>
        </w:rPr>
        <w:t xml:space="preserve">, 1844 ; </w:t>
      </w:r>
      <w:hyperlink r:id="rId12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Révélation magnétique</w:t>
        </w:r>
      </w:hyperlink>
      <w:r w:rsidRPr="009453DC">
        <w:rPr>
          <w:rFonts w:ascii="Gisha" w:hAnsi="Gisha" w:cs="Gisha"/>
          <w:sz w:val="24"/>
          <w:szCs w:val="24"/>
        </w:rPr>
        <w:t xml:space="preserve">, 1844 ; </w:t>
      </w:r>
      <w:hyperlink r:id="rId13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La Vérité sur le cas de Valdemar</w:t>
        </w:r>
      </w:hyperlink>
      <w:r w:rsidRPr="009453DC">
        <w:rPr>
          <w:rFonts w:ascii="Gisha" w:hAnsi="Gisha" w:cs="Gisha"/>
          <w:sz w:val="24"/>
          <w:szCs w:val="24"/>
        </w:rPr>
        <w:t xml:space="preserve">, 1845 ; </w:t>
      </w:r>
      <w:hyperlink r:id="rId14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Le Mille et deuxième conte de Schéhérazade</w:t>
        </w:r>
      </w:hyperlink>
      <w:r w:rsidRPr="009453DC">
        <w:rPr>
          <w:rFonts w:ascii="Gisha" w:hAnsi="Gisha" w:cs="Gisha"/>
          <w:sz w:val="24"/>
          <w:szCs w:val="24"/>
        </w:rPr>
        <w:t>, 1845 ;</w:t>
      </w:r>
    </w:p>
    <w:p w14:paraId="1F5211E1" w14:textId="5708898C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Jules Verne, </w:t>
      </w:r>
      <w:hyperlink r:id="rId15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Vingt mille lieues sous les mers</w:t>
        </w:r>
      </w:hyperlink>
      <w:r w:rsidRPr="009453DC">
        <w:rPr>
          <w:rFonts w:ascii="Gisha" w:hAnsi="Gisha" w:cs="Gisha"/>
          <w:sz w:val="24"/>
          <w:szCs w:val="24"/>
        </w:rPr>
        <w:t>, 1869 ;</w:t>
      </w:r>
    </w:p>
    <w:p w14:paraId="7D91ADDA" w14:textId="491B73C9" w:rsidR="008D27D5" w:rsidRPr="009453DC" w:rsidRDefault="008D27D5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Albert Robida, </w:t>
      </w:r>
      <w:hyperlink r:id="rId16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Le Vingtième siècle</w:t>
        </w:r>
      </w:hyperlink>
      <w:r w:rsidRPr="009453DC">
        <w:rPr>
          <w:rFonts w:ascii="Gisha" w:hAnsi="Gisha" w:cs="Gisha"/>
          <w:sz w:val="24"/>
          <w:szCs w:val="24"/>
        </w:rPr>
        <w:t xml:space="preserve">, 1883 ; </w:t>
      </w:r>
      <w:hyperlink r:id="rId17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Le vingtième siècle. La Vie électrique</w:t>
        </w:r>
      </w:hyperlink>
      <w:r w:rsidRPr="009453DC">
        <w:rPr>
          <w:rFonts w:ascii="Gisha" w:hAnsi="Gisha" w:cs="Gisha"/>
          <w:sz w:val="24"/>
          <w:szCs w:val="24"/>
        </w:rPr>
        <w:t>, 1890 ;</w:t>
      </w:r>
    </w:p>
    <w:p w14:paraId="2A849C1D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Robert Louis Stevenson, </w:t>
      </w:r>
      <w:hyperlink r:id="rId18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L’étrange cas du Dr Jekyll et Mr Hyde</w:t>
        </w:r>
      </w:hyperlink>
      <w:r w:rsidRPr="009453DC">
        <w:rPr>
          <w:rFonts w:ascii="Gisha" w:hAnsi="Gisha" w:cs="Gisha"/>
          <w:sz w:val="24"/>
          <w:szCs w:val="24"/>
        </w:rPr>
        <w:t>, 1886 ;</w:t>
      </w:r>
    </w:p>
    <w:p w14:paraId="3C65C0EE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Arthur Conan Doyle, </w:t>
      </w:r>
      <w:hyperlink r:id="rId19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Le Problème final</w:t>
        </w:r>
      </w:hyperlink>
      <w:r w:rsidRPr="009453DC">
        <w:rPr>
          <w:rFonts w:ascii="Gisha" w:hAnsi="Gisha" w:cs="Gisha"/>
          <w:sz w:val="24"/>
          <w:szCs w:val="24"/>
        </w:rPr>
        <w:t>, 1893 ;</w:t>
      </w:r>
    </w:p>
    <w:p w14:paraId="26A72D60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H. G. Wells, </w:t>
      </w:r>
      <w:hyperlink r:id="rId20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La Machine à explorer le temps</w:t>
        </w:r>
      </w:hyperlink>
      <w:r w:rsidRPr="009453DC">
        <w:rPr>
          <w:rFonts w:ascii="Gisha" w:hAnsi="Gisha" w:cs="Gisha"/>
          <w:sz w:val="24"/>
          <w:szCs w:val="24"/>
        </w:rPr>
        <w:t xml:space="preserve">, 1895 ; </w:t>
      </w:r>
      <w:hyperlink r:id="rId21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L’Île d</w:t>
        </w:r>
        <w:bookmarkStart w:id="0" w:name="_GoBack"/>
        <w:bookmarkEnd w:id="0"/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u</w:t>
        </w:r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 xml:space="preserve"> docteur Moreau</w:t>
        </w:r>
      </w:hyperlink>
      <w:r w:rsidRPr="009453DC">
        <w:rPr>
          <w:rFonts w:ascii="Gisha" w:hAnsi="Gisha" w:cs="Gisha"/>
          <w:sz w:val="24"/>
          <w:szCs w:val="24"/>
        </w:rPr>
        <w:t>, 1896 ;</w:t>
      </w:r>
    </w:p>
    <w:p w14:paraId="76847737" w14:textId="77777777" w:rsidR="00C66F93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Émile Zola, </w:t>
      </w:r>
      <w:hyperlink r:id="rId22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Le Docteur Pascal</w:t>
        </w:r>
      </w:hyperlink>
      <w:r w:rsidRPr="009453DC">
        <w:rPr>
          <w:rFonts w:ascii="Gisha" w:hAnsi="Gisha" w:cs="Gisha"/>
          <w:sz w:val="24"/>
          <w:szCs w:val="24"/>
        </w:rPr>
        <w:t xml:space="preserve">, 1893 ; </w:t>
      </w:r>
      <w:hyperlink r:id="rId23" w:history="1">
        <w:r w:rsidRPr="009453DC">
          <w:rPr>
            <w:rStyle w:val="Lienhypertexte"/>
            <w:rFonts w:ascii="Gisha" w:hAnsi="Gisha" w:cs="Gisha"/>
            <w:i/>
            <w:sz w:val="24"/>
            <w:szCs w:val="24"/>
          </w:rPr>
          <w:t>Travail</w:t>
        </w:r>
      </w:hyperlink>
      <w:r w:rsidRPr="009453DC">
        <w:rPr>
          <w:rFonts w:ascii="Gisha" w:hAnsi="Gisha" w:cs="Gisha"/>
          <w:sz w:val="24"/>
          <w:szCs w:val="24"/>
        </w:rPr>
        <w:t>, 1901 ;</w:t>
      </w:r>
    </w:p>
    <w:p w14:paraId="52DE73CA" w14:textId="77777777" w:rsidR="00580A97" w:rsidRPr="009453DC" w:rsidRDefault="00C66F93" w:rsidP="00CE148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  <w:sz w:val="24"/>
          <w:szCs w:val="24"/>
        </w:rPr>
      </w:pPr>
      <w:r w:rsidRPr="009453DC">
        <w:rPr>
          <w:rFonts w:ascii="Gisha" w:hAnsi="Gisha" w:cs="Gisha"/>
          <w:sz w:val="24"/>
          <w:szCs w:val="24"/>
        </w:rPr>
        <w:t xml:space="preserve">Alfred Jarry, </w:t>
      </w:r>
      <w:hyperlink r:id="rId24" w:history="1">
        <w:r w:rsidR="00CE1480" w:rsidRPr="009453DC">
          <w:rPr>
            <w:rStyle w:val="Lienhypertexte"/>
            <w:rFonts w:ascii="Gisha" w:hAnsi="Gisha" w:cs="Gisha"/>
            <w:i/>
            <w:sz w:val="24"/>
            <w:szCs w:val="24"/>
          </w:rPr>
          <w:t>Gestes et opinio</w:t>
        </w:r>
        <w:r w:rsidR="00CE1480" w:rsidRPr="009453DC">
          <w:rPr>
            <w:rStyle w:val="Lienhypertexte"/>
            <w:rFonts w:ascii="Gisha" w:hAnsi="Gisha" w:cs="Gisha"/>
            <w:i/>
            <w:sz w:val="24"/>
            <w:szCs w:val="24"/>
          </w:rPr>
          <w:t>n</w:t>
        </w:r>
        <w:r w:rsidR="00CE1480" w:rsidRPr="009453DC">
          <w:rPr>
            <w:rStyle w:val="Lienhypertexte"/>
            <w:rFonts w:ascii="Gisha" w:hAnsi="Gisha" w:cs="Gisha"/>
            <w:i/>
            <w:sz w:val="24"/>
            <w:szCs w:val="24"/>
          </w:rPr>
          <w:t xml:space="preserve">s du docteur </w:t>
        </w:r>
        <w:proofErr w:type="spellStart"/>
        <w:r w:rsidR="00CE1480" w:rsidRPr="009453DC">
          <w:rPr>
            <w:rStyle w:val="Lienhypertexte"/>
            <w:rFonts w:ascii="Gisha" w:hAnsi="Gisha" w:cs="Gisha"/>
            <w:i/>
            <w:sz w:val="24"/>
            <w:szCs w:val="24"/>
          </w:rPr>
          <w:t>Faustroll</w:t>
        </w:r>
        <w:proofErr w:type="spellEnd"/>
      </w:hyperlink>
      <w:r w:rsidR="00CE1480" w:rsidRPr="009453DC">
        <w:rPr>
          <w:rFonts w:ascii="Gisha" w:hAnsi="Gisha" w:cs="Gisha"/>
          <w:sz w:val="24"/>
          <w:szCs w:val="24"/>
        </w:rPr>
        <w:t>, 1911.</w:t>
      </w:r>
    </w:p>
    <w:sectPr w:rsidR="00580A97" w:rsidRPr="009453DC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670A1" w14:textId="77777777" w:rsidR="002F2116" w:rsidRDefault="002F2116" w:rsidP="009453DC">
      <w:pPr>
        <w:spacing w:after="0" w:line="240" w:lineRule="auto"/>
      </w:pPr>
      <w:r>
        <w:separator/>
      </w:r>
    </w:p>
  </w:endnote>
  <w:endnote w:type="continuationSeparator" w:id="0">
    <w:p w14:paraId="46B6EB05" w14:textId="77777777" w:rsidR="002F2116" w:rsidRDefault="002F2116" w:rsidP="0094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8F1C" w14:textId="77777777" w:rsidR="002F2116" w:rsidRDefault="002F2116" w:rsidP="009453DC">
      <w:pPr>
        <w:spacing w:after="0" w:line="240" w:lineRule="auto"/>
      </w:pPr>
      <w:r>
        <w:separator/>
      </w:r>
    </w:p>
  </w:footnote>
  <w:footnote w:type="continuationSeparator" w:id="0">
    <w:p w14:paraId="39C3651F" w14:textId="77777777" w:rsidR="002F2116" w:rsidRDefault="002F2116" w:rsidP="0094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2EFC" w14:textId="644DAA2F" w:rsidR="009453DC" w:rsidRPr="009453DC" w:rsidRDefault="009453DC">
    <w:pPr>
      <w:pStyle w:val="En-tte"/>
      <w:rPr>
        <w:rFonts w:ascii="Gisha" w:hAnsi="Gisha" w:cs="Gisha"/>
      </w:rPr>
    </w:pPr>
    <w:r w:rsidRPr="009453DC">
      <w:rPr>
        <w:rFonts w:ascii="Gisha" w:hAnsi="Gisha" w:cs="Gisha"/>
      </w:rPr>
      <w:t>Français</w:t>
    </w:r>
    <w:r w:rsidRPr="009453DC">
      <w:rPr>
        <w:rFonts w:ascii="Gisha" w:hAnsi="Gisha" w:cs="Gisha"/>
      </w:rPr>
      <w:ptab w:relativeTo="margin" w:alignment="center" w:leader="none"/>
    </w:r>
    <w:r w:rsidRPr="009453DC">
      <w:rPr>
        <w:rFonts w:ascii="Gisha" w:hAnsi="Gisha" w:cs="Gisha"/>
      </w:rPr>
      <w:t>3</w:t>
    </w:r>
    <w:r w:rsidRPr="009453DC">
      <w:rPr>
        <w:rFonts w:ascii="Gisha" w:hAnsi="Gisha" w:cs="Gisha"/>
        <w:vertAlign w:val="superscript"/>
      </w:rPr>
      <w:t>e</w:t>
    </w:r>
    <w:r w:rsidRPr="009453DC">
      <w:rPr>
        <w:rFonts w:ascii="Gisha" w:hAnsi="Gisha" w:cs="Gisha"/>
      </w:rPr>
      <w:t>5</w:t>
    </w:r>
    <w:r w:rsidRPr="009453DC">
      <w:rPr>
        <w:rFonts w:ascii="Gisha" w:hAnsi="Gisha" w:cs="Gisha"/>
      </w:rPr>
      <w:ptab w:relativeTo="margin" w:alignment="right" w:leader="none"/>
    </w:r>
    <w:r w:rsidRPr="009453DC">
      <w:rPr>
        <w:rFonts w:ascii="Gisha" w:hAnsi="Gisha" w:cs="Gisha"/>
      </w:rPr>
      <w:t>Séquence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A09A9"/>
    <w:multiLevelType w:val="hybridMultilevel"/>
    <w:tmpl w:val="99F26B2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01D96"/>
    <w:rsid w:val="002F2116"/>
    <w:rsid w:val="004A1B2C"/>
    <w:rsid w:val="00580A97"/>
    <w:rsid w:val="008D27D5"/>
    <w:rsid w:val="009453DC"/>
    <w:rsid w:val="00B45129"/>
    <w:rsid w:val="00C66F93"/>
    <w:rsid w:val="00CE1480"/>
    <w:rsid w:val="00CE4566"/>
    <w:rsid w:val="00CE4866"/>
    <w:rsid w:val="00D40FFC"/>
    <w:rsid w:val="00E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460A"/>
  <w15:chartTrackingRefBased/>
  <w15:docId w15:val="{80E5150C-21E9-498D-AAB0-785367AE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6F93"/>
    <w:pPr>
      <w:spacing w:line="240" w:lineRule="atLeast"/>
      <w:ind w:firstLine="284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6F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6F93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EA5DF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4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3D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4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source.org/wiki/Histoire_v&#233;ritable_(Lucien)" TargetMode="External"/><Relationship Id="rId13" Type="http://schemas.openxmlformats.org/officeDocument/2006/relationships/hyperlink" Target="https://fr.wikisource.org/wiki/La_V&#233;rit&#233;_sur_le_cas_de_M._Valdemar" TargetMode="External"/><Relationship Id="rId18" Type="http://schemas.openxmlformats.org/officeDocument/2006/relationships/hyperlink" Target="https://fr.wikisource.org/wiki/L&#8217;&#201;trange_Cas_du_Dr_Jekyll_et_de_Mr_Hyd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eq.ebooksgratuits.com/classiques/Wells-Moreau.pdf" TargetMode="External"/><Relationship Id="rId7" Type="http://schemas.openxmlformats.org/officeDocument/2006/relationships/hyperlink" Target="http://expositions.bnf.fr/utopie/pistes/index.htm" TargetMode="External"/><Relationship Id="rId12" Type="http://schemas.openxmlformats.org/officeDocument/2006/relationships/hyperlink" Target="https://fr.wikisource.org/wiki/R&#233;v&#233;lation_magn&#233;tique" TargetMode="External"/><Relationship Id="rId17" Type="http://schemas.openxmlformats.org/officeDocument/2006/relationships/hyperlink" Target="https://fr.wikisource.org/wiki/Le_Vingti&#232;me_Si&#232;cle._La_vie_&#233;lectriqu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r.wikisource.org/wiki/Le_Vingti&#232;me_Si&#232;cle" TargetMode="External"/><Relationship Id="rId20" Type="http://schemas.openxmlformats.org/officeDocument/2006/relationships/hyperlink" Target="https://fr.wikisource.org/wiki/La_Machine_&#224;_explorer_le_tem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source.org/wiki/Le_Canard_au_ballon" TargetMode="External"/><Relationship Id="rId24" Type="http://schemas.openxmlformats.org/officeDocument/2006/relationships/hyperlink" Target="https://fr.wikisource.org/wiki/Gestes_et_opinions_du_docteur_Faustro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r.wikisource.org/wiki/Vingt_mille_lieues_sous_les_mers/Texte_entier" TargetMode="External"/><Relationship Id="rId23" Type="http://schemas.openxmlformats.org/officeDocument/2006/relationships/hyperlink" Target="https://fr.wikisource.org/wiki/Travail_(Zola)" TargetMode="External"/><Relationship Id="rId10" Type="http://schemas.openxmlformats.org/officeDocument/2006/relationships/hyperlink" Target="https://fr.wikisource.org/wiki/Frankenstein,_ou_le_Prom&#233;th&#233;e_moderne_(trad._Germain_d&#8217;Hangest)" TargetMode="External"/><Relationship Id="rId19" Type="http://schemas.openxmlformats.org/officeDocument/2006/relationships/hyperlink" Target="https://fr.wikisource.org/wiki/Le_Probl&#232;me_fi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source.org/wiki/Les_Voyages_de_Gulliver/Voyage_&#224;_Laputa,_aux_Balnibarbes,_&#224;_Luggnagg,_&#224;_Gloubbdoubdrie_et_au_Japon" TargetMode="External"/><Relationship Id="rId14" Type="http://schemas.openxmlformats.org/officeDocument/2006/relationships/hyperlink" Target="https://fr.wikisource.org/wiki/Le_Mille_et_deuxi&#232;me_conte_de_Sch&#233;h&#233;razade" TargetMode="External"/><Relationship Id="rId22" Type="http://schemas.openxmlformats.org/officeDocument/2006/relationships/hyperlink" Target="https://fr.wikisource.org/wiki/Le_Docteur_Pasc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Giacalone</dc:creator>
  <cp:keywords/>
  <dc:description/>
  <cp:lastModifiedBy>GIACALONE, DAVID</cp:lastModifiedBy>
  <cp:revision>2</cp:revision>
  <dcterms:created xsi:type="dcterms:W3CDTF">2020-03-23T01:48:00Z</dcterms:created>
  <dcterms:modified xsi:type="dcterms:W3CDTF">2020-03-23T01:48:00Z</dcterms:modified>
</cp:coreProperties>
</file>