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mort de Mme </w:t>
      </w:r>
      <w:proofErr w:type="spellStart"/>
      <w:r>
        <w:rPr>
          <w:rFonts w:ascii="Times New Roman" w:hAnsi="Times New Roman" w:cs="Times New Roman"/>
        </w:rPr>
        <w:t>Merteuil</w:t>
      </w:r>
      <w:proofErr w:type="spellEnd"/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Pierre </w:t>
      </w:r>
      <w:proofErr w:type="spellStart"/>
      <w:r w:rsidRPr="00D2533F">
        <w:rPr>
          <w:rFonts w:ascii="Times New Roman" w:hAnsi="Times New Roman" w:cs="Times New Roman"/>
        </w:rPr>
        <w:t>Choderlos</w:t>
      </w:r>
      <w:proofErr w:type="spellEnd"/>
      <w:r w:rsidRPr="00D2533F">
        <w:rPr>
          <w:rFonts w:ascii="Times New Roman" w:hAnsi="Times New Roman" w:cs="Times New Roman"/>
        </w:rPr>
        <w:t xml:space="preserve"> de Laclos</w:t>
      </w:r>
      <w:r w:rsidRPr="00D2533F">
        <w:rPr>
          <w:rFonts w:ascii="Times New Roman" w:hAnsi="Times New Roman" w:cs="Times New Roman"/>
        </w:rPr>
        <w:t xml:space="preserve">, </w:t>
      </w:r>
      <w:r w:rsidRPr="00D2533F">
        <w:rPr>
          <w:rFonts w:ascii="Times New Roman" w:hAnsi="Times New Roman" w:cs="Times New Roman"/>
          <w:i/>
        </w:rPr>
        <w:t>Les Liaisons dangereuses</w:t>
      </w:r>
      <w:r w:rsidRPr="00D2533F">
        <w:rPr>
          <w:rFonts w:ascii="Times New Roman" w:hAnsi="Times New Roman" w:cs="Times New Roman"/>
        </w:rPr>
        <w:t>, 1782</w:t>
      </w: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Lettre CLXXIII</w:t>
      </w:r>
      <w:r w:rsidRPr="00D2533F">
        <w:rPr>
          <w:rFonts w:ascii="Times New Roman" w:hAnsi="Times New Roman" w:cs="Times New Roman"/>
        </w:rPr>
        <w:t xml:space="preserve"> </w:t>
      </w:r>
      <w:r w:rsidRPr="00D2533F">
        <w:rPr>
          <w:rFonts w:ascii="Times New Roman" w:hAnsi="Times New Roman" w:cs="Times New Roman"/>
        </w:rPr>
        <w:t xml:space="preserve">Madame de </w:t>
      </w:r>
      <w:proofErr w:type="spellStart"/>
      <w:r w:rsidRPr="00D2533F">
        <w:rPr>
          <w:rFonts w:ascii="Times New Roman" w:hAnsi="Times New Roman" w:cs="Times New Roman"/>
        </w:rPr>
        <w:t>Volanges</w:t>
      </w:r>
      <w:proofErr w:type="spellEnd"/>
      <w:r w:rsidRPr="00D2533F">
        <w:rPr>
          <w:rFonts w:ascii="Times New Roman" w:hAnsi="Times New Roman" w:cs="Times New Roman"/>
        </w:rPr>
        <w:t xml:space="preserve"> à Madame de Rosemonde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[…]  </w:t>
      </w:r>
      <w:r w:rsidRPr="00D2533F">
        <w:rPr>
          <w:rFonts w:ascii="Times New Roman" w:hAnsi="Times New Roman" w:cs="Times New Roman"/>
        </w:rPr>
        <w:t xml:space="preserve">J’allais fermer ma lettre, quand un homme de ma connaissance est venu me voir, &amp; m’a raconté la cruelle scène que madame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a essuyée avant-hier. Comme je n’ai vu personne tous ces jours derniers, je n’en avais rien su jusqu’à ce moment ; en voilà le récit, tel que je le tiens d’un témoin oculaire.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Madame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>, en arrivant de la campagne, avant-hier jeudi, s’est fait descendre à la Comédie Italienne, où elle avait sa loge ; elle y était seule, et, ce qui dut lui paraître extraordinaire, aucun homme ne s’y présenta pendant tout le spectacle. À la sortie, elle entra, suivant son usage, au petit salon, qui était déjà rempli de monde ; sur-le-champ il s’éleva une rumeur, mais dont apparemment elle ne se crut pas l’objet. Elle aperçut une place vide sur l’une des banquettes, &amp; elle alla s’y asseoir ; mais aussitôt toutes les femmes qui y étaient déjà se levèrent comme de concert, &amp; l’y laissèrent absolument seule. Ce mouvement marqué d’indignation générale fut applaudi de tous les hommes, &amp; fit redoubler les murmures, qui, dit-on, allèrent jusqu’aux huées.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Pour que rien ne manquât à son humiliation, son malheur voulut que M. de </w:t>
      </w:r>
      <w:proofErr w:type="spellStart"/>
      <w:r w:rsidRPr="00D2533F">
        <w:rPr>
          <w:rFonts w:ascii="Times New Roman" w:hAnsi="Times New Roman" w:cs="Times New Roman"/>
        </w:rPr>
        <w:t>Prévan</w:t>
      </w:r>
      <w:proofErr w:type="spellEnd"/>
      <w:r w:rsidRPr="00D2533F">
        <w:rPr>
          <w:rFonts w:ascii="Times New Roman" w:hAnsi="Times New Roman" w:cs="Times New Roman"/>
        </w:rPr>
        <w:t xml:space="preserve">, qui ne s’était montré nulle part depuis son aventure, entrât dans le même moment dans le petit salon. Dès qu’on l’aperçut, tout le monde, hommes &amp; femmes, l’entoura &amp; l’applaudit ; &amp; il se trouva, pour ainsi dire, porté devant Mme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, par le public qui faisait cercle autour d’eux. On assure que Madame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a conservé l’air de ne rien voir &amp; de ne rien entendre, &amp; qu’elle n’a pas changé de figure ! mais je crois ce fait exagéré. Quoi qu’il en soit, cette situation, vraiment ignominieuse pour elle, a duré jusqu’au moment où on a annoncé sa voiture ; &amp; à son départ, les huées scandaleuses ont encore redoublé. Il est affreux de se trouver parente de cette femme. M. de </w:t>
      </w:r>
      <w:proofErr w:type="spellStart"/>
      <w:r w:rsidRPr="00D2533F">
        <w:rPr>
          <w:rFonts w:ascii="Times New Roman" w:hAnsi="Times New Roman" w:cs="Times New Roman"/>
        </w:rPr>
        <w:t>Prévan</w:t>
      </w:r>
      <w:proofErr w:type="spellEnd"/>
      <w:r w:rsidRPr="00D2533F">
        <w:rPr>
          <w:rFonts w:ascii="Times New Roman" w:hAnsi="Times New Roman" w:cs="Times New Roman"/>
        </w:rPr>
        <w:t xml:space="preserve"> a été, le même soir, fort accueilli de tous ceux des officiers de son corps qui se trouvaient là, &amp; on ne doute pas qu’on ne lui rende bientôt son emploi &amp; son rang.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La même personne qui m’a fait ce détail m’a dit que Mme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avait pris la nuit suivante une très forte fièvre, qu’on avait cru d’abord être l’effet de la situation violente où elle s’était trouvée ; mais qu’on sait, depuis hier au soir, que la petite vérole s’est déclarée, confluente &amp; d’un très mauvais caractère. En vérité, ce serait, je crois, un bonheur pour elle d’en mourir. On dit encore que toute cette aventure lui fera peut-être beaucoup de tort pour son procès, qui est près d’être jugé, &amp; dans lequel on prétend qu’elle avait besoin de beaucoup de faveur.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Adieu, ma chère &amp; digne amie. Je vois bien dans tout cela les méchants punis ; mais je n’y trouve nulle consolation pour leurs malheureuses victimes.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Paris, ce 18 décembre 17…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Lettre CLXXV</w:t>
      </w:r>
      <w:r w:rsidRPr="00D2533F">
        <w:rPr>
          <w:rFonts w:ascii="Times New Roman" w:hAnsi="Times New Roman" w:cs="Times New Roman"/>
        </w:rPr>
        <w:t xml:space="preserve"> </w:t>
      </w:r>
      <w:r w:rsidRPr="00D2533F">
        <w:rPr>
          <w:rFonts w:ascii="Times New Roman" w:hAnsi="Times New Roman" w:cs="Times New Roman"/>
        </w:rPr>
        <w:t xml:space="preserve">Madame de </w:t>
      </w:r>
      <w:proofErr w:type="spellStart"/>
      <w:r w:rsidRPr="00D2533F">
        <w:rPr>
          <w:rFonts w:ascii="Times New Roman" w:hAnsi="Times New Roman" w:cs="Times New Roman"/>
        </w:rPr>
        <w:t>Volanges</w:t>
      </w:r>
      <w:proofErr w:type="spellEnd"/>
      <w:r w:rsidRPr="00D2533F">
        <w:rPr>
          <w:rFonts w:ascii="Times New Roman" w:hAnsi="Times New Roman" w:cs="Times New Roman"/>
        </w:rPr>
        <w:t xml:space="preserve"> à madame de Rosemonde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Le sort de Mme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paraît enfin rempli, ma chère &amp; digne amie ; &amp; il est tel que ses plus grands ennemis sont partagés entre l’indignation qu’elle mérite, &amp; la pitié qu’elle inspire. J’avais bien raison de dire que ce serait peut-être un bonheur pour elle de mourir de sa petite vérole. Elle en est revenue, il est vrai, mais affreusement défigurée ; &amp; elle y a particulièrement perdu un œil. Vous jugez bien que je ne l’ai pas revue ; mais on m’a dit qu’elle était vraiment hideuse.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Le marquis de ***, qui ne perd pas l’occasion de dire une méchanceté, disait hier, en parlant d’elle, que la maladie l’avait retournée, &amp; qu’à présent son âme était sur sa figure. Malheureusement tout le monde trouva que l’expression était juste.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Un autre événement vient d’ajouter encore à ses disgrâces &amp; à ses torts. Son procès a été jugé avant-hier, &amp; elle l’a perdu tout d’une voix. Dépens, dommages &amp; intérêts, restitution des fruits, tout a été adjugé aux mineurs : en sorte que le peu de sa fortune qui n’était pas compromis dans ce procès est absorbé, &amp; </w:t>
      </w:r>
      <w:proofErr w:type="spellStart"/>
      <w:r w:rsidRPr="00D2533F">
        <w:rPr>
          <w:rFonts w:ascii="Times New Roman" w:hAnsi="Times New Roman" w:cs="Times New Roman"/>
        </w:rPr>
        <w:t>au delà</w:t>
      </w:r>
      <w:proofErr w:type="spellEnd"/>
      <w:r w:rsidRPr="00D2533F">
        <w:rPr>
          <w:rFonts w:ascii="Times New Roman" w:hAnsi="Times New Roman" w:cs="Times New Roman"/>
        </w:rPr>
        <w:t>, par les frais.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Aussitôt qu’elle a appris cette nouvelle, quoique malade encore, elle a pris ses arrangements, &amp; est partie dans la nuit, seule &amp; en poste. Ses gens disent aujourd’hui qu’aucun d’eux n’a voulu la suivre. On croit qu’elle a pris la route de la Hollande.</w:t>
      </w: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Ce départ fait plus crier encore que tout le reste ; en ce qu’elle a emporté ses diamants, objet très considérable, &amp; qui devait rentrer dans la succession de son mari ; son argenterie, ses bijoux ; enfin, tout ce qu’elle a pu, &amp; qu’elle laisse après elle pour près de 50 000 livres de dettes. C’est une véritable banqueroute.</w:t>
      </w: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mort de Mme </w:t>
      </w:r>
      <w:proofErr w:type="spellStart"/>
      <w:r>
        <w:rPr>
          <w:rFonts w:ascii="Times New Roman" w:hAnsi="Times New Roman" w:cs="Times New Roman"/>
        </w:rPr>
        <w:t>Merteuil</w:t>
      </w:r>
      <w:proofErr w:type="spellEnd"/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Pierre </w:t>
      </w:r>
      <w:proofErr w:type="spellStart"/>
      <w:r w:rsidRPr="00D2533F">
        <w:rPr>
          <w:rFonts w:ascii="Times New Roman" w:hAnsi="Times New Roman" w:cs="Times New Roman"/>
        </w:rPr>
        <w:t>Choderlos</w:t>
      </w:r>
      <w:proofErr w:type="spellEnd"/>
      <w:r w:rsidRPr="00D2533F">
        <w:rPr>
          <w:rFonts w:ascii="Times New Roman" w:hAnsi="Times New Roman" w:cs="Times New Roman"/>
        </w:rPr>
        <w:t xml:space="preserve"> de Laclos, </w:t>
      </w:r>
      <w:r w:rsidRPr="00D2533F">
        <w:rPr>
          <w:rFonts w:ascii="Times New Roman" w:hAnsi="Times New Roman" w:cs="Times New Roman"/>
          <w:i/>
        </w:rPr>
        <w:t>Les Liaisons dangereuses</w:t>
      </w:r>
      <w:r w:rsidRPr="00D2533F">
        <w:rPr>
          <w:rFonts w:ascii="Times New Roman" w:hAnsi="Times New Roman" w:cs="Times New Roman"/>
        </w:rPr>
        <w:t>, 1782</w:t>
      </w: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Lettre CLXXIII Madame de </w:t>
      </w:r>
      <w:proofErr w:type="spellStart"/>
      <w:r w:rsidRPr="00D2533F">
        <w:rPr>
          <w:rFonts w:ascii="Times New Roman" w:hAnsi="Times New Roman" w:cs="Times New Roman"/>
        </w:rPr>
        <w:t>Volanges</w:t>
      </w:r>
      <w:proofErr w:type="spellEnd"/>
      <w:r w:rsidRPr="00D2533F">
        <w:rPr>
          <w:rFonts w:ascii="Times New Roman" w:hAnsi="Times New Roman" w:cs="Times New Roman"/>
        </w:rPr>
        <w:t xml:space="preserve"> à Madame de Rosemonde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[…]  J’allais fermer ma lettre, quand un homme de ma connaissance est venu me voir, &amp; m’a raconté la cruelle scène que madame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a essuyée avant-hier. Comme je n’ai vu personne tous ces jours derniers, je n’en avais rien su jusqu’à ce moment ; en voilà le récit, tel que je le tiens d’un témoin oculaire.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Madame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>, en arrivant de la campagne, avant-hier jeudi, s’est fait descendre à la Comédie Italienne, où elle avait sa loge ; elle y était seule, et, ce qui dut lui paraître extraordinaire, aucun homme ne s’y présenta pendant tout le spectacle. À la sortie, elle entra, suivant son usage, au petit salon, qui était déjà rempli de monde ; sur-le-champ il s’éleva une rumeur, mais dont apparemment elle ne se crut pas l’objet. Elle aperçut une place vide sur l’une des banquettes, &amp; elle alla s’y asseoir ; mais aussitôt toutes les femmes qui y étaient déjà se levèrent comme de concert, &amp; l’y laissèrent absolument seule. Ce mouvement marqué d’indignation générale fut applaudi de tous les hommes, &amp; fit redoubler les murmures, qui, dit-on, allèrent jusqu’aux huées.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Pour que rien ne manquât à son humiliation, son malheur voulut que M. de </w:t>
      </w:r>
      <w:proofErr w:type="spellStart"/>
      <w:r w:rsidRPr="00D2533F">
        <w:rPr>
          <w:rFonts w:ascii="Times New Roman" w:hAnsi="Times New Roman" w:cs="Times New Roman"/>
        </w:rPr>
        <w:t>Prévan</w:t>
      </w:r>
      <w:proofErr w:type="spellEnd"/>
      <w:r w:rsidRPr="00D2533F">
        <w:rPr>
          <w:rFonts w:ascii="Times New Roman" w:hAnsi="Times New Roman" w:cs="Times New Roman"/>
        </w:rPr>
        <w:t xml:space="preserve">, qui ne s’était montré nulle part depuis son aventure, entrât dans le même moment dans le petit salon. Dès qu’on l’aperçut, tout le monde, hommes &amp; femmes, l’entoura &amp; l’applaudit ; &amp; il se trouva, pour ainsi dire, porté devant Mme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, par le public qui faisait cercle autour d’eux. On assure que Madame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a conservé l’air de ne rien voir &amp; de ne rien entendre, &amp; qu’elle n’a pas changé de figure ! mais je crois ce fait exagéré. Quoi qu’il en soit, cette situation, vraiment ignominieuse pour elle, a duré jusqu’au moment où on a annoncé sa voiture ; &amp; à son départ, les huées scandaleuses ont encore redoublé. Il est affreux de se trouver parente de cette femme. M. de </w:t>
      </w:r>
      <w:proofErr w:type="spellStart"/>
      <w:r w:rsidRPr="00D2533F">
        <w:rPr>
          <w:rFonts w:ascii="Times New Roman" w:hAnsi="Times New Roman" w:cs="Times New Roman"/>
        </w:rPr>
        <w:t>Prévan</w:t>
      </w:r>
      <w:proofErr w:type="spellEnd"/>
      <w:r w:rsidRPr="00D2533F">
        <w:rPr>
          <w:rFonts w:ascii="Times New Roman" w:hAnsi="Times New Roman" w:cs="Times New Roman"/>
        </w:rPr>
        <w:t xml:space="preserve"> a été, le même soir, fort accueilli de tous ceux des officiers de son corps qui se trouvaient là, &amp; on ne doute pas qu’on ne lui rende bientôt son emploi &amp; son rang.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La même personne qui m’a fait ce détail m’a dit que Mme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avait pris la nuit suivante une très forte fièvre, qu’on avait cru d’abord être l’effet de la situation violente où elle s’était trouvée ; mais qu’on sait, depuis hier au soir, que la petite vérole s’est déclarée, confluente &amp; d’un très mauvais caractère. En vérité, ce serait, je crois, un bonheur pour elle d’en mourir. On dit encore que toute cette aventure lui fera peut-être beaucoup de tort pour son procès, qui est près d’être jugé, &amp; dans lequel on prétend qu’elle avait besoin de beaucoup de faveur.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Adieu, ma chère &amp; digne amie. Je vois bien dans tout cela les méchants punis ; mais je n’y trouve nulle consolation pour leurs malheureuses victimes.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Paris, ce 18 décembre 17…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Lettre CLXXV Madame de </w:t>
      </w:r>
      <w:proofErr w:type="spellStart"/>
      <w:r w:rsidRPr="00D2533F">
        <w:rPr>
          <w:rFonts w:ascii="Times New Roman" w:hAnsi="Times New Roman" w:cs="Times New Roman"/>
        </w:rPr>
        <w:t>Volanges</w:t>
      </w:r>
      <w:proofErr w:type="spellEnd"/>
      <w:r w:rsidRPr="00D2533F">
        <w:rPr>
          <w:rFonts w:ascii="Times New Roman" w:hAnsi="Times New Roman" w:cs="Times New Roman"/>
        </w:rPr>
        <w:t xml:space="preserve"> à madame de Rosemonde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Le sort de Mme de </w:t>
      </w:r>
      <w:proofErr w:type="spellStart"/>
      <w:r w:rsidRPr="00D2533F">
        <w:rPr>
          <w:rFonts w:ascii="Times New Roman" w:hAnsi="Times New Roman" w:cs="Times New Roman"/>
        </w:rPr>
        <w:t>Merteuil</w:t>
      </w:r>
      <w:proofErr w:type="spellEnd"/>
      <w:r w:rsidRPr="00D2533F">
        <w:rPr>
          <w:rFonts w:ascii="Times New Roman" w:hAnsi="Times New Roman" w:cs="Times New Roman"/>
        </w:rPr>
        <w:t xml:space="preserve"> paraît enfin rempli, ma chère &amp; digne amie ; &amp; il est tel que ses plus grands ennemis sont partagés entre l’indignation qu’elle mérite, &amp; la pitié qu’elle inspire. J’avais bien raison de dire que ce serait peut-être un bonheur pour elle de mourir de sa petite vérole. Elle en est revenue, il est vrai, mais affreusement défigurée ; &amp; elle y a particulièrement perdu un œil. Vous jugez bien que je ne l’ai pas revue ; mais on m’a dit qu’elle était vraiment hideuse.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Le marquis de ***, qui ne perd pas l’occasion de dire une méchanceté, disait hier, en parlant d’elle, que la maladie l’avait retournée, &amp; qu’à présent son âme était sur sa figure. Malheureusement tout le monde trouva que l’expression était juste.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 xml:space="preserve">Un autre événement vient d’ajouter encore à ses disgrâces &amp; à ses torts. Son procès a été jugé avant-hier, &amp; elle l’a perdu tout d’une voix. Dépens, dommages &amp; intérêts, restitution des fruits, tout a été adjugé aux mineurs : en sorte que le peu de sa fortune qui n’était pas compromis dans ce procès est absorbé, &amp; </w:t>
      </w:r>
      <w:proofErr w:type="spellStart"/>
      <w:r w:rsidRPr="00D2533F">
        <w:rPr>
          <w:rFonts w:ascii="Times New Roman" w:hAnsi="Times New Roman" w:cs="Times New Roman"/>
        </w:rPr>
        <w:t>au delà</w:t>
      </w:r>
      <w:proofErr w:type="spellEnd"/>
      <w:r w:rsidRPr="00D2533F">
        <w:rPr>
          <w:rFonts w:ascii="Times New Roman" w:hAnsi="Times New Roman" w:cs="Times New Roman"/>
        </w:rPr>
        <w:t>, par les frais.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Aussitôt qu’elle a appris cette nouvelle, quoique malade encore, elle a pris ses arrangements, &amp; est partie dans la nuit, seule &amp; en poste. Ses gens disent aujourd’hui qu’aucun d’eux n’a voulu la suivre. On croit qu’elle a pris la route de la Hollande.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 w:rsidRPr="00D2533F">
        <w:rPr>
          <w:rFonts w:ascii="Times New Roman" w:hAnsi="Times New Roman" w:cs="Times New Roman"/>
        </w:rPr>
        <w:t>Ce départ fait plus crier encore que tout le reste ; en ce qu’elle a emporté ses diamants, objet très considérable, &amp; qui devait rentrer dans la succession de son mari ; son argenterie, ses bijoux ; enfin, tout ce qu’elle a pu, &amp; qu’elle laisse après elle pour près de 50 000 livres de dettes. C’est une véritable banqueroute.</w:t>
      </w:r>
    </w:p>
    <w:p w:rsidR="00D2533F" w:rsidRPr="00D2533F" w:rsidRDefault="00D2533F" w:rsidP="00D253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D2533F" w:rsidRPr="00D2533F" w:rsidSect="00D2533F">
      <w:pgSz w:w="11906" w:h="16838"/>
      <w:pgMar w:top="709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3F"/>
    <w:rsid w:val="00267918"/>
    <w:rsid w:val="00D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934F"/>
  <w15:chartTrackingRefBased/>
  <w15:docId w15:val="{18003B02-23BF-49A5-94A6-D7F30922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1430</Words>
  <Characters>7866</Characters>
  <Application>Microsoft Office Word</Application>
  <DocSecurity>0</DocSecurity>
  <Lines>65</Lines>
  <Paragraphs>18</Paragraphs>
  <ScaleCrop>false</ScaleCrop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diguet</dc:creator>
  <cp:keywords/>
  <dc:description/>
  <cp:lastModifiedBy>magalie diguet</cp:lastModifiedBy>
  <cp:revision>1</cp:revision>
  <dcterms:created xsi:type="dcterms:W3CDTF">2016-02-02T15:07:00Z</dcterms:created>
  <dcterms:modified xsi:type="dcterms:W3CDTF">2016-02-02T15:10:00Z</dcterms:modified>
</cp:coreProperties>
</file>