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7440" w14:textId="77777777" w:rsidR="00DD6909" w:rsidRDefault="00DD6909" w:rsidP="00560029">
      <w:pPr>
        <w:pStyle w:val="NormalWeb"/>
        <w:spacing w:before="0" w:beforeAutospacing="0" w:after="0" w:afterAutospacing="0"/>
        <w:jc w:val="center"/>
        <w:rPr>
          <w:rFonts w:asciiTheme="majorHAnsi" w:hAnsiTheme="majorHAnsi"/>
        </w:rPr>
      </w:pPr>
      <w:r w:rsidRPr="00DD6909">
        <w:rPr>
          <w:rFonts w:asciiTheme="majorHAnsi" w:hAnsiTheme="majorHAnsi"/>
        </w:rPr>
        <w:t>Commentaire Molière</w:t>
      </w:r>
      <w:r w:rsidR="005B35AF">
        <w:rPr>
          <w:rFonts w:asciiTheme="majorHAnsi" w:hAnsiTheme="majorHAnsi"/>
        </w:rPr>
        <w:t>,</w:t>
      </w:r>
      <w:r w:rsidRPr="00DD6909">
        <w:rPr>
          <w:rFonts w:asciiTheme="majorHAnsi" w:hAnsiTheme="majorHAnsi"/>
        </w:rPr>
        <w:t xml:space="preserve"> Ecole des femmes II 7</w:t>
      </w:r>
    </w:p>
    <w:p w14:paraId="227D5015" w14:textId="25AEA4EF" w:rsidR="00560029" w:rsidRPr="00DD6909" w:rsidRDefault="00560029" w:rsidP="00560029">
      <w:pPr>
        <w:pStyle w:val="NormalWeb"/>
        <w:spacing w:before="0" w:beforeAutospacing="0" w:after="0" w:afterAutospacing="0"/>
        <w:rPr>
          <w:rFonts w:asciiTheme="majorHAnsi" w:hAnsiTheme="majorHAnsi"/>
        </w:rPr>
      </w:pPr>
      <w:r>
        <w:rPr>
          <w:rFonts w:asciiTheme="majorHAnsi" w:hAnsiTheme="majorHAnsi"/>
        </w:rPr>
        <w:t xml:space="preserve">Introduction </w:t>
      </w:r>
    </w:p>
    <w:p w14:paraId="166B90D2" w14:textId="77777777" w:rsidR="00DD6909" w:rsidRDefault="00DD6909" w:rsidP="00560029">
      <w:pPr>
        <w:pStyle w:val="NormalWeb"/>
        <w:spacing w:before="0" w:beforeAutospacing="0" w:after="0" w:afterAutospacing="0"/>
        <w:jc w:val="both"/>
        <w:rPr>
          <w:rFonts w:asciiTheme="majorHAnsi" w:hAnsiTheme="majorHAnsi"/>
        </w:rPr>
      </w:pPr>
      <w:r w:rsidRPr="00DD6909">
        <w:rPr>
          <w:rFonts w:asciiTheme="majorHAnsi" w:hAnsiTheme="majorHAnsi"/>
        </w:rPr>
        <w:t>La condition de la femme au XVII eme siècle est loin d’être enviable, pu</w:t>
      </w:r>
      <w:r>
        <w:rPr>
          <w:rFonts w:asciiTheme="majorHAnsi" w:hAnsiTheme="majorHAnsi"/>
        </w:rPr>
        <w:t>i</w:t>
      </w:r>
      <w:r w:rsidRPr="00DD6909">
        <w:rPr>
          <w:rFonts w:asciiTheme="majorHAnsi" w:hAnsiTheme="majorHAnsi"/>
        </w:rPr>
        <w:t xml:space="preserve">squ’elle est souvent reléguée au rôle </w:t>
      </w:r>
      <w:r w:rsidR="00337249">
        <w:rPr>
          <w:rFonts w:asciiTheme="majorHAnsi" w:hAnsiTheme="majorHAnsi"/>
        </w:rPr>
        <w:t>d’é</w:t>
      </w:r>
      <w:r w:rsidR="00337249" w:rsidRPr="00337249">
        <w:rPr>
          <w:rFonts w:asciiTheme="majorHAnsi" w:hAnsiTheme="majorHAnsi"/>
        </w:rPr>
        <w:t xml:space="preserve">pouses et </w:t>
      </w:r>
      <w:r w:rsidR="00337249">
        <w:rPr>
          <w:rFonts w:asciiTheme="majorHAnsi" w:hAnsiTheme="majorHAnsi"/>
        </w:rPr>
        <w:t xml:space="preserve">de </w:t>
      </w:r>
      <w:r w:rsidR="00337249" w:rsidRPr="00337249">
        <w:rPr>
          <w:rFonts w:asciiTheme="majorHAnsi" w:hAnsiTheme="majorHAnsi"/>
        </w:rPr>
        <w:t>mères de famille</w:t>
      </w:r>
      <w:r w:rsidRPr="00DD6909">
        <w:rPr>
          <w:rFonts w:asciiTheme="majorHAnsi" w:hAnsiTheme="majorHAnsi"/>
        </w:rPr>
        <w:t>. Une vision misogyne est lar</w:t>
      </w:r>
      <w:r>
        <w:rPr>
          <w:rFonts w:asciiTheme="majorHAnsi" w:hAnsiTheme="majorHAnsi"/>
        </w:rPr>
        <w:t>gement ré</w:t>
      </w:r>
      <w:r w:rsidRPr="00DD6909">
        <w:rPr>
          <w:rFonts w:asciiTheme="majorHAnsi" w:hAnsiTheme="majorHAnsi"/>
        </w:rPr>
        <w:t>p</w:t>
      </w:r>
      <w:r>
        <w:rPr>
          <w:rFonts w:asciiTheme="majorHAnsi" w:hAnsiTheme="majorHAnsi"/>
        </w:rPr>
        <w:t>a</w:t>
      </w:r>
      <w:r w:rsidRPr="00DD6909">
        <w:rPr>
          <w:rFonts w:asciiTheme="majorHAnsi" w:hAnsiTheme="majorHAnsi"/>
        </w:rPr>
        <w:t xml:space="preserve">ndue comme l’atteste le chapitre </w:t>
      </w:r>
      <w:r>
        <w:rPr>
          <w:rFonts w:asciiTheme="majorHAnsi" w:hAnsiTheme="majorHAnsi"/>
        </w:rPr>
        <w:t>« D</w:t>
      </w:r>
      <w:r w:rsidRPr="00DD6909">
        <w:rPr>
          <w:rFonts w:asciiTheme="majorHAnsi" w:hAnsiTheme="majorHAnsi"/>
        </w:rPr>
        <w:t>es femmes</w:t>
      </w:r>
      <w:r>
        <w:rPr>
          <w:rFonts w:asciiTheme="majorHAnsi" w:hAnsiTheme="majorHAnsi"/>
        </w:rPr>
        <w:t> »</w:t>
      </w:r>
      <w:r w:rsidRPr="00DD6909">
        <w:rPr>
          <w:rFonts w:asciiTheme="majorHAnsi" w:hAnsiTheme="majorHAnsi"/>
        </w:rPr>
        <w:t xml:space="preserve"> de La Bruyère dans ses </w:t>
      </w:r>
      <w:r w:rsidRPr="00DD6909">
        <w:rPr>
          <w:rFonts w:asciiTheme="majorHAnsi" w:hAnsiTheme="majorHAnsi"/>
          <w:i/>
        </w:rPr>
        <w:t>Caractères</w:t>
      </w:r>
      <w:r w:rsidRPr="00DD6909">
        <w:rPr>
          <w:rFonts w:asciiTheme="majorHAnsi" w:hAnsiTheme="majorHAnsi"/>
        </w:rPr>
        <w:t xml:space="preserve">. </w:t>
      </w:r>
      <w:r>
        <w:rPr>
          <w:rFonts w:asciiTheme="majorHAnsi" w:hAnsiTheme="majorHAnsi"/>
        </w:rPr>
        <w:t>Seules quelques rares exceptions comme Poullain de La Barre, féministe, prône une égalité de traitement. Rares son</w:t>
      </w:r>
      <w:r w:rsidR="00337249">
        <w:rPr>
          <w:rFonts w:asciiTheme="majorHAnsi" w:hAnsiTheme="majorHAnsi"/>
        </w:rPr>
        <w:t xml:space="preserve">t donc les femmes écrivaines, </w:t>
      </w:r>
      <w:r>
        <w:rPr>
          <w:rFonts w:asciiTheme="majorHAnsi" w:hAnsiTheme="majorHAnsi"/>
        </w:rPr>
        <w:t>les femmes savantes</w:t>
      </w:r>
      <w:r w:rsidR="005B35AF">
        <w:rPr>
          <w:rFonts w:asciiTheme="majorHAnsi" w:hAnsiTheme="majorHAnsi"/>
        </w:rPr>
        <w:t>, précieuses (</w:t>
      </w:r>
      <w:r w:rsidR="005B35AF" w:rsidRPr="005B35AF">
        <w:rPr>
          <w:rFonts w:asciiTheme="majorHAnsi" w:hAnsiTheme="majorHAnsi"/>
        </w:rPr>
        <w:t>Les Précieuses jouent un rôle importan</w:t>
      </w:r>
      <w:r w:rsidR="005B35AF">
        <w:rPr>
          <w:rFonts w:asciiTheme="majorHAnsi" w:hAnsiTheme="majorHAnsi"/>
        </w:rPr>
        <w:t>t en voulant instaurer des rap</w:t>
      </w:r>
      <w:r w:rsidR="005B35AF" w:rsidRPr="005B35AF">
        <w:rPr>
          <w:rFonts w:asciiTheme="majorHAnsi" w:hAnsiTheme="majorHAnsi"/>
        </w:rPr>
        <w:t>ports plus respectueux entre les hommes et les femmes, fondés sur la politesse et développent une analyse subtile du sentiment amoureux. Elles affirment leur droit au savoir, mê</w:t>
      </w:r>
      <w:r w:rsidR="005B35AF">
        <w:rPr>
          <w:rFonts w:asciiTheme="majorHAnsi" w:hAnsiTheme="majorHAnsi"/>
        </w:rPr>
        <w:t>me dans les matières scienti</w:t>
      </w:r>
      <w:r w:rsidR="005B35AF" w:rsidRPr="005B35AF">
        <w:rPr>
          <w:rFonts w:asciiTheme="majorHAnsi" w:hAnsiTheme="majorHAnsi"/>
        </w:rPr>
        <w:t>fiques. Mais elles ont été critiquées et ridiculisées</w:t>
      </w:r>
      <w:r w:rsidR="005B35AF">
        <w:rPr>
          <w:rFonts w:asciiTheme="majorHAnsi" w:hAnsiTheme="majorHAnsi"/>
        </w:rPr>
        <w:t xml:space="preserve">, cf. </w:t>
      </w:r>
      <w:r w:rsidR="005B35AF" w:rsidRPr="005B35AF">
        <w:rPr>
          <w:rFonts w:asciiTheme="majorHAnsi" w:hAnsiTheme="majorHAnsi"/>
          <w:i/>
        </w:rPr>
        <w:t>Les Précieuses ridicules</w:t>
      </w:r>
      <w:r w:rsidR="005B35AF">
        <w:rPr>
          <w:rFonts w:asciiTheme="majorHAnsi" w:hAnsiTheme="majorHAnsi"/>
        </w:rPr>
        <w:t>, Molière)</w:t>
      </w:r>
      <w:r w:rsidR="00337249">
        <w:rPr>
          <w:rFonts w:asciiTheme="majorHAnsi" w:hAnsiTheme="majorHAnsi"/>
        </w:rPr>
        <w:t xml:space="preserve"> ou les salonnnières (qui </w:t>
      </w:r>
      <w:r w:rsidR="00337249" w:rsidRPr="00337249">
        <w:rPr>
          <w:rFonts w:asciiTheme="majorHAnsi" w:hAnsiTheme="majorHAnsi"/>
        </w:rPr>
        <w:t>tiennent des salons où se réunit toute l’élite intellectuelle et veulent établir une société plus raffinée en opposition à la cour trop grossière du début du siècle</w:t>
      </w:r>
      <w:r w:rsidR="00337249">
        <w:rPr>
          <w:rFonts w:asciiTheme="majorHAnsi" w:hAnsiTheme="majorHAnsi"/>
        </w:rPr>
        <w:t xml:space="preserve"> comme </w:t>
      </w:r>
      <w:r w:rsidR="00337249" w:rsidRPr="00337249">
        <w:rPr>
          <w:rFonts w:asciiTheme="majorHAnsi" w:hAnsiTheme="majorHAnsi"/>
        </w:rPr>
        <w:t>Ninon de Lenclos (1620-1705) femme brillante et instruite qui a tenu un des salons les plus célèbres de Paris où se réuniss</w:t>
      </w:r>
      <w:r w:rsidR="00337249">
        <w:rPr>
          <w:rFonts w:asciiTheme="majorHAnsi" w:hAnsiTheme="majorHAnsi"/>
        </w:rPr>
        <w:t>aient écri</w:t>
      </w:r>
      <w:r w:rsidR="00337249" w:rsidRPr="00337249">
        <w:rPr>
          <w:rFonts w:asciiTheme="majorHAnsi" w:hAnsiTheme="majorHAnsi"/>
        </w:rPr>
        <w:t>vains, artistes et savants, comme Lully, Charles Perrault, La Fontaine, Racine, le duc de Saint-Simon, Philippe d’</w:t>
      </w:r>
      <w:r w:rsidR="00337249">
        <w:rPr>
          <w:rFonts w:asciiTheme="majorHAnsi" w:hAnsiTheme="majorHAnsi"/>
        </w:rPr>
        <w:t>Orléans le futur Régent, Fon</w:t>
      </w:r>
      <w:r w:rsidR="00337249" w:rsidRPr="00337249">
        <w:rPr>
          <w:rFonts w:asciiTheme="majorHAnsi" w:hAnsiTheme="majorHAnsi"/>
        </w:rPr>
        <w:t>tenelle et bien d’autres</w:t>
      </w:r>
      <w:r w:rsidR="00337249">
        <w:rPr>
          <w:rFonts w:asciiTheme="majorHAnsi" w:hAnsiTheme="majorHAnsi"/>
        </w:rPr>
        <w:t xml:space="preserve"> ; </w:t>
      </w:r>
      <w:r>
        <w:rPr>
          <w:rFonts w:asciiTheme="majorHAnsi" w:hAnsiTheme="majorHAnsi"/>
        </w:rPr>
        <w:t xml:space="preserve"> </w:t>
      </w:r>
      <w:r w:rsidR="00337249">
        <w:rPr>
          <w:rFonts w:asciiTheme="majorHAnsi" w:hAnsiTheme="majorHAnsi"/>
        </w:rPr>
        <w:t>ou bien Mme de Ram</w:t>
      </w:r>
      <w:r w:rsidR="00337249" w:rsidRPr="00337249">
        <w:rPr>
          <w:rFonts w:asciiTheme="majorHAnsi" w:hAnsiTheme="majorHAnsi"/>
        </w:rPr>
        <w:t>bouillet).</w:t>
      </w:r>
      <w:r w:rsidR="005B35AF">
        <w:rPr>
          <w:rFonts w:asciiTheme="majorHAnsi" w:hAnsiTheme="majorHAnsi"/>
        </w:rPr>
        <w:t xml:space="preserve"> </w:t>
      </w:r>
      <w:r>
        <w:rPr>
          <w:rFonts w:asciiTheme="majorHAnsi" w:hAnsiTheme="majorHAnsi"/>
        </w:rPr>
        <w:t xml:space="preserve">Ainsi la comédie de Molière, L’Ecole des femmes, </w:t>
      </w:r>
      <w:r w:rsidRPr="00DD6909">
        <w:rPr>
          <w:rFonts w:asciiTheme="majorHAnsi" w:hAnsiTheme="majorHAnsi"/>
        </w:rPr>
        <w:t xml:space="preserve">créée en 1672 montre l’emprise sur les femmes d’une famille bourgeoise d’un faux savant, Trissotin, qui les subjugue par ses poèmes ampoulés et son savoir pédant. C’est l’occasion d’une discussion sur l’éducation des femmes. Mais les « femmes savantes » de la pièce ne sont ridicules que par leur naïveté et leur aveuglement face à l’absence réelle de savoir de Trissotin, qui n’en veut en fait qu’à leur argent. Dans cet extrait, Chrysale, le père de famille, se montre le tenant de la conception la plus réactionnaire sur l’éducation et le rôle des femmes, que partageaient nombre d’hommes. Mais l’autorité dont il semble faire preuve ici doit être nuancée dans la mesure où le reste de la pièce nous le montre incapable de se faire obéir chez lui ! </w:t>
      </w:r>
    </w:p>
    <w:p w14:paraId="379F8C66" w14:textId="77777777" w:rsidR="00372D37" w:rsidRDefault="00372D37" w:rsidP="00560029">
      <w:pPr>
        <w:pStyle w:val="NormalWeb"/>
        <w:spacing w:before="0" w:beforeAutospacing="0" w:after="0" w:afterAutospacing="0"/>
        <w:jc w:val="both"/>
        <w:rPr>
          <w:rFonts w:asciiTheme="majorHAnsi" w:hAnsiTheme="majorHAnsi"/>
        </w:rPr>
      </w:pPr>
    </w:p>
    <w:p w14:paraId="7EDA0329" w14:textId="40001F3E" w:rsidR="00372D37" w:rsidRDefault="00560029" w:rsidP="00560029">
      <w:pPr>
        <w:pStyle w:val="NormalWeb"/>
        <w:spacing w:before="0" w:beforeAutospacing="0" w:after="0" w:afterAutospacing="0"/>
        <w:jc w:val="both"/>
        <w:rPr>
          <w:rFonts w:asciiTheme="majorHAnsi" w:hAnsiTheme="majorHAnsi"/>
        </w:rPr>
      </w:pPr>
      <w:r>
        <w:rPr>
          <w:rFonts w:asciiTheme="majorHAnsi" w:hAnsiTheme="majorHAnsi"/>
        </w:rPr>
        <w:t>Thè</w:t>
      </w:r>
      <w:r w:rsidR="00372D37">
        <w:rPr>
          <w:rFonts w:asciiTheme="majorHAnsi" w:hAnsiTheme="majorHAnsi"/>
        </w:rPr>
        <w:t xml:space="preserve">me : </w:t>
      </w:r>
    </w:p>
    <w:p w14:paraId="0CB8417F" w14:textId="77777777" w:rsidR="00372D37" w:rsidRPr="00372D37" w:rsidRDefault="00372D37" w:rsidP="00560029">
      <w:pPr>
        <w:pStyle w:val="NormalWeb"/>
        <w:spacing w:before="0" w:beforeAutospacing="0" w:after="0" w:afterAutospacing="0"/>
        <w:jc w:val="both"/>
        <w:rPr>
          <w:rFonts w:asciiTheme="majorHAnsi" w:hAnsiTheme="majorHAnsi"/>
        </w:rPr>
      </w:pPr>
      <w:r w:rsidRPr="00372D37">
        <w:rPr>
          <w:rFonts w:asciiTheme="majorHAnsi" w:hAnsiTheme="majorHAnsi"/>
        </w:rPr>
        <w:t>Selon le personnage de Chrysale, le rô</w:t>
      </w:r>
      <w:r>
        <w:rPr>
          <w:rFonts w:asciiTheme="majorHAnsi" w:hAnsiTheme="majorHAnsi"/>
        </w:rPr>
        <w:t>le de la femme doit être pure</w:t>
      </w:r>
      <w:r w:rsidRPr="00372D37">
        <w:rPr>
          <w:rFonts w:asciiTheme="majorHAnsi" w:hAnsiTheme="majorHAnsi"/>
        </w:rPr>
        <w:t>ment domestique : gestion du ménage et des domestiques (« Faire aller son ménage, avoir l’œil sur ses gens / Et régler la dépense avec économie »), travaux concernant le linge et la couture (« connaître un pourpoint d’un haut de chausse » ; « un dé, un fil et des aiguilles »), éducation morale des enfants (« Former aux bonnes mœurs l’esprit de ses enfants »).</w:t>
      </w:r>
    </w:p>
    <w:p w14:paraId="13B55385" w14:textId="77777777" w:rsidR="00372D37" w:rsidRDefault="00372D37" w:rsidP="00560029">
      <w:pPr>
        <w:pStyle w:val="NormalWeb"/>
        <w:spacing w:before="0" w:beforeAutospacing="0" w:after="0" w:afterAutospacing="0"/>
        <w:jc w:val="both"/>
        <w:rPr>
          <w:rFonts w:asciiTheme="majorHAnsi" w:hAnsiTheme="majorHAnsi"/>
        </w:rPr>
      </w:pPr>
      <w:r w:rsidRPr="00372D37">
        <w:rPr>
          <w:rFonts w:asciiTheme="majorHAnsi" w:hAnsiTheme="majorHAnsi"/>
        </w:rPr>
        <w:t>Chrysale s’en prend donc aux revendications des femmes qui veulent être instruites en d’autres domaines : une femme n’a pas besoin d’être savante ni cultivée en dehors des compétences domestiques (« une femme</w:t>
      </w:r>
      <w:r>
        <w:rPr>
          <w:rFonts w:asciiTheme="majorHAnsi" w:hAnsiTheme="majorHAnsi"/>
        </w:rPr>
        <w:t xml:space="preserve"> </w:t>
      </w:r>
      <w:r w:rsidRPr="00372D37">
        <w:rPr>
          <w:rFonts w:asciiTheme="majorHAnsi" w:hAnsiTheme="majorHAnsi"/>
        </w:rPr>
        <w:t>en</w:t>
      </w:r>
      <w:r>
        <w:rPr>
          <w:rFonts w:asciiTheme="majorHAnsi" w:hAnsiTheme="majorHAnsi"/>
        </w:rPr>
        <w:t xml:space="preserve"> </w:t>
      </w:r>
      <w:r w:rsidRPr="00372D37">
        <w:rPr>
          <w:rFonts w:asciiTheme="majorHAnsi" w:hAnsiTheme="majorHAnsi"/>
        </w:rPr>
        <w:t>sait</w:t>
      </w:r>
      <w:r>
        <w:rPr>
          <w:rFonts w:asciiTheme="majorHAnsi" w:hAnsiTheme="majorHAnsi"/>
        </w:rPr>
        <w:t xml:space="preserve"> </w:t>
      </w:r>
      <w:r w:rsidRPr="00372D37">
        <w:rPr>
          <w:rFonts w:asciiTheme="majorHAnsi" w:hAnsiTheme="majorHAnsi"/>
        </w:rPr>
        <w:t>toujours</w:t>
      </w:r>
      <w:r>
        <w:rPr>
          <w:rFonts w:asciiTheme="majorHAnsi" w:hAnsiTheme="majorHAnsi"/>
        </w:rPr>
        <w:t xml:space="preserve"> </w:t>
      </w:r>
      <w:r w:rsidRPr="00372D37">
        <w:rPr>
          <w:rFonts w:asciiTheme="majorHAnsi" w:hAnsiTheme="majorHAnsi"/>
        </w:rPr>
        <w:t>assez »)</w:t>
      </w:r>
      <w:proofErr w:type="gramStart"/>
      <w:r w:rsidRPr="00372D37">
        <w:rPr>
          <w:rFonts w:asciiTheme="majorHAnsi" w:hAnsiTheme="majorHAnsi"/>
        </w:rPr>
        <w:t>,ni</w:t>
      </w:r>
      <w:proofErr w:type="gramEnd"/>
      <w:r>
        <w:rPr>
          <w:rFonts w:asciiTheme="majorHAnsi" w:hAnsiTheme="majorHAnsi"/>
        </w:rPr>
        <w:t xml:space="preserve"> </w:t>
      </w:r>
      <w:r w:rsidRPr="00372D37">
        <w:rPr>
          <w:rFonts w:asciiTheme="majorHAnsi" w:hAnsiTheme="majorHAnsi"/>
        </w:rPr>
        <w:t>de</w:t>
      </w:r>
      <w:r>
        <w:rPr>
          <w:rFonts w:asciiTheme="majorHAnsi" w:hAnsiTheme="majorHAnsi"/>
        </w:rPr>
        <w:t xml:space="preserve"> </w:t>
      </w:r>
      <w:r w:rsidRPr="00372D37">
        <w:rPr>
          <w:rFonts w:asciiTheme="majorHAnsi" w:hAnsiTheme="majorHAnsi"/>
        </w:rPr>
        <w:t>lire(«Les</w:t>
      </w:r>
      <w:r>
        <w:rPr>
          <w:rFonts w:asciiTheme="majorHAnsi" w:hAnsiTheme="majorHAnsi"/>
        </w:rPr>
        <w:t xml:space="preserve"> </w:t>
      </w:r>
      <w:r w:rsidRPr="00372D37">
        <w:rPr>
          <w:rFonts w:asciiTheme="majorHAnsi" w:hAnsiTheme="majorHAnsi"/>
        </w:rPr>
        <w:t>leurs</w:t>
      </w:r>
      <w:r>
        <w:rPr>
          <w:rFonts w:asciiTheme="majorHAnsi" w:hAnsiTheme="majorHAnsi"/>
        </w:rPr>
        <w:t xml:space="preserve"> </w:t>
      </w:r>
      <w:r w:rsidRPr="00372D37">
        <w:rPr>
          <w:rFonts w:asciiTheme="majorHAnsi" w:hAnsiTheme="majorHAnsi"/>
        </w:rPr>
        <w:t>ne</w:t>
      </w:r>
      <w:r>
        <w:rPr>
          <w:rFonts w:asciiTheme="majorHAnsi" w:hAnsiTheme="majorHAnsi"/>
        </w:rPr>
        <w:t xml:space="preserve"> </w:t>
      </w:r>
      <w:r w:rsidRPr="00372D37">
        <w:rPr>
          <w:rFonts w:asciiTheme="majorHAnsi" w:hAnsiTheme="majorHAnsi"/>
        </w:rPr>
        <w:t>lisaient</w:t>
      </w:r>
      <w:r>
        <w:rPr>
          <w:rFonts w:asciiTheme="majorHAnsi" w:hAnsiTheme="majorHAnsi"/>
        </w:rPr>
        <w:t xml:space="preserve"> </w:t>
      </w:r>
      <w:r w:rsidRPr="00372D37">
        <w:rPr>
          <w:rFonts w:asciiTheme="majorHAnsi" w:hAnsiTheme="majorHAnsi"/>
        </w:rPr>
        <w:t>point») et encore moins d’écrire (« Elles veulent écrire et devenir auteurs »).</w:t>
      </w:r>
    </w:p>
    <w:p w14:paraId="5C295CBD" w14:textId="77777777" w:rsidR="00560029" w:rsidRPr="00DD6909" w:rsidRDefault="00560029" w:rsidP="00560029">
      <w:pPr>
        <w:pStyle w:val="NormalWeb"/>
        <w:spacing w:before="0" w:beforeAutospacing="0" w:after="0" w:afterAutospacing="0"/>
        <w:jc w:val="both"/>
        <w:rPr>
          <w:rFonts w:asciiTheme="majorHAnsi" w:hAnsiTheme="majorHAnsi"/>
        </w:rPr>
      </w:pPr>
    </w:p>
    <w:p w14:paraId="2E51D981" w14:textId="77777777" w:rsidR="00372D37" w:rsidRPr="00372D37" w:rsidRDefault="00372D37" w:rsidP="00560029">
      <w:pPr>
        <w:pStyle w:val="NormalWeb"/>
        <w:spacing w:before="0" w:beforeAutospacing="0" w:after="0" w:afterAutospacing="0"/>
        <w:jc w:val="both"/>
        <w:rPr>
          <w:rFonts w:asciiTheme="majorHAnsi" w:hAnsiTheme="majorHAnsi"/>
          <w:u w:val="single"/>
        </w:rPr>
      </w:pPr>
      <w:r w:rsidRPr="00372D37">
        <w:rPr>
          <w:rFonts w:asciiTheme="majorHAnsi" w:hAnsiTheme="majorHAnsi"/>
          <w:u w:val="single"/>
        </w:rPr>
        <w:t>I. Une violente diatribe contre l’accès des femmes à la culture masculine</w:t>
      </w:r>
    </w:p>
    <w:p w14:paraId="1511E895" w14:textId="77777777" w:rsidR="00372D37" w:rsidRDefault="00372D37" w:rsidP="00560029">
      <w:pPr>
        <w:pStyle w:val="NormalWeb"/>
        <w:spacing w:before="0" w:beforeAutospacing="0" w:after="0" w:afterAutospacing="0"/>
        <w:jc w:val="both"/>
        <w:rPr>
          <w:rFonts w:asciiTheme="majorHAnsi" w:hAnsiTheme="majorHAnsi"/>
        </w:rPr>
      </w:pPr>
      <w:r>
        <w:rPr>
          <w:rFonts w:asciiTheme="majorHAnsi" w:hAnsiTheme="majorHAnsi"/>
        </w:rPr>
        <w:t>1. un diptyque fortement construit autour de la notion d’ordre et de désordre</w:t>
      </w:r>
    </w:p>
    <w:p w14:paraId="6B1450E0" w14:textId="77777777" w:rsidR="00372D37" w:rsidRDefault="00372D37" w:rsidP="00560029">
      <w:pPr>
        <w:pStyle w:val="NormalWeb"/>
        <w:spacing w:before="0" w:beforeAutospacing="0" w:after="0" w:afterAutospacing="0"/>
        <w:jc w:val="both"/>
        <w:rPr>
          <w:rFonts w:asciiTheme="majorHAnsi" w:hAnsiTheme="majorHAnsi"/>
        </w:rPr>
      </w:pPr>
      <w:r>
        <w:rPr>
          <w:rFonts w:asciiTheme="majorHAnsi" w:hAnsiTheme="majorHAnsi"/>
        </w:rPr>
        <w:t>2. la peur de la perte de contrôle du pater familias</w:t>
      </w:r>
    </w:p>
    <w:p w14:paraId="056F9CC9" w14:textId="77777777" w:rsidR="00372D37" w:rsidRPr="00372D37" w:rsidRDefault="00372D37" w:rsidP="00560029">
      <w:pPr>
        <w:pStyle w:val="NormalWeb"/>
        <w:spacing w:before="0" w:beforeAutospacing="0" w:after="0" w:afterAutospacing="0"/>
        <w:jc w:val="both"/>
        <w:rPr>
          <w:rFonts w:asciiTheme="majorHAnsi" w:hAnsiTheme="majorHAnsi"/>
          <w:u w:val="single"/>
        </w:rPr>
      </w:pPr>
      <w:r w:rsidRPr="00372D37">
        <w:rPr>
          <w:rFonts w:asciiTheme="majorHAnsi" w:hAnsiTheme="majorHAnsi"/>
          <w:u w:val="single"/>
        </w:rPr>
        <w:t>II. Elle-même critiquée comiquement de l’intérieur par son excessivité</w:t>
      </w:r>
    </w:p>
    <w:p w14:paraId="25DE84CB" w14:textId="77777777" w:rsidR="00372D37" w:rsidRDefault="00372D37" w:rsidP="00560029">
      <w:pPr>
        <w:pStyle w:val="NormalWeb"/>
        <w:spacing w:before="0" w:beforeAutospacing="0" w:after="0" w:afterAutospacing="0"/>
        <w:jc w:val="both"/>
        <w:rPr>
          <w:rFonts w:asciiTheme="majorHAnsi" w:hAnsiTheme="majorHAnsi"/>
        </w:rPr>
      </w:pPr>
      <w:r>
        <w:rPr>
          <w:rFonts w:asciiTheme="majorHAnsi" w:hAnsiTheme="majorHAnsi"/>
        </w:rPr>
        <w:t>1. Un personnage excessif </w:t>
      </w:r>
    </w:p>
    <w:p w14:paraId="649914F1" w14:textId="77777777" w:rsidR="00372D37" w:rsidRDefault="00372D37" w:rsidP="00560029">
      <w:pPr>
        <w:pStyle w:val="NormalWeb"/>
        <w:spacing w:before="0" w:beforeAutospacing="0" w:after="0" w:afterAutospacing="0"/>
        <w:jc w:val="both"/>
        <w:rPr>
          <w:rFonts w:asciiTheme="majorHAnsi" w:hAnsiTheme="majorHAnsi"/>
        </w:rPr>
      </w:pPr>
      <w:r>
        <w:rPr>
          <w:rFonts w:asciiTheme="majorHAnsi" w:hAnsiTheme="majorHAnsi"/>
        </w:rPr>
        <w:t>2. un culte ridicule du passé : l’incapacité à vivre avec son époque</w:t>
      </w:r>
    </w:p>
    <w:p w14:paraId="39D7AFBA" w14:textId="77777777" w:rsidR="00560029" w:rsidRDefault="00560029" w:rsidP="00560029">
      <w:pPr>
        <w:pStyle w:val="NormalWeb"/>
        <w:spacing w:before="0" w:beforeAutospacing="0" w:after="0" w:afterAutospacing="0"/>
        <w:jc w:val="both"/>
        <w:rPr>
          <w:rFonts w:asciiTheme="majorHAnsi" w:hAnsiTheme="majorHAnsi"/>
        </w:rPr>
      </w:pPr>
    </w:p>
    <w:p w14:paraId="3C76037B" w14:textId="77777777" w:rsidR="00560029" w:rsidRDefault="00B15838" w:rsidP="00560029">
      <w:pPr>
        <w:pStyle w:val="NormalWeb"/>
        <w:spacing w:before="0" w:beforeAutospacing="0" w:after="0" w:afterAutospacing="0"/>
        <w:jc w:val="both"/>
        <w:rPr>
          <w:rFonts w:asciiTheme="majorHAnsi" w:hAnsiTheme="majorHAnsi"/>
        </w:rPr>
      </w:pPr>
      <w:proofErr w:type="gramStart"/>
      <w:r>
        <w:rPr>
          <w:rFonts w:asciiTheme="majorHAnsi" w:hAnsiTheme="majorHAnsi"/>
        </w:rPr>
        <w:t>ccl</w:t>
      </w:r>
      <w:proofErr w:type="gramEnd"/>
      <w:r>
        <w:rPr>
          <w:rFonts w:asciiTheme="majorHAnsi" w:hAnsiTheme="majorHAnsi"/>
        </w:rPr>
        <w:t xml:space="preserve">° </w:t>
      </w:r>
    </w:p>
    <w:p w14:paraId="6E781B95" w14:textId="45AA9611" w:rsidR="00560029" w:rsidRDefault="00560029" w:rsidP="00560029">
      <w:pPr>
        <w:pStyle w:val="NormalWeb"/>
        <w:spacing w:before="0" w:beforeAutospacing="0" w:after="0" w:afterAutospacing="0"/>
        <w:jc w:val="both"/>
        <w:rPr>
          <w:rFonts w:asciiTheme="majorHAnsi" w:hAnsiTheme="majorHAnsi"/>
        </w:rPr>
      </w:pPr>
      <w:r>
        <w:rPr>
          <w:rFonts w:asciiTheme="majorHAnsi" w:hAnsiTheme="majorHAnsi"/>
        </w:rPr>
        <w:t>Molière enrenvoie dos à dos femmes savantes et Chrysale.</w:t>
      </w:r>
    </w:p>
    <w:p w14:paraId="32103D1D" w14:textId="10C72881" w:rsidR="00DD6909" w:rsidRDefault="00372D37" w:rsidP="00560029">
      <w:pPr>
        <w:pStyle w:val="NormalWeb"/>
        <w:spacing w:before="0" w:beforeAutospacing="0" w:after="0" w:afterAutospacing="0"/>
        <w:jc w:val="both"/>
        <w:rPr>
          <w:rFonts w:asciiTheme="majorHAnsi" w:hAnsiTheme="majorHAnsi"/>
        </w:rPr>
      </w:pPr>
      <w:r>
        <w:rPr>
          <w:rFonts w:asciiTheme="majorHAnsi" w:hAnsiTheme="majorHAnsi"/>
        </w:rPr>
        <w:t>Le rejet de tout extrême et l’horizon de l’</w:t>
      </w:r>
      <w:r w:rsidRPr="00372D37">
        <w:rPr>
          <w:rFonts w:asciiTheme="majorHAnsi" w:hAnsiTheme="majorHAnsi"/>
          <w:i/>
        </w:rPr>
        <w:t>aurea mediocritas</w:t>
      </w:r>
      <w:r>
        <w:rPr>
          <w:rFonts w:asciiTheme="majorHAnsi" w:hAnsiTheme="majorHAnsi"/>
        </w:rPr>
        <w:t xml:space="preserve"> </w:t>
      </w:r>
    </w:p>
    <w:p w14:paraId="098BFCF8" w14:textId="3C4BF240" w:rsidR="00B15838" w:rsidRDefault="00B15838" w:rsidP="00560029">
      <w:pPr>
        <w:pStyle w:val="NormalWeb"/>
        <w:spacing w:before="0" w:beforeAutospacing="0" w:after="0" w:afterAutospacing="0"/>
        <w:jc w:val="both"/>
        <w:rPr>
          <w:rFonts w:asciiTheme="majorHAnsi" w:hAnsiTheme="majorHAnsi"/>
        </w:rPr>
      </w:pPr>
      <w:r>
        <w:rPr>
          <w:rFonts w:asciiTheme="majorHAnsi" w:hAnsiTheme="majorHAnsi"/>
        </w:rPr>
        <w:t>Mol</w:t>
      </w:r>
      <w:r w:rsidR="00560029">
        <w:rPr>
          <w:rFonts w:asciiTheme="majorHAnsi" w:hAnsiTheme="majorHAnsi"/>
        </w:rPr>
        <w:t>i</w:t>
      </w:r>
      <w:r>
        <w:rPr>
          <w:rFonts w:asciiTheme="majorHAnsi" w:hAnsiTheme="majorHAnsi"/>
        </w:rPr>
        <w:t>ère tend par la satire à montrer que l’excès de C. est aussi ridicule que celui des femmes savantes.</w:t>
      </w:r>
    </w:p>
    <w:p w14:paraId="223556A0" w14:textId="16967550" w:rsidR="00B15838" w:rsidRPr="00DD6909" w:rsidRDefault="00B15838" w:rsidP="00560029">
      <w:pPr>
        <w:pStyle w:val="NormalWeb"/>
        <w:spacing w:before="0" w:beforeAutospacing="0" w:after="0" w:afterAutospacing="0"/>
        <w:jc w:val="both"/>
        <w:rPr>
          <w:rFonts w:asciiTheme="majorHAnsi" w:hAnsiTheme="majorHAnsi"/>
        </w:rPr>
      </w:pPr>
      <w:r>
        <w:rPr>
          <w:rFonts w:asciiTheme="majorHAnsi" w:hAnsiTheme="majorHAnsi"/>
        </w:rPr>
        <w:t xml:space="preserve">Il faut une aurea mediocritas, une honnêteté sociale. Cf. l’honnête homme et l’honnête femme au XVII dans le Misanthrope : Philinthe et </w:t>
      </w:r>
      <w:r w:rsidR="00560029">
        <w:rPr>
          <w:rFonts w:asciiTheme="majorHAnsi" w:hAnsiTheme="majorHAnsi"/>
        </w:rPr>
        <w:t>Eliante, c’est la capacité à être dans un juste milieu, sans pédanterie, en prenant soin d’autrui dans la conversation.</w:t>
      </w:r>
      <w:r>
        <w:rPr>
          <w:rFonts w:asciiTheme="majorHAnsi" w:hAnsiTheme="majorHAnsi"/>
        </w:rPr>
        <w:t xml:space="preserve"> </w:t>
      </w:r>
    </w:p>
    <w:p w14:paraId="34055861" w14:textId="77777777" w:rsidR="00331278" w:rsidRDefault="00331278" w:rsidP="00560029">
      <w:pPr>
        <w:jc w:val="both"/>
        <w:rPr>
          <w:rFonts w:asciiTheme="majorHAnsi" w:hAnsiTheme="majorHAnsi"/>
        </w:rPr>
      </w:pPr>
    </w:p>
    <w:p w14:paraId="1E3A7D9B" w14:textId="77777777" w:rsidR="007E7EDB" w:rsidRDefault="007E7EDB" w:rsidP="00560029">
      <w:pPr>
        <w:jc w:val="both"/>
        <w:rPr>
          <w:rFonts w:asciiTheme="majorHAnsi" w:hAnsiTheme="majorHAnsi"/>
        </w:rPr>
      </w:pPr>
    </w:p>
    <w:p w14:paraId="44F174D5" w14:textId="77777777" w:rsidR="007E7EDB" w:rsidRDefault="007E7EDB" w:rsidP="00560029">
      <w:pPr>
        <w:jc w:val="both"/>
        <w:rPr>
          <w:rFonts w:asciiTheme="majorHAnsi" w:hAnsiTheme="majorHAnsi"/>
        </w:rPr>
      </w:pPr>
    </w:p>
    <w:p w14:paraId="7E1BDAD4" w14:textId="77777777" w:rsidR="007E7EDB" w:rsidRDefault="007E7EDB" w:rsidP="00560029">
      <w:pPr>
        <w:jc w:val="both"/>
        <w:rPr>
          <w:rFonts w:asciiTheme="majorHAnsi" w:hAnsiTheme="majorHAnsi"/>
        </w:rPr>
      </w:pPr>
    </w:p>
    <w:p w14:paraId="0DA6F3D9" w14:textId="77777777" w:rsidR="007E7EDB" w:rsidRDefault="007E7EDB" w:rsidP="00560029">
      <w:pPr>
        <w:jc w:val="both"/>
        <w:rPr>
          <w:rFonts w:asciiTheme="majorHAnsi" w:hAnsiTheme="majorHAnsi"/>
        </w:rPr>
      </w:pPr>
    </w:p>
    <w:p w14:paraId="58E596FC" w14:textId="77777777" w:rsidR="007E7EDB" w:rsidRDefault="007E7EDB" w:rsidP="00560029">
      <w:pPr>
        <w:jc w:val="both"/>
        <w:rPr>
          <w:rFonts w:asciiTheme="majorHAnsi" w:hAnsiTheme="majorHAnsi"/>
        </w:rPr>
      </w:pPr>
    </w:p>
    <w:p w14:paraId="7ADE2280" w14:textId="77777777" w:rsidR="007E7EDB" w:rsidRDefault="007E7EDB" w:rsidP="00560029">
      <w:pPr>
        <w:jc w:val="both"/>
        <w:rPr>
          <w:rFonts w:asciiTheme="majorHAnsi" w:hAnsiTheme="majorHAnsi"/>
        </w:rPr>
      </w:pPr>
    </w:p>
    <w:p w14:paraId="36DE8A5A" w14:textId="77777777" w:rsidR="007E7EDB" w:rsidRDefault="007E7EDB" w:rsidP="00560029">
      <w:pPr>
        <w:jc w:val="both"/>
        <w:rPr>
          <w:rFonts w:asciiTheme="majorHAnsi" w:hAnsiTheme="majorHAnsi"/>
        </w:rPr>
      </w:pPr>
    </w:p>
    <w:p w14:paraId="1683D578" w14:textId="77777777" w:rsidR="007E7EDB" w:rsidRDefault="007E7EDB" w:rsidP="007E7EDB">
      <w:pPr>
        <w:pStyle w:val="NormalWeb"/>
        <w:spacing w:before="0" w:beforeAutospacing="0" w:after="0" w:afterAutospacing="0"/>
        <w:jc w:val="center"/>
        <w:rPr>
          <w:rFonts w:asciiTheme="majorHAnsi" w:hAnsiTheme="majorHAnsi"/>
        </w:rPr>
      </w:pPr>
      <w:r w:rsidRPr="00DD6909">
        <w:rPr>
          <w:rFonts w:asciiTheme="majorHAnsi" w:hAnsiTheme="majorHAnsi"/>
        </w:rPr>
        <w:lastRenderedPageBreak/>
        <w:t>Commentaire Molière</w:t>
      </w:r>
      <w:r>
        <w:rPr>
          <w:rFonts w:asciiTheme="majorHAnsi" w:hAnsiTheme="majorHAnsi"/>
        </w:rPr>
        <w:t>,</w:t>
      </w:r>
      <w:r w:rsidRPr="00DD6909">
        <w:rPr>
          <w:rFonts w:asciiTheme="majorHAnsi" w:hAnsiTheme="majorHAnsi"/>
        </w:rPr>
        <w:t xml:space="preserve"> Ecole des femmes II 7</w:t>
      </w:r>
    </w:p>
    <w:p w14:paraId="5AA127F8" w14:textId="77777777" w:rsidR="007E7EDB" w:rsidRPr="00DD6909" w:rsidRDefault="007E7EDB" w:rsidP="007E7EDB">
      <w:pPr>
        <w:pStyle w:val="NormalWeb"/>
        <w:spacing w:before="0" w:beforeAutospacing="0" w:after="0" w:afterAutospacing="0"/>
        <w:rPr>
          <w:rFonts w:asciiTheme="majorHAnsi" w:hAnsiTheme="majorHAnsi"/>
        </w:rPr>
      </w:pPr>
      <w:r>
        <w:rPr>
          <w:rFonts w:asciiTheme="majorHAnsi" w:hAnsiTheme="majorHAnsi"/>
        </w:rPr>
        <w:t xml:space="preserve">Introduction </w:t>
      </w:r>
    </w:p>
    <w:p w14:paraId="73874AF4" w14:textId="77777777" w:rsidR="007E7EDB" w:rsidRDefault="007E7EDB" w:rsidP="007E7EDB">
      <w:pPr>
        <w:pStyle w:val="NormalWeb"/>
        <w:spacing w:before="0" w:beforeAutospacing="0" w:after="0" w:afterAutospacing="0"/>
        <w:jc w:val="both"/>
        <w:rPr>
          <w:rFonts w:asciiTheme="majorHAnsi" w:hAnsiTheme="majorHAnsi"/>
        </w:rPr>
      </w:pPr>
      <w:r w:rsidRPr="00DD6909">
        <w:rPr>
          <w:rFonts w:asciiTheme="majorHAnsi" w:hAnsiTheme="majorHAnsi"/>
        </w:rPr>
        <w:t>La condition de la femme au XVII eme siècle est loin d’être enviable, pu</w:t>
      </w:r>
      <w:r>
        <w:rPr>
          <w:rFonts w:asciiTheme="majorHAnsi" w:hAnsiTheme="majorHAnsi"/>
        </w:rPr>
        <w:t>i</w:t>
      </w:r>
      <w:r w:rsidRPr="00DD6909">
        <w:rPr>
          <w:rFonts w:asciiTheme="majorHAnsi" w:hAnsiTheme="majorHAnsi"/>
        </w:rPr>
        <w:t xml:space="preserve">squ’elle est souvent reléguée au rôle </w:t>
      </w:r>
      <w:r>
        <w:rPr>
          <w:rFonts w:asciiTheme="majorHAnsi" w:hAnsiTheme="majorHAnsi"/>
        </w:rPr>
        <w:t>d’é</w:t>
      </w:r>
      <w:r w:rsidRPr="00337249">
        <w:rPr>
          <w:rFonts w:asciiTheme="majorHAnsi" w:hAnsiTheme="majorHAnsi"/>
        </w:rPr>
        <w:t xml:space="preserve">pouses et </w:t>
      </w:r>
      <w:r>
        <w:rPr>
          <w:rFonts w:asciiTheme="majorHAnsi" w:hAnsiTheme="majorHAnsi"/>
        </w:rPr>
        <w:t xml:space="preserve">de </w:t>
      </w:r>
      <w:r w:rsidRPr="00337249">
        <w:rPr>
          <w:rFonts w:asciiTheme="majorHAnsi" w:hAnsiTheme="majorHAnsi"/>
        </w:rPr>
        <w:t>mères de famille</w:t>
      </w:r>
      <w:r w:rsidRPr="00DD6909">
        <w:rPr>
          <w:rFonts w:asciiTheme="majorHAnsi" w:hAnsiTheme="majorHAnsi"/>
        </w:rPr>
        <w:t>. Une vision misogyne est lar</w:t>
      </w:r>
      <w:r>
        <w:rPr>
          <w:rFonts w:asciiTheme="majorHAnsi" w:hAnsiTheme="majorHAnsi"/>
        </w:rPr>
        <w:t>gement ré</w:t>
      </w:r>
      <w:r w:rsidRPr="00DD6909">
        <w:rPr>
          <w:rFonts w:asciiTheme="majorHAnsi" w:hAnsiTheme="majorHAnsi"/>
        </w:rPr>
        <w:t>p</w:t>
      </w:r>
      <w:r>
        <w:rPr>
          <w:rFonts w:asciiTheme="majorHAnsi" w:hAnsiTheme="majorHAnsi"/>
        </w:rPr>
        <w:t>a</w:t>
      </w:r>
      <w:r w:rsidRPr="00DD6909">
        <w:rPr>
          <w:rFonts w:asciiTheme="majorHAnsi" w:hAnsiTheme="majorHAnsi"/>
        </w:rPr>
        <w:t xml:space="preserve">ndue comme l’atteste le chapitre </w:t>
      </w:r>
      <w:r>
        <w:rPr>
          <w:rFonts w:asciiTheme="majorHAnsi" w:hAnsiTheme="majorHAnsi"/>
        </w:rPr>
        <w:t>« D</w:t>
      </w:r>
      <w:r w:rsidRPr="00DD6909">
        <w:rPr>
          <w:rFonts w:asciiTheme="majorHAnsi" w:hAnsiTheme="majorHAnsi"/>
        </w:rPr>
        <w:t>es femmes</w:t>
      </w:r>
      <w:r>
        <w:rPr>
          <w:rFonts w:asciiTheme="majorHAnsi" w:hAnsiTheme="majorHAnsi"/>
        </w:rPr>
        <w:t> »</w:t>
      </w:r>
      <w:r w:rsidRPr="00DD6909">
        <w:rPr>
          <w:rFonts w:asciiTheme="majorHAnsi" w:hAnsiTheme="majorHAnsi"/>
        </w:rPr>
        <w:t xml:space="preserve"> de La Bruyère dans ses </w:t>
      </w:r>
      <w:r w:rsidRPr="00DD6909">
        <w:rPr>
          <w:rFonts w:asciiTheme="majorHAnsi" w:hAnsiTheme="majorHAnsi"/>
          <w:i/>
        </w:rPr>
        <w:t>Caractères</w:t>
      </w:r>
      <w:r w:rsidRPr="00DD6909">
        <w:rPr>
          <w:rFonts w:asciiTheme="majorHAnsi" w:hAnsiTheme="majorHAnsi"/>
        </w:rPr>
        <w:t xml:space="preserve">. </w:t>
      </w:r>
      <w:r>
        <w:rPr>
          <w:rFonts w:asciiTheme="majorHAnsi" w:hAnsiTheme="majorHAnsi"/>
        </w:rPr>
        <w:t>Seules quelques rares exceptions comme Poullain de La Barre, féministe, prône une égalité de traitement. Rares sont donc les femmes écrivaines, les femmes savantes, précieuses (</w:t>
      </w:r>
      <w:r w:rsidRPr="005B35AF">
        <w:rPr>
          <w:rFonts w:asciiTheme="majorHAnsi" w:hAnsiTheme="majorHAnsi"/>
        </w:rPr>
        <w:t>Les Précieuses jouent un rôle importan</w:t>
      </w:r>
      <w:r>
        <w:rPr>
          <w:rFonts w:asciiTheme="majorHAnsi" w:hAnsiTheme="majorHAnsi"/>
        </w:rPr>
        <w:t>t en voulant instaurer des rap</w:t>
      </w:r>
      <w:r w:rsidRPr="005B35AF">
        <w:rPr>
          <w:rFonts w:asciiTheme="majorHAnsi" w:hAnsiTheme="majorHAnsi"/>
        </w:rPr>
        <w:t>ports plus respectueux entre les hommes et les femmes, fondés sur la politesse et développent une analyse subtile du sentiment amoureux. Elles affirment leur droit au savoir, mê</w:t>
      </w:r>
      <w:r>
        <w:rPr>
          <w:rFonts w:asciiTheme="majorHAnsi" w:hAnsiTheme="majorHAnsi"/>
        </w:rPr>
        <w:t>me dans les matières scienti</w:t>
      </w:r>
      <w:r w:rsidRPr="005B35AF">
        <w:rPr>
          <w:rFonts w:asciiTheme="majorHAnsi" w:hAnsiTheme="majorHAnsi"/>
        </w:rPr>
        <w:t>fiques. Mais elles ont été critiquées et ridiculisées</w:t>
      </w:r>
      <w:r>
        <w:rPr>
          <w:rFonts w:asciiTheme="majorHAnsi" w:hAnsiTheme="majorHAnsi"/>
        </w:rPr>
        <w:t xml:space="preserve">, cf. </w:t>
      </w:r>
      <w:r w:rsidRPr="005B35AF">
        <w:rPr>
          <w:rFonts w:asciiTheme="majorHAnsi" w:hAnsiTheme="majorHAnsi"/>
          <w:i/>
        </w:rPr>
        <w:t>Les Précieuses ridicules</w:t>
      </w:r>
      <w:r>
        <w:rPr>
          <w:rFonts w:asciiTheme="majorHAnsi" w:hAnsiTheme="majorHAnsi"/>
        </w:rPr>
        <w:t xml:space="preserve">, Molière) ou les salonnnières (qui </w:t>
      </w:r>
      <w:r w:rsidRPr="00337249">
        <w:rPr>
          <w:rFonts w:asciiTheme="majorHAnsi" w:hAnsiTheme="majorHAnsi"/>
        </w:rPr>
        <w:t>tiennent des salons où se réunit toute l’élite intellectuelle et veulent établir une société plus raffinée en opposition à la cour trop grossière du début du siècle</w:t>
      </w:r>
      <w:r>
        <w:rPr>
          <w:rFonts w:asciiTheme="majorHAnsi" w:hAnsiTheme="majorHAnsi"/>
        </w:rPr>
        <w:t xml:space="preserve"> comme </w:t>
      </w:r>
      <w:r w:rsidRPr="00337249">
        <w:rPr>
          <w:rFonts w:asciiTheme="majorHAnsi" w:hAnsiTheme="majorHAnsi"/>
        </w:rPr>
        <w:t>Ninon de Lenclos (1620-1705) femme brillante et instruite qui a tenu un des salons les plus célèbres de Paris où se réuniss</w:t>
      </w:r>
      <w:r>
        <w:rPr>
          <w:rFonts w:asciiTheme="majorHAnsi" w:hAnsiTheme="majorHAnsi"/>
        </w:rPr>
        <w:t>aient écri</w:t>
      </w:r>
      <w:r w:rsidRPr="00337249">
        <w:rPr>
          <w:rFonts w:asciiTheme="majorHAnsi" w:hAnsiTheme="majorHAnsi"/>
        </w:rPr>
        <w:t>vains, artistes et savants, comme Lully, Charles Perrault, La Fontaine, Racine, le duc de Saint-Simon, Philippe d’</w:t>
      </w:r>
      <w:r>
        <w:rPr>
          <w:rFonts w:asciiTheme="majorHAnsi" w:hAnsiTheme="majorHAnsi"/>
        </w:rPr>
        <w:t>Orléans le futur Régent, Fon</w:t>
      </w:r>
      <w:r w:rsidRPr="00337249">
        <w:rPr>
          <w:rFonts w:asciiTheme="majorHAnsi" w:hAnsiTheme="majorHAnsi"/>
        </w:rPr>
        <w:t>tenelle et bien d’autres</w:t>
      </w:r>
      <w:r>
        <w:rPr>
          <w:rFonts w:asciiTheme="majorHAnsi" w:hAnsiTheme="majorHAnsi"/>
        </w:rPr>
        <w:t> ;  ou bien Mme de Ram</w:t>
      </w:r>
      <w:r w:rsidRPr="00337249">
        <w:rPr>
          <w:rFonts w:asciiTheme="majorHAnsi" w:hAnsiTheme="majorHAnsi"/>
        </w:rPr>
        <w:t>bouillet).</w:t>
      </w:r>
      <w:r>
        <w:rPr>
          <w:rFonts w:asciiTheme="majorHAnsi" w:hAnsiTheme="majorHAnsi"/>
        </w:rPr>
        <w:t xml:space="preserve"> Ainsi la comédie de Molière, L’Ecole des femmes, </w:t>
      </w:r>
      <w:r w:rsidRPr="00DD6909">
        <w:rPr>
          <w:rFonts w:asciiTheme="majorHAnsi" w:hAnsiTheme="majorHAnsi"/>
        </w:rPr>
        <w:t xml:space="preserve">créée en 1672 montre l’emprise sur les femmes d’une famille bourgeoise d’un faux savant, Trissotin, qui les subjugue par ses poèmes ampoulés et son savoir pédant. C’est l’occasion d’une discussion sur l’éducation des femmes. Mais les « femmes savantes » de la pièce ne sont ridicules que par leur naïveté et leur aveuglement face à l’absence réelle de savoir de Trissotin, qui n’en veut en fait qu’à leur argent. Dans cet extrait, Chrysale, le père de famille, se montre le tenant de la conception la plus réactionnaire sur l’éducation et le rôle des femmes, que partageaient nombre d’hommes. Mais l’autorité dont il semble faire preuve ici doit être nuancée dans la mesure où le reste de la pièce nous le montre incapable de se faire obéir chez lui ! </w:t>
      </w:r>
    </w:p>
    <w:p w14:paraId="28536821" w14:textId="77777777" w:rsidR="007E7EDB" w:rsidRDefault="007E7EDB" w:rsidP="007E7EDB">
      <w:pPr>
        <w:pStyle w:val="NormalWeb"/>
        <w:spacing w:before="0" w:beforeAutospacing="0" w:after="0" w:afterAutospacing="0"/>
        <w:jc w:val="both"/>
        <w:rPr>
          <w:rFonts w:asciiTheme="majorHAnsi" w:hAnsiTheme="majorHAnsi"/>
        </w:rPr>
      </w:pPr>
    </w:p>
    <w:p w14:paraId="22CE8CA3"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 xml:space="preserve">Thème : </w:t>
      </w:r>
    </w:p>
    <w:p w14:paraId="68F60A1A" w14:textId="77777777" w:rsidR="007E7EDB" w:rsidRPr="00372D37" w:rsidRDefault="007E7EDB" w:rsidP="007E7EDB">
      <w:pPr>
        <w:pStyle w:val="NormalWeb"/>
        <w:spacing w:before="0" w:beforeAutospacing="0" w:after="0" w:afterAutospacing="0"/>
        <w:jc w:val="both"/>
        <w:rPr>
          <w:rFonts w:asciiTheme="majorHAnsi" w:hAnsiTheme="majorHAnsi"/>
        </w:rPr>
      </w:pPr>
      <w:r w:rsidRPr="00372D37">
        <w:rPr>
          <w:rFonts w:asciiTheme="majorHAnsi" w:hAnsiTheme="majorHAnsi"/>
        </w:rPr>
        <w:t>Selon le personnage de Chrysale, le rô</w:t>
      </w:r>
      <w:r>
        <w:rPr>
          <w:rFonts w:asciiTheme="majorHAnsi" w:hAnsiTheme="majorHAnsi"/>
        </w:rPr>
        <w:t>le de la femme doit être pure</w:t>
      </w:r>
      <w:r w:rsidRPr="00372D37">
        <w:rPr>
          <w:rFonts w:asciiTheme="majorHAnsi" w:hAnsiTheme="majorHAnsi"/>
        </w:rPr>
        <w:t>ment domestique : gestion du ménage et des domestiques (« Faire aller son ménage, avoir l’œil sur ses gens / Et régler la dépense avec économie »), travaux concernant le linge et la couture (« connaître un pourpoint d’un haut de chausse » ; « un dé, un fil et des aiguilles »), éducation morale des enfants (« Former aux bonnes mœurs l’esprit de ses enfants »).</w:t>
      </w:r>
    </w:p>
    <w:p w14:paraId="41EE6CD3" w14:textId="77777777" w:rsidR="007E7EDB" w:rsidRDefault="007E7EDB" w:rsidP="007E7EDB">
      <w:pPr>
        <w:pStyle w:val="NormalWeb"/>
        <w:spacing w:before="0" w:beforeAutospacing="0" w:after="0" w:afterAutospacing="0"/>
        <w:jc w:val="both"/>
        <w:rPr>
          <w:rFonts w:asciiTheme="majorHAnsi" w:hAnsiTheme="majorHAnsi"/>
        </w:rPr>
      </w:pPr>
      <w:r w:rsidRPr="00372D37">
        <w:rPr>
          <w:rFonts w:asciiTheme="majorHAnsi" w:hAnsiTheme="majorHAnsi"/>
        </w:rPr>
        <w:t>Chrysale s’en prend donc aux revendications des femmes qui veulent être instruites en d’autres domaines : une femme n’a pas besoin d’être savante ni cultivée en dehors des compétences domestiques (« une femme</w:t>
      </w:r>
      <w:r>
        <w:rPr>
          <w:rFonts w:asciiTheme="majorHAnsi" w:hAnsiTheme="majorHAnsi"/>
        </w:rPr>
        <w:t xml:space="preserve"> </w:t>
      </w:r>
      <w:r w:rsidRPr="00372D37">
        <w:rPr>
          <w:rFonts w:asciiTheme="majorHAnsi" w:hAnsiTheme="majorHAnsi"/>
        </w:rPr>
        <w:t>en</w:t>
      </w:r>
      <w:r>
        <w:rPr>
          <w:rFonts w:asciiTheme="majorHAnsi" w:hAnsiTheme="majorHAnsi"/>
        </w:rPr>
        <w:t xml:space="preserve"> </w:t>
      </w:r>
      <w:r w:rsidRPr="00372D37">
        <w:rPr>
          <w:rFonts w:asciiTheme="majorHAnsi" w:hAnsiTheme="majorHAnsi"/>
        </w:rPr>
        <w:t>sait</w:t>
      </w:r>
      <w:r>
        <w:rPr>
          <w:rFonts w:asciiTheme="majorHAnsi" w:hAnsiTheme="majorHAnsi"/>
        </w:rPr>
        <w:t xml:space="preserve"> </w:t>
      </w:r>
      <w:r w:rsidRPr="00372D37">
        <w:rPr>
          <w:rFonts w:asciiTheme="majorHAnsi" w:hAnsiTheme="majorHAnsi"/>
        </w:rPr>
        <w:t>toujours</w:t>
      </w:r>
      <w:r>
        <w:rPr>
          <w:rFonts w:asciiTheme="majorHAnsi" w:hAnsiTheme="majorHAnsi"/>
        </w:rPr>
        <w:t xml:space="preserve"> </w:t>
      </w:r>
      <w:r w:rsidRPr="00372D37">
        <w:rPr>
          <w:rFonts w:asciiTheme="majorHAnsi" w:hAnsiTheme="majorHAnsi"/>
        </w:rPr>
        <w:t>assez »)</w:t>
      </w:r>
      <w:proofErr w:type="gramStart"/>
      <w:r w:rsidRPr="00372D37">
        <w:rPr>
          <w:rFonts w:asciiTheme="majorHAnsi" w:hAnsiTheme="majorHAnsi"/>
        </w:rPr>
        <w:t>,ni</w:t>
      </w:r>
      <w:proofErr w:type="gramEnd"/>
      <w:r>
        <w:rPr>
          <w:rFonts w:asciiTheme="majorHAnsi" w:hAnsiTheme="majorHAnsi"/>
        </w:rPr>
        <w:t xml:space="preserve"> </w:t>
      </w:r>
      <w:r w:rsidRPr="00372D37">
        <w:rPr>
          <w:rFonts w:asciiTheme="majorHAnsi" w:hAnsiTheme="majorHAnsi"/>
        </w:rPr>
        <w:t>de</w:t>
      </w:r>
      <w:r>
        <w:rPr>
          <w:rFonts w:asciiTheme="majorHAnsi" w:hAnsiTheme="majorHAnsi"/>
        </w:rPr>
        <w:t xml:space="preserve"> </w:t>
      </w:r>
      <w:r w:rsidRPr="00372D37">
        <w:rPr>
          <w:rFonts w:asciiTheme="majorHAnsi" w:hAnsiTheme="majorHAnsi"/>
        </w:rPr>
        <w:t>lire(«Les</w:t>
      </w:r>
      <w:r>
        <w:rPr>
          <w:rFonts w:asciiTheme="majorHAnsi" w:hAnsiTheme="majorHAnsi"/>
        </w:rPr>
        <w:t xml:space="preserve"> </w:t>
      </w:r>
      <w:r w:rsidRPr="00372D37">
        <w:rPr>
          <w:rFonts w:asciiTheme="majorHAnsi" w:hAnsiTheme="majorHAnsi"/>
        </w:rPr>
        <w:t>leurs</w:t>
      </w:r>
      <w:r>
        <w:rPr>
          <w:rFonts w:asciiTheme="majorHAnsi" w:hAnsiTheme="majorHAnsi"/>
        </w:rPr>
        <w:t xml:space="preserve"> </w:t>
      </w:r>
      <w:r w:rsidRPr="00372D37">
        <w:rPr>
          <w:rFonts w:asciiTheme="majorHAnsi" w:hAnsiTheme="majorHAnsi"/>
        </w:rPr>
        <w:t>ne</w:t>
      </w:r>
      <w:r>
        <w:rPr>
          <w:rFonts w:asciiTheme="majorHAnsi" w:hAnsiTheme="majorHAnsi"/>
        </w:rPr>
        <w:t xml:space="preserve"> </w:t>
      </w:r>
      <w:r w:rsidRPr="00372D37">
        <w:rPr>
          <w:rFonts w:asciiTheme="majorHAnsi" w:hAnsiTheme="majorHAnsi"/>
        </w:rPr>
        <w:t>lisaient</w:t>
      </w:r>
      <w:r>
        <w:rPr>
          <w:rFonts w:asciiTheme="majorHAnsi" w:hAnsiTheme="majorHAnsi"/>
        </w:rPr>
        <w:t xml:space="preserve"> </w:t>
      </w:r>
      <w:r w:rsidRPr="00372D37">
        <w:rPr>
          <w:rFonts w:asciiTheme="majorHAnsi" w:hAnsiTheme="majorHAnsi"/>
        </w:rPr>
        <w:t>point») et encore moins d’écrire (« Elles veulent écrire et devenir auteurs »).</w:t>
      </w:r>
    </w:p>
    <w:p w14:paraId="72D1AB46" w14:textId="77777777" w:rsidR="007E7EDB" w:rsidRPr="00DD6909" w:rsidRDefault="007E7EDB" w:rsidP="007E7EDB">
      <w:pPr>
        <w:pStyle w:val="NormalWeb"/>
        <w:spacing w:before="0" w:beforeAutospacing="0" w:after="0" w:afterAutospacing="0"/>
        <w:jc w:val="both"/>
        <w:rPr>
          <w:rFonts w:asciiTheme="majorHAnsi" w:hAnsiTheme="majorHAnsi"/>
        </w:rPr>
      </w:pPr>
    </w:p>
    <w:p w14:paraId="70A4875A" w14:textId="77777777" w:rsidR="007E7EDB" w:rsidRPr="00372D37" w:rsidRDefault="007E7EDB" w:rsidP="007E7EDB">
      <w:pPr>
        <w:pStyle w:val="NormalWeb"/>
        <w:spacing w:before="0" w:beforeAutospacing="0" w:after="0" w:afterAutospacing="0"/>
        <w:jc w:val="both"/>
        <w:rPr>
          <w:rFonts w:asciiTheme="majorHAnsi" w:hAnsiTheme="majorHAnsi"/>
          <w:u w:val="single"/>
        </w:rPr>
      </w:pPr>
      <w:r w:rsidRPr="00372D37">
        <w:rPr>
          <w:rFonts w:asciiTheme="majorHAnsi" w:hAnsiTheme="majorHAnsi"/>
          <w:u w:val="single"/>
        </w:rPr>
        <w:t>I. Une violente diatribe contre l’accès des femmes à la culture masculine</w:t>
      </w:r>
    </w:p>
    <w:p w14:paraId="72E96953"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1. un diptyque fortement construit autour de la notion d’ordre et de désordre</w:t>
      </w:r>
    </w:p>
    <w:p w14:paraId="7F7A8910"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2. la peur de la perte de contrôle du pater familias</w:t>
      </w:r>
    </w:p>
    <w:p w14:paraId="1AE92B04" w14:textId="77777777" w:rsidR="007E7EDB" w:rsidRPr="00372D37" w:rsidRDefault="007E7EDB" w:rsidP="007E7EDB">
      <w:pPr>
        <w:pStyle w:val="NormalWeb"/>
        <w:spacing w:before="0" w:beforeAutospacing="0" w:after="0" w:afterAutospacing="0"/>
        <w:jc w:val="both"/>
        <w:rPr>
          <w:rFonts w:asciiTheme="majorHAnsi" w:hAnsiTheme="majorHAnsi"/>
          <w:u w:val="single"/>
        </w:rPr>
      </w:pPr>
      <w:r w:rsidRPr="00372D37">
        <w:rPr>
          <w:rFonts w:asciiTheme="majorHAnsi" w:hAnsiTheme="majorHAnsi"/>
          <w:u w:val="single"/>
        </w:rPr>
        <w:t>II. Elle-même critiquée comiquement de l’intérieur par son excessivité</w:t>
      </w:r>
    </w:p>
    <w:p w14:paraId="7E240A32"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1. Un personnage excessif </w:t>
      </w:r>
    </w:p>
    <w:p w14:paraId="47A826E3"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2. un culte ridicule du passé : l’incapacité à vivre avec son époque</w:t>
      </w:r>
    </w:p>
    <w:p w14:paraId="18E89CB9" w14:textId="77777777" w:rsidR="007E7EDB" w:rsidRDefault="007E7EDB" w:rsidP="007E7EDB">
      <w:pPr>
        <w:pStyle w:val="NormalWeb"/>
        <w:spacing w:before="0" w:beforeAutospacing="0" w:after="0" w:afterAutospacing="0"/>
        <w:jc w:val="both"/>
        <w:rPr>
          <w:rFonts w:asciiTheme="majorHAnsi" w:hAnsiTheme="majorHAnsi"/>
        </w:rPr>
      </w:pPr>
    </w:p>
    <w:p w14:paraId="2ED118E9" w14:textId="77777777" w:rsidR="007E7EDB" w:rsidRDefault="007E7EDB" w:rsidP="007E7EDB">
      <w:pPr>
        <w:pStyle w:val="NormalWeb"/>
        <w:spacing w:before="0" w:beforeAutospacing="0" w:after="0" w:afterAutospacing="0"/>
        <w:jc w:val="both"/>
        <w:rPr>
          <w:rFonts w:asciiTheme="majorHAnsi" w:hAnsiTheme="majorHAnsi"/>
        </w:rPr>
      </w:pPr>
      <w:proofErr w:type="gramStart"/>
      <w:r>
        <w:rPr>
          <w:rFonts w:asciiTheme="majorHAnsi" w:hAnsiTheme="majorHAnsi"/>
        </w:rPr>
        <w:t>ccl</w:t>
      </w:r>
      <w:proofErr w:type="gramEnd"/>
      <w:r>
        <w:rPr>
          <w:rFonts w:asciiTheme="majorHAnsi" w:hAnsiTheme="majorHAnsi"/>
        </w:rPr>
        <w:t xml:space="preserve">° </w:t>
      </w:r>
    </w:p>
    <w:p w14:paraId="26B562DC"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Molière enrenvoie dos à dos femmes savantes et Chrysale.</w:t>
      </w:r>
    </w:p>
    <w:p w14:paraId="179E5EF3"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Le rejet de tout extrême et l’horizon de l’</w:t>
      </w:r>
      <w:r w:rsidRPr="00372D37">
        <w:rPr>
          <w:rFonts w:asciiTheme="majorHAnsi" w:hAnsiTheme="majorHAnsi"/>
          <w:i/>
        </w:rPr>
        <w:t>aurea mediocritas</w:t>
      </w:r>
      <w:r>
        <w:rPr>
          <w:rFonts w:asciiTheme="majorHAnsi" w:hAnsiTheme="majorHAnsi"/>
        </w:rPr>
        <w:t xml:space="preserve"> </w:t>
      </w:r>
    </w:p>
    <w:p w14:paraId="31AD5FA1" w14:textId="77777777" w:rsidR="007E7EDB" w:rsidRDefault="007E7EDB" w:rsidP="007E7EDB">
      <w:pPr>
        <w:pStyle w:val="NormalWeb"/>
        <w:spacing w:before="0" w:beforeAutospacing="0" w:after="0" w:afterAutospacing="0"/>
        <w:jc w:val="both"/>
        <w:rPr>
          <w:rFonts w:asciiTheme="majorHAnsi" w:hAnsiTheme="majorHAnsi"/>
        </w:rPr>
      </w:pPr>
      <w:r>
        <w:rPr>
          <w:rFonts w:asciiTheme="majorHAnsi" w:hAnsiTheme="majorHAnsi"/>
        </w:rPr>
        <w:t>Molière tend par la satire à montrer que l’excès de C. est aussi ridicule que celui des femmes savantes.</w:t>
      </w:r>
    </w:p>
    <w:p w14:paraId="633A64AD" w14:textId="77777777" w:rsidR="007E7EDB" w:rsidRPr="00DD6909" w:rsidRDefault="007E7EDB" w:rsidP="007E7EDB">
      <w:pPr>
        <w:pStyle w:val="NormalWeb"/>
        <w:spacing w:before="0" w:beforeAutospacing="0" w:after="0" w:afterAutospacing="0"/>
        <w:jc w:val="both"/>
        <w:rPr>
          <w:rFonts w:asciiTheme="majorHAnsi" w:hAnsiTheme="majorHAnsi"/>
        </w:rPr>
      </w:pPr>
      <w:r>
        <w:rPr>
          <w:rFonts w:asciiTheme="majorHAnsi" w:hAnsiTheme="majorHAnsi"/>
        </w:rPr>
        <w:t xml:space="preserve">Il faut une aurea mediocritas, une honnêteté sociale. Cf. l’honnête homme et l’honnête femme au XVII dans le Misanthrope : Philinthe et Eliante, c’est la capacité à être dans un juste milieu, sans pédanterie, en prenant soin d’autrui dans la conversation. </w:t>
      </w:r>
    </w:p>
    <w:p w14:paraId="52351BBC" w14:textId="77777777" w:rsidR="007E7EDB" w:rsidRPr="00DD6909" w:rsidRDefault="007E7EDB" w:rsidP="007E7EDB">
      <w:pPr>
        <w:jc w:val="both"/>
        <w:rPr>
          <w:rFonts w:asciiTheme="majorHAnsi" w:hAnsiTheme="majorHAnsi"/>
        </w:rPr>
      </w:pPr>
    </w:p>
    <w:p w14:paraId="126E704C" w14:textId="77777777" w:rsidR="007E7EDB" w:rsidRDefault="007E7EDB" w:rsidP="00560029">
      <w:pPr>
        <w:jc w:val="both"/>
        <w:rPr>
          <w:rFonts w:asciiTheme="majorHAnsi" w:hAnsiTheme="majorHAnsi"/>
        </w:rPr>
      </w:pPr>
      <w:bookmarkStart w:id="0" w:name="_GoBack"/>
      <w:bookmarkEnd w:id="0"/>
    </w:p>
    <w:p w14:paraId="31D6BFAB" w14:textId="77777777" w:rsidR="007E7EDB" w:rsidRPr="00DD6909" w:rsidRDefault="007E7EDB" w:rsidP="00560029">
      <w:pPr>
        <w:jc w:val="both"/>
        <w:rPr>
          <w:rFonts w:asciiTheme="majorHAnsi" w:hAnsiTheme="majorHAnsi"/>
        </w:rPr>
      </w:pPr>
    </w:p>
    <w:sectPr w:rsidR="007E7EDB" w:rsidRPr="00DD6909" w:rsidSect="003312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748BF"/>
    <w:multiLevelType w:val="multilevel"/>
    <w:tmpl w:val="0692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09"/>
    <w:rsid w:val="00331278"/>
    <w:rsid w:val="00337249"/>
    <w:rsid w:val="00372D37"/>
    <w:rsid w:val="00560029"/>
    <w:rsid w:val="005B35AF"/>
    <w:rsid w:val="007E7EDB"/>
    <w:rsid w:val="00B15838"/>
    <w:rsid w:val="00DD690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1E9F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690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690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2350">
      <w:bodyDiv w:val="1"/>
      <w:marLeft w:val="0"/>
      <w:marRight w:val="0"/>
      <w:marTop w:val="0"/>
      <w:marBottom w:val="0"/>
      <w:divBdr>
        <w:top w:val="none" w:sz="0" w:space="0" w:color="auto"/>
        <w:left w:val="none" w:sz="0" w:space="0" w:color="auto"/>
        <w:bottom w:val="none" w:sz="0" w:space="0" w:color="auto"/>
        <w:right w:val="none" w:sz="0" w:space="0" w:color="auto"/>
      </w:divBdr>
      <w:divsChild>
        <w:div w:id="1704284990">
          <w:marLeft w:val="0"/>
          <w:marRight w:val="0"/>
          <w:marTop w:val="0"/>
          <w:marBottom w:val="0"/>
          <w:divBdr>
            <w:top w:val="none" w:sz="0" w:space="0" w:color="auto"/>
            <w:left w:val="none" w:sz="0" w:space="0" w:color="auto"/>
            <w:bottom w:val="none" w:sz="0" w:space="0" w:color="auto"/>
            <w:right w:val="none" w:sz="0" w:space="0" w:color="auto"/>
          </w:divBdr>
          <w:divsChild>
            <w:div w:id="1255475573">
              <w:marLeft w:val="0"/>
              <w:marRight w:val="0"/>
              <w:marTop w:val="0"/>
              <w:marBottom w:val="0"/>
              <w:divBdr>
                <w:top w:val="none" w:sz="0" w:space="0" w:color="auto"/>
                <w:left w:val="none" w:sz="0" w:space="0" w:color="auto"/>
                <w:bottom w:val="none" w:sz="0" w:space="0" w:color="auto"/>
                <w:right w:val="none" w:sz="0" w:space="0" w:color="auto"/>
              </w:divBdr>
              <w:divsChild>
                <w:div w:id="17576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7386">
      <w:bodyDiv w:val="1"/>
      <w:marLeft w:val="0"/>
      <w:marRight w:val="0"/>
      <w:marTop w:val="0"/>
      <w:marBottom w:val="0"/>
      <w:divBdr>
        <w:top w:val="none" w:sz="0" w:space="0" w:color="auto"/>
        <w:left w:val="none" w:sz="0" w:space="0" w:color="auto"/>
        <w:bottom w:val="none" w:sz="0" w:space="0" w:color="auto"/>
        <w:right w:val="none" w:sz="0" w:space="0" w:color="auto"/>
      </w:divBdr>
      <w:divsChild>
        <w:div w:id="1904439218">
          <w:marLeft w:val="0"/>
          <w:marRight w:val="0"/>
          <w:marTop w:val="0"/>
          <w:marBottom w:val="0"/>
          <w:divBdr>
            <w:top w:val="none" w:sz="0" w:space="0" w:color="auto"/>
            <w:left w:val="none" w:sz="0" w:space="0" w:color="auto"/>
            <w:bottom w:val="none" w:sz="0" w:space="0" w:color="auto"/>
            <w:right w:val="none" w:sz="0" w:space="0" w:color="auto"/>
          </w:divBdr>
          <w:divsChild>
            <w:div w:id="1288778135">
              <w:marLeft w:val="0"/>
              <w:marRight w:val="0"/>
              <w:marTop w:val="0"/>
              <w:marBottom w:val="0"/>
              <w:divBdr>
                <w:top w:val="none" w:sz="0" w:space="0" w:color="auto"/>
                <w:left w:val="none" w:sz="0" w:space="0" w:color="auto"/>
                <w:bottom w:val="none" w:sz="0" w:space="0" w:color="auto"/>
                <w:right w:val="none" w:sz="0" w:space="0" w:color="auto"/>
              </w:divBdr>
              <w:divsChild>
                <w:div w:id="6220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8510">
      <w:bodyDiv w:val="1"/>
      <w:marLeft w:val="0"/>
      <w:marRight w:val="0"/>
      <w:marTop w:val="0"/>
      <w:marBottom w:val="0"/>
      <w:divBdr>
        <w:top w:val="none" w:sz="0" w:space="0" w:color="auto"/>
        <w:left w:val="none" w:sz="0" w:space="0" w:color="auto"/>
        <w:bottom w:val="none" w:sz="0" w:space="0" w:color="auto"/>
        <w:right w:val="none" w:sz="0" w:space="0" w:color="auto"/>
      </w:divBdr>
      <w:divsChild>
        <w:div w:id="912592337">
          <w:marLeft w:val="0"/>
          <w:marRight w:val="0"/>
          <w:marTop w:val="0"/>
          <w:marBottom w:val="0"/>
          <w:divBdr>
            <w:top w:val="none" w:sz="0" w:space="0" w:color="auto"/>
            <w:left w:val="none" w:sz="0" w:space="0" w:color="auto"/>
            <w:bottom w:val="none" w:sz="0" w:space="0" w:color="auto"/>
            <w:right w:val="none" w:sz="0" w:space="0" w:color="auto"/>
          </w:divBdr>
          <w:divsChild>
            <w:div w:id="1149327898">
              <w:marLeft w:val="0"/>
              <w:marRight w:val="0"/>
              <w:marTop w:val="0"/>
              <w:marBottom w:val="0"/>
              <w:divBdr>
                <w:top w:val="none" w:sz="0" w:space="0" w:color="auto"/>
                <w:left w:val="none" w:sz="0" w:space="0" w:color="auto"/>
                <w:bottom w:val="none" w:sz="0" w:space="0" w:color="auto"/>
                <w:right w:val="none" w:sz="0" w:space="0" w:color="auto"/>
              </w:divBdr>
              <w:divsChild>
                <w:div w:id="20028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3418">
      <w:bodyDiv w:val="1"/>
      <w:marLeft w:val="0"/>
      <w:marRight w:val="0"/>
      <w:marTop w:val="0"/>
      <w:marBottom w:val="0"/>
      <w:divBdr>
        <w:top w:val="none" w:sz="0" w:space="0" w:color="auto"/>
        <w:left w:val="none" w:sz="0" w:space="0" w:color="auto"/>
        <w:bottom w:val="none" w:sz="0" w:space="0" w:color="auto"/>
        <w:right w:val="none" w:sz="0" w:space="0" w:color="auto"/>
      </w:divBdr>
      <w:divsChild>
        <w:div w:id="20590710">
          <w:marLeft w:val="0"/>
          <w:marRight w:val="0"/>
          <w:marTop w:val="0"/>
          <w:marBottom w:val="0"/>
          <w:divBdr>
            <w:top w:val="none" w:sz="0" w:space="0" w:color="auto"/>
            <w:left w:val="none" w:sz="0" w:space="0" w:color="auto"/>
            <w:bottom w:val="none" w:sz="0" w:space="0" w:color="auto"/>
            <w:right w:val="none" w:sz="0" w:space="0" w:color="auto"/>
          </w:divBdr>
          <w:divsChild>
            <w:div w:id="708457509">
              <w:marLeft w:val="0"/>
              <w:marRight w:val="0"/>
              <w:marTop w:val="0"/>
              <w:marBottom w:val="0"/>
              <w:divBdr>
                <w:top w:val="none" w:sz="0" w:space="0" w:color="auto"/>
                <w:left w:val="none" w:sz="0" w:space="0" w:color="auto"/>
                <w:bottom w:val="none" w:sz="0" w:space="0" w:color="auto"/>
                <w:right w:val="none" w:sz="0" w:space="0" w:color="auto"/>
              </w:divBdr>
              <w:divsChild>
                <w:div w:id="9558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3208">
      <w:bodyDiv w:val="1"/>
      <w:marLeft w:val="0"/>
      <w:marRight w:val="0"/>
      <w:marTop w:val="0"/>
      <w:marBottom w:val="0"/>
      <w:divBdr>
        <w:top w:val="none" w:sz="0" w:space="0" w:color="auto"/>
        <w:left w:val="none" w:sz="0" w:space="0" w:color="auto"/>
        <w:bottom w:val="none" w:sz="0" w:space="0" w:color="auto"/>
        <w:right w:val="none" w:sz="0" w:space="0" w:color="auto"/>
      </w:divBdr>
      <w:divsChild>
        <w:div w:id="1029111913">
          <w:marLeft w:val="0"/>
          <w:marRight w:val="0"/>
          <w:marTop w:val="0"/>
          <w:marBottom w:val="0"/>
          <w:divBdr>
            <w:top w:val="none" w:sz="0" w:space="0" w:color="auto"/>
            <w:left w:val="none" w:sz="0" w:space="0" w:color="auto"/>
            <w:bottom w:val="none" w:sz="0" w:space="0" w:color="auto"/>
            <w:right w:val="none" w:sz="0" w:space="0" w:color="auto"/>
          </w:divBdr>
          <w:divsChild>
            <w:div w:id="1870802712">
              <w:marLeft w:val="0"/>
              <w:marRight w:val="0"/>
              <w:marTop w:val="0"/>
              <w:marBottom w:val="0"/>
              <w:divBdr>
                <w:top w:val="none" w:sz="0" w:space="0" w:color="auto"/>
                <w:left w:val="none" w:sz="0" w:space="0" w:color="auto"/>
                <w:bottom w:val="none" w:sz="0" w:space="0" w:color="auto"/>
                <w:right w:val="none" w:sz="0" w:space="0" w:color="auto"/>
              </w:divBdr>
              <w:divsChild>
                <w:div w:id="1579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34521">
      <w:bodyDiv w:val="1"/>
      <w:marLeft w:val="0"/>
      <w:marRight w:val="0"/>
      <w:marTop w:val="0"/>
      <w:marBottom w:val="0"/>
      <w:divBdr>
        <w:top w:val="none" w:sz="0" w:space="0" w:color="auto"/>
        <w:left w:val="none" w:sz="0" w:space="0" w:color="auto"/>
        <w:bottom w:val="none" w:sz="0" w:space="0" w:color="auto"/>
        <w:right w:val="none" w:sz="0" w:space="0" w:color="auto"/>
      </w:divBdr>
      <w:divsChild>
        <w:div w:id="396326656">
          <w:marLeft w:val="0"/>
          <w:marRight w:val="0"/>
          <w:marTop w:val="0"/>
          <w:marBottom w:val="0"/>
          <w:divBdr>
            <w:top w:val="none" w:sz="0" w:space="0" w:color="auto"/>
            <w:left w:val="none" w:sz="0" w:space="0" w:color="auto"/>
            <w:bottom w:val="none" w:sz="0" w:space="0" w:color="auto"/>
            <w:right w:val="none" w:sz="0" w:space="0" w:color="auto"/>
          </w:divBdr>
          <w:divsChild>
            <w:div w:id="1283733385">
              <w:marLeft w:val="0"/>
              <w:marRight w:val="0"/>
              <w:marTop w:val="0"/>
              <w:marBottom w:val="0"/>
              <w:divBdr>
                <w:top w:val="none" w:sz="0" w:space="0" w:color="auto"/>
                <w:left w:val="none" w:sz="0" w:space="0" w:color="auto"/>
                <w:bottom w:val="none" w:sz="0" w:space="0" w:color="auto"/>
                <w:right w:val="none" w:sz="0" w:space="0" w:color="auto"/>
              </w:divBdr>
              <w:divsChild>
                <w:div w:id="31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6581">
      <w:bodyDiv w:val="1"/>
      <w:marLeft w:val="0"/>
      <w:marRight w:val="0"/>
      <w:marTop w:val="0"/>
      <w:marBottom w:val="0"/>
      <w:divBdr>
        <w:top w:val="none" w:sz="0" w:space="0" w:color="auto"/>
        <w:left w:val="none" w:sz="0" w:space="0" w:color="auto"/>
        <w:bottom w:val="none" w:sz="0" w:space="0" w:color="auto"/>
        <w:right w:val="none" w:sz="0" w:space="0" w:color="auto"/>
      </w:divBdr>
      <w:divsChild>
        <w:div w:id="827944440">
          <w:marLeft w:val="0"/>
          <w:marRight w:val="0"/>
          <w:marTop w:val="0"/>
          <w:marBottom w:val="0"/>
          <w:divBdr>
            <w:top w:val="none" w:sz="0" w:space="0" w:color="auto"/>
            <w:left w:val="none" w:sz="0" w:space="0" w:color="auto"/>
            <w:bottom w:val="none" w:sz="0" w:space="0" w:color="auto"/>
            <w:right w:val="none" w:sz="0" w:space="0" w:color="auto"/>
          </w:divBdr>
          <w:divsChild>
            <w:div w:id="947859010">
              <w:marLeft w:val="0"/>
              <w:marRight w:val="0"/>
              <w:marTop w:val="0"/>
              <w:marBottom w:val="0"/>
              <w:divBdr>
                <w:top w:val="none" w:sz="0" w:space="0" w:color="auto"/>
                <w:left w:val="none" w:sz="0" w:space="0" w:color="auto"/>
                <w:bottom w:val="none" w:sz="0" w:space="0" w:color="auto"/>
                <w:right w:val="none" w:sz="0" w:space="0" w:color="auto"/>
              </w:divBdr>
              <w:divsChild>
                <w:div w:id="11038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1205</Words>
  <Characters>6632</Characters>
  <Application>Microsoft Macintosh Word</Application>
  <DocSecurity>0</DocSecurity>
  <Lines>55</Lines>
  <Paragraphs>15</Paragraphs>
  <ScaleCrop>false</ScaleCrop>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 Drix</dc:creator>
  <cp:keywords/>
  <dc:description/>
  <cp:lastModifiedBy>Drix Drix</cp:lastModifiedBy>
  <cp:revision>4</cp:revision>
  <dcterms:created xsi:type="dcterms:W3CDTF">2016-03-01T19:55:00Z</dcterms:created>
  <dcterms:modified xsi:type="dcterms:W3CDTF">2016-03-01T21:20:00Z</dcterms:modified>
</cp:coreProperties>
</file>