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8EEC6" w14:textId="3D4DD8A1" w:rsidR="00771EF1" w:rsidRDefault="00771EF1" w:rsidP="00FA1D12">
      <w:pPr>
        <w:ind w:left="720" w:hanging="360"/>
      </w:pPr>
    </w:p>
    <w:p w14:paraId="6E7C6237" w14:textId="4C3A6731" w:rsidR="00920CF6" w:rsidRDefault="00920CF6" w:rsidP="00920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360"/>
      </w:pPr>
      <w:r>
        <w:t xml:space="preserve">Nom, prénom, classe : </w:t>
      </w:r>
    </w:p>
    <w:p w14:paraId="7795AD7F" w14:textId="5A98066E" w:rsidR="00920CF6" w:rsidRDefault="00920CF6" w:rsidP="00920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360"/>
      </w:pPr>
      <w:r>
        <w:t>Note et remarques :</w:t>
      </w:r>
    </w:p>
    <w:p w14:paraId="153B8740" w14:textId="27C05B33" w:rsidR="00920CF6" w:rsidRDefault="00920CF6" w:rsidP="00920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360"/>
      </w:pPr>
    </w:p>
    <w:p w14:paraId="197768CE" w14:textId="77777777" w:rsidR="00920CF6" w:rsidRDefault="00920CF6" w:rsidP="00920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360"/>
      </w:pPr>
    </w:p>
    <w:p w14:paraId="25E83CAC" w14:textId="77777777" w:rsidR="00771EF1" w:rsidRPr="00771EF1" w:rsidRDefault="00771EF1" w:rsidP="00771EF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771EF1">
        <w:rPr>
          <w:b/>
          <w:bCs/>
        </w:rPr>
        <w:t>QUESTIONNAIRE : LE CADRE PAR THEMATIQUE</w:t>
      </w:r>
    </w:p>
    <w:p w14:paraId="503BC083" w14:textId="3B6F9283" w:rsidR="00FA1D12" w:rsidRDefault="00A33688" w:rsidP="00920CF6">
      <w:pPr>
        <w:pStyle w:val="Paragraphedeliste"/>
        <w:numPr>
          <w:ilvl w:val="0"/>
          <w:numId w:val="1"/>
        </w:numPr>
        <w:spacing w:line="360" w:lineRule="auto"/>
      </w:pPr>
      <w:r>
        <w:rPr>
          <w:noProof/>
        </w:rPr>
        <w:t>Qu’est ce qu’un polyptique ?</w:t>
      </w:r>
      <w:r w:rsidR="00FA1D12" w:rsidRPr="00FA1D12">
        <w:t xml:space="preserve"> </w:t>
      </w:r>
    </w:p>
    <w:p w14:paraId="30B26EC3" w14:textId="43F36A07" w:rsidR="00771EF1" w:rsidRDefault="00771EF1" w:rsidP="00920CF6">
      <w:pPr>
        <w:pStyle w:val="Paragraphedeliste"/>
        <w:spacing w:line="360" w:lineRule="auto"/>
      </w:pPr>
      <w:r>
        <w:t>________________________________________________________________________________________________________________________________________________________</w:t>
      </w:r>
    </w:p>
    <w:p w14:paraId="1ACEE437" w14:textId="56C58221" w:rsidR="00A33688" w:rsidRDefault="00FA1D12" w:rsidP="00920CF6">
      <w:pPr>
        <w:pStyle w:val="Paragraphedeliste"/>
        <w:numPr>
          <w:ilvl w:val="0"/>
          <w:numId w:val="1"/>
        </w:numPr>
        <w:spacing w:line="360" w:lineRule="auto"/>
        <w:rPr>
          <w:noProof/>
        </w:rPr>
      </w:pPr>
      <w:r>
        <w:t>Dans l’œuvre de Van Gogh</w:t>
      </w:r>
      <w:r>
        <w:t xml:space="preserve"> page 21, quel lien le peintre </w:t>
      </w:r>
      <w:r w:rsidR="00CB3518">
        <w:t>instaure</w:t>
      </w:r>
      <w:r w:rsidR="00CB3518">
        <w:t xml:space="preserve">-t-il </w:t>
      </w:r>
      <w:r>
        <w:t xml:space="preserve">entre la représentation et le cadre ? </w:t>
      </w:r>
      <w:r w:rsidR="00CB351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42BB45" w14:textId="721E0839" w:rsidR="00771EF1" w:rsidRDefault="00771EF1" w:rsidP="00920CF6">
      <w:pPr>
        <w:pStyle w:val="Paragraphedeliste"/>
        <w:numPr>
          <w:ilvl w:val="0"/>
          <w:numId w:val="1"/>
        </w:numPr>
        <w:spacing w:line="360" w:lineRule="auto"/>
        <w:rPr>
          <w:noProof/>
        </w:rPr>
      </w:pPr>
      <w:r>
        <w:t xml:space="preserve">Quel artiste est le premier à avoir exposé ses œuvres sans cadre ? En quelle année ? </w:t>
      </w:r>
    </w:p>
    <w:p w14:paraId="052E638E" w14:textId="1CA2B663" w:rsidR="00CB3518" w:rsidRDefault="00CB3518" w:rsidP="00920CF6">
      <w:pPr>
        <w:pStyle w:val="Paragraphedeliste"/>
        <w:spacing w:line="360" w:lineRule="auto"/>
        <w:rPr>
          <w:noProof/>
        </w:rPr>
      </w:pPr>
      <w:r>
        <w:t>____________________________________________________________________________</w:t>
      </w:r>
    </w:p>
    <w:p w14:paraId="1BE74001" w14:textId="77777777" w:rsidR="00CB3518" w:rsidRDefault="00CB3518" w:rsidP="00920CF6">
      <w:pPr>
        <w:pStyle w:val="Paragraphedeliste"/>
        <w:numPr>
          <w:ilvl w:val="0"/>
          <w:numId w:val="1"/>
        </w:numPr>
        <w:spacing w:line="360" w:lineRule="auto"/>
      </w:pPr>
      <w:r>
        <w:t>Page 24, p</w:t>
      </w:r>
      <w:r w:rsidR="00A33688">
        <w:t xml:space="preserve">ourquoi peut-on qualifier l’œuvre de </w:t>
      </w:r>
      <w:proofErr w:type="spellStart"/>
      <w:r w:rsidR="00A33688">
        <w:t>Pere</w:t>
      </w:r>
      <w:proofErr w:type="spellEnd"/>
      <w:r w:rsidR="00A33688">
        <w:t xml:space="preserve"> </w:t>
      </w:r>
      <w:proofErr w:type="spellStart"/>
      <w:r w:rsidR="00A33688">
        <w:t>Borell</w:t>
      </w:r>
      <w:proofErr w:type="spellEnd"/>
      <w:r w:rsidR="00A33688">
        <w:t xml:space="preserve"> </w:t>
      </w:r>
      <w:proofErr w:type="spellStart"/>
      <w:r w:rsidR="00A33688">
        <w:t>del</w:t>
      </w:r>
      <w:proofErr w:type="spellEnd"/>
      <w:r w:rsidR="00A33688">
        <w:t xml:space="preserve"> </w:t>
      </w:r>
      <w:proofErr w:type="spellStart"/>
      <w:r w:rsidR="00A33688">
        <w:t>Caso</w:t>
      </w:r>
      <w:proofErr w:type="spellEnd"/>
      <w:r>
        <w:t xml:space="preserve">, </w:t>
      </w:r>
      <w:proofErr w:type="spellStart"/>
      <w:r w:rsidRPr="00CB3518">
        <w:rPr>
          <w:i/>
          <w:iCs/>
          <w:u w:val="single"/>
        </w:rPr>
        <w:t>Escapando</w:t>
      </w:r>
      <w:proofErr w:type="spellEnd"/>
      <w:r w:rsidRPr="00CB3518">
        <w:rPr>
          <w:i/>
          <w:iCs/>
          <w:u w:val="single"/>
        </w:rPr>
        <w:t xml:space="preserve"> de la </w:t>
      </w:r>
      <w:proofErr w:type="spellStart"/>
      <w:r w:rsidRPr="00CB3518">
        <w:rPr>
          <w:i/>
          <w:iCs/>
          <w:u w:val="single"/>
        </w:rPr>
        <w:t>crítica</w:t>
      </w:r>
      <w:proofErr w:type="spellEnd"/>
      <w:r>
        <w:t>,</w:t>
      </w:r>
    </w:p>
    <w:p w14:paraId="683B3E53" w14:textId="1E16E30C" w:rsidR="00CB3518" w:rsidRDefault="00CB3518" w:rsidP="00920CF6">
      <w:pPr>
        <w:pStyle w:val="Paragraphedeliste"/>
        <w:spacing w:line="360" w:lineRule="auto"/>
        <w:rPr>
          <w:noProof/>
        </w:rPr>
      </w:pPr>
      <w:proofErr w:type="gramStart"/>
      <w:r>
        <w:t>de</w:t>
      </w:r>
      <w:proofErr w:type="gramEnd"/>
      <w:r>
        <w:t xml:space="preserve"> trompe l’œil ?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EE8138" w14:textId="2F2176C0" w:rsidR="00A33688" w:rsidRDefault="00920CF6" w:rsidP="00920CF6">
      <w:pPr>
        <w:pStyle w:val="Paragraphedeliste"/>
        <w:numPr>
          <w:ilvl w:val="0"/>
          <w:numId w:val="1"/>
        </w:numPr>
        <w:spacing w:line="360" w:lineRule="auto"/>
      </w:pPr>
      <w:r w:rsidRPr="00A33688">
        <w:rPr>
          <w:rFonts w:ascii="Montserrat" w:eastAsia="Times New Roman" w:hAnsi="Montserrat" w:cs="Times New Roman"/>
          <w:noProof/>
          <w:color w:val="1C1C1C"/>
          <w:sz w:val="16"/>
          <w:szCs w:val="16"/>
          <w:lang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9D0FC34" wp14:editId="7E044062">
                <wp:simplePos x="0" y="0"/>
                <wp:positionH relativeFrom="column">
                  <wp:posOffset>2767330</wp:posOffset>
                </wp:positionH>
                <wp:positionV relativeFrom="paragraph">
                  <wp:posOffset>1036955</wp:posOffset>
                </wp:positionV>
                <wp:extent cx="1990725" cy="819150"/>
                <wp:effectExtent l="0" t="0" r="28575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6FB85" w14:textId="77777777" w:rsidR="00FA1D12" w:rsidRDefault="00FA1D12" w:rsidP="00FA1D12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Montserrat" w:eastAsia="Times New Roman" w:hAnsi="Montserrat" w:cs="Times New Roman"/>
                                <w:color w:val="1C1C1C"/>
                                <w:sz w:val="16"/>
                                <w:szCs w:val="16"/>
                                <w:lang w:eastAsia="fr-FR"/>
                              </w:rPr>
                            </w:pPr>
                            <w:r w:rsidRPr="00A33688">
                              <w:rPr>
                                <w:rFonts w:ascii="Montserrat" w:eastAsia="Times New Roman" w:hAnsi="Montserrat" w:cs="Times New Roman"/>
                                <w:color w:val="1C1C1C"/>
                                <w:sz w:val="16"/>
                                <w:szCs w:val="16"/>
                                <w:lang w:eastAsia="fr-FR"/>
                              </w:rPr>
                              <w:t>Jean-François Millet</w:t>
                            </w:r>
                            <w:r>
                              <w:rPr>
                                <w:rFonts w:ascii="Montserrat" w:eastAsia="Times New Roman" w:hAnsi="Montserrat" w:cs="Times New Roman"/>
                                <w:color w:val="1C1C1C"/>
                                <w:sz w:val="16"/>
                                <w:szCs w:val="16"/>
                                <w:lang w:eastAsia="fr-FR"/>
                              </w:rPr>
                              <w:t xml:space="preserve">,  </w:t>
                            </w:r>
                          </w:p>
                          <w:p w14:paraId="51C7936C" w14:textId="77777777" w:rsidR="00FA1D12" w:rsidRDefault="00FA1D12" w:rsidP="00FA1D12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Montserrat" w:eastAsia="Times New Roman" w:hAnsi="Montserrat" w:cs="Times New Roman"/>
                                <w:i/>
                                <w:iCs/>
                                <w:color w:val="1C1C1C"/>
                                <w:sz w:val="16"/>
                                <w:szCs w:val="16"/>
                                <w:lang w:eastAsia="fr-FR"/>
                              </w:rPr>
                            </w:pPr>
                            <w:r w:rsidRPr="00A33688">
                              <w:rPr>
                                <w:rFonts w:ascii="Montserrat" w:eastAsia="Times New Roman" w:hAnsi="Montserrat" w:cs="Times New Roman"/>
                                <w:i/>
                                <w:iCs/>
                                <w:color w:val="1C1C1C"/>
                                <w:sz w:val="16"/>
                                <w:szCs w:val="16"/>
                                <w:lang w:eastAsia="fr-FR"/>
                              </w:rPr>
                              <w:t>Des glaneuses</w:t>
                            </w:r>
                            <w:r>
                              <w:rPr>
                                <w:rFonts w:ascii="Montserrat" w:eastAsia="Times New Roman" w:hAnsi="Montserrat" w:cs="Times New Roman"/>
                                <w:i/>
                                <w:iCs/>
                                <w:color w:val="1C1C1C"/>
                                <w:sz w:val="16"/>
                                <w:szCs w:val="16"/>
                                <w:lang w:eastAsia="fr-FR"/>
                              </w:rPr>
                              <w:t xml:space="preserve">, </w:t>
                            </w:r>
                          </w:p>
                          <w:p w14:paraId="48A65110" w14:textId="706F7F48" w:rsidR="00FA1D12" w:rsidRPr="00A33688" w:rsidRDefault="00FA1D12" w:rsidP="00FA1D12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Montserrat" w:eastAsia="Times New Roman" w:hAnsi="Montserrat" w:cs="Times New Roman"/>
                                <w:color w:val="1C1C1C"/>
                                <w:sz w:val="16"/>
                                <w:szCs w:val="16"/>
                                <w:lang w:eastAsia="fr-FR"/>
                              </w:rPr>
                            </w:pPr>
                            <w:r w:rsidRPr="00A33688">
                              <w:rPr>
                                <w:rFonts w:ascii="Montserrat" w:eastAsia="Times New Roman" w:hAnsi="Montserrat" w:cs="Times New Roman"/>
                                <w:color w:val="1C1C1C"/>
                                <w:sz w:val="16"/>
                                <w:szCs w:val="16"/>
                                <w:lang w:eastAsia="fr-FR"/>
                              </w:rPr>
                              <w:t>En 1857</w:t>
                            </w:r>
                          </w:p>
                          <w:p w14:paraId="52148AAC" w14:textId="77777777" w:rsidR="00FA1D12" w:rsidRDefault="00FA1D12" w:rsidP="00FA1D12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Montserrat" w:eastAsia="Times New Roman" w:hAnsi="Montserrat" w:cs="Times New Roman"/>
                                <w:color w:val="1C1C1C"/>
                                <w:sz w:val="16"/>
                                <w:szCs w:val="16"/>
                                <w:lang w:eastAsia="fr-FR"/>
                              </w:rPr>
                            </w:pPr>
                            <w:r w:rsidRPr="00A33688">
                              <w:rPr>
                                <w:rFonts w:ascii="Montserrat" w:eastAsia="Times New Roman" w:hAnsi="Montserrat" w:cs="Times New Roman"/>
                                <w:color w:val="1C1C1C"/>
                                <w:sz w:val="16"/>
                                <w:szCs w:val="16"/>
                                <w:lang w:eastAsia="fr-FR"/>
                              </w:rPr>
                              <w:t>Huile sur toile</w:t>
                            </w:r>
                            <w:r>
                              <w:rPr>
                                <w:rFonts w:ascii="Montserrat" w:eastAsia="Times New Roman" w:hAnsi="Montserrat" w:cs="Times New Roman"/>
                                <w:color w:val="1C1C1C"/>
                                <w:sz w:val="16"/>
                                <w:szCs w:val="16"/>
                                <w:lang w:eastAsia="fr-FR"/>
                              </w:rPr>
                              <w:t>,</w:t>
                            </w:r>
                          </w:p>
                          <w:p w14:paraId="2F80BE43" w14:textId="0072E053" w:rsidR="00FA1D12" w:rsidRPr="00A33688" w:rsidRDefault="00FA1D12" w:rsidP="00FA1D12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Montserrat" w:eastAsia="Times New Roman" w:hAnsi="Montserrat" w:cs="Times New Roman"/>
                                <w:color w:val="1C1C1C"/>
                                <w:sz w:val="16"/>
                                <w:szCs w:val="16"/>
                                <w:lang w:eastAsia="fr-FR"/>
                              </w:rPr>
                            </w:pPr>
                            <w:r>
                              <w:rPr>
                                <w:rFonts w:ascii="Montserrat" w:eastAsia="Times New Roman" w:hAnsi="Montserrat" w:cs="Times New Roman"/>
                                <w:color w:val="1C1C1C"/>
                                <w:sz w:val="16"/>
                                <w:szCs w:val="16"/>
                                <w:lang w:eastAsia="fr-FR"/>
                              </w:rPr>
                              <w:t xml:space="preserve">  </w:t>
                            </w:r>
                            <w:r w:rsidRPr="00A33688">
                              <w:rPr>
                                <w:rFonts w:ascii="Montserrat" w:eastAsia="Times New Roman" w:hAnsi="Montserrat" w:cs="Times New Roman"/>
                                <w:color w:val="1C1C1C"/>
                                <w:sz w:val="16"/>
                                <w:szCs w:val="16"/>
                                <w:lang w:eastAsia="fr-FR"/>
                              </w:rPr>
                              <w:t>H. 83,5 ; L. 110,0 cm.</w:t>
                            </w:r>
                          </w:p>
                          <w:p w14:paraId="7BBD5E6C" w14:textId="22AB44AE" w:rsidR="00A33688" w:rsidRDefault="00FA1D12" w:rsidP="00FA1D12">
                            <w:pPr>
                              <w:shd w:val="clear" w:color="auto" w:fill="FFFFFF"/>
                              <w:spacing w:after="0" w:line="240" w:lineRule="auto"/>
                            </w:pPr>
                            <w:r w:rsidRPr="00A33688">
                              <w:rPr>
                                <w:rFonts w:ascii="Montserrat" w:eastAsia="Times New Roman" w:hAnsi="Montserrat" w:cs="Times New Roman"/>
                                <w:color w:val="1C1C1C"/>
                                <w:sz w:val="16"/>
                                <w:szCs w:val="16"/>
                                <w:lang w:eastAsia="fr-FR"/>
                              </w:rPr>
                              <w:t>© Musée d’Orsay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D0FC3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17.9pt;margin-top:81.65pt;width:156.75pt;height:64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">
                <v:textbox>
                  <w:txbxContent>
                    <w:p w14:paraId="3956FB85" w14:textId="77777777" w:rsidR="00FA1D12" w:rsidRDefault="00FA1D12" w:rsidP="00FA1D12">
                      <w:pPr>
                        <w:shd w:val="clear" w:color="auto" w:fill="FFFFFF"/>
                        <w:spacing w:after="0" w:line="240" w:lineRule="auto"/>
                        <w:rPr>
                          <w:rFonts w:ascii="Montserrat" w:eastAsia="Times New Roman" w:hAnsi="Montserrat" w:cs="Times New Roman"/>
                          <w:color w:val="1C1C1C"/>
                          <w:sz w:val="16"/>
                          <w:szCs w:val="16"/>
                          <w:lang w:eastAsia="fr-FR"/>
                        </w:rPr>
                      </w:pPr>
                      <w:r w:rsidRPr="00A33688">
                        <w:rPr>
                          <w:rFonts w:ascii="Montserrat" w:eastAsia="Times New Roman" w:hAnsi="Montserrat" w:cs="Times New Roman"/>
                          <w:color w:val="1C1C1C"/>
                          <w:sz w:val="16"/>
                          <w:szCs w:val="16"/>
                          <w:lang w:eastAsia="fr-FR"/>
                        </w:rPr>
                        <w:t>Jean-François Millet</w:t>
                      </w:r>
                      <w:r>
                        <w:rPr>
                          <w:rFonts w:ascii="Montserrat" w:eastAsia="Times New Roman" w:hAnsi="Montserrat" w:cs="Times New Roman"/>
                          <w:color w:val="1C1C1C"/>
                          <w:sz w:val="16"/>
                          <w:szCs w:val="16"/>
                          <w:lang w:eastAsia="fr-FR"/>
                        </w:rPr>
                        <w:t xml:space="preserve">,  </w:t>
                      </w:r>
                    </w:p>
                    <w:p w14:paraId="51C7936C" w14:textId="77777777" w:rsidR="00FA1D12" w:rsidRDefault="00FA1D12" w:rsidP="00FA1D12">
                      <w:pPr>
                        <w:shd w:val="clear" w:color="auto" w:fill="FFFFFF"/>
                        <w:spacing w:after="0" w:line="240" w:lineRule="auto"/>
                        <w:rPr>
                          <w:rFonts w:ascii="Montserrat" w:eastAsia="Times New Roman" w:hAnsi="Montserrat" w:cs="Times New Roman"/>
                          <w:i/>
                          <w:iCs/>
                          <w:color w:val="1C1C1C"/>
                          <w:sz w:val="16"/>
                          <w:szCs w:val="16"/>
                          <w:lang w:eastAsia="fr-FR"/>
                        </w:rPr>
                      </w:pPr>
                      <w:r w:rsidRPr="00A33688">
                        <w:rPr>
                          <w:rFonts w:ascii="Montserrat" w:eastAsia="Times New Roman" w:hAnsi="Montserrat" w:cs="Times New Roman"/>
                          <w:i/>
                          <w:iCs/>
                          <w:color w:val="1C1C1C"/>
                          <w:sz w:val="16"/>
                          <w:szCs w:val="16"/>
                          <w:lang w:eastAsia="fr-FR"/>
                        </w:rPr>
                        <w:t>Des glaneuses</w:t>
                      </w:r>
                      <w:r>
                        <w:rPr>
                          <w:rFonts w:ascii="Montserrat" w:eastAsia="Times New Roman" w:hAnsi="Montserrat" w:cs="Times New Roman"/>
                          <w:i/>
                          <w:iCs/>
                          <w:color w:val="1C1C1C"/>
                          <w:sz w:val="16"/>
                          <w:szCs w:val="16"/>
                          <w:lang w:eastAsia="fr-FR"/>
                        </w:rPr>
                        <w:t xml:space="preserve">, </w:t>
                      </w:r>
                    </w:p>
                    <w:p w14:paraId="48A65110" w14:textId="706F7F48" w:rsidR="00FA1D12" w:rsidRPr="00A33688" w:rsidRDefault="00FA1D12" w:rsidP="00FA1D12">
                      <w:pPr>
                        <w:shd w:val="clear" w:color="auto" w:fill="FFFFFF"/>
                        <w:spacing w:after="0" w:line="240" w:lineRule="auto"/>
                        <w:rPr>
                          <w:rFonts w:ascii="Montserrat" w:eastAsia="Times New Roman" w:hAnsi="Montserrat" w:cs="Times New Roman"/>
                          <w:color w:val="1C1C1C"/>
                          <w:sz w:val="16"/>
                          <w:szCs w:val="16"/>
                          <w:lang w:eastAsia="fr-FR"/>
                        </w:rPr>
                      </w:pPr>
                      <w:r w:rsidRPr="00A33688">
                        <w:rPr>
                          <w:rFonts w:ascii="Montserrat" w:eastAsia="Times New Roman" w:hAnsi="Montserrat" w:cs="Times New Roman"/>
                          <w:color w:val="1C1C1C"/>
                          <w:sz w:val="16"/>
                          <w:szCs w:val="16"/>
                          <w:lang w:eastAsia="fr-FR"/>
                        </w:rPr>
                        <w:t>En 1857</w:t>
                      </w:r>
                    </w:p>
                    <w:p w14:paraId="52148AAC" w14:textId="77777777" w:rsidR="00FA1D12" w:rsidRDefault="00FA1D12" w:rsidP="00FA1D12">
                      <w:pPr>
                        <w:shd w:val="clear" w:color="auto" w:fill="FFFFFF"/>
                        <w:spacing w:after="0" w:line="240" w:lineRule="auto"/>
                        <w:rPr>
                          <w:rFonts w:ascii="Montserrat" w:eastAsia="Times New Roman" w:hAnsi="Montserrat" w:cs="Times New Roman"/>
                          <w:color w:val="1C1C1C"/>
                          <w:sz w:val="16"/>
                          <w:szCs w:val="16"/>
                          <w:lang w:eastAsia="fr-FR"/>
                        </w:rPr>
                      </w:pPr>
                      <w:r w:rsidRPr="00A33688">
                        <w:rPr>
                          <w:rFonts w:ascii="Montserrat" w:eastAsia="Times New Roman" w:hAnsi="Montserrat" w:cs="Times New Roman"/>
                          <w:color w:val="1C1C1C"/>
                          <w:sz w:val="16"/>
                          <w:szCs w:val="16"/>
                          <w:lang w:eastAsia="fr-FR"/>
                        </w:rPr>
                        <w:t>Huile sur toile</w:t>
                      </w:r>
                      <w:r>
                        <w:rPr>
                          <w:rFonts w:ascii="Montserrat" w:eastAsia="Times New Roman" w:hAnsi="Montserrat" w:cs="Times New Roman"/>
                          <w:color w:val="1C1C1C"/>
                          <w:sz w:val="16"/>
                          <w:szCs w:val="16"/>
                          <w:lang w:eastAsia="fr-FR"/>
                        </w:rPr>
                        <w:t>,</w:t>
                      </w:r>
                    </w:p>
                    <w:p w14:paraId="2F80BE43" w14:textId="0072E053" w:rsidR="00FA1D12" w:rsidRPr="00A33688" w:rsidRDefault="00FA1D12" w:rsidP="00FA1D12">
                      <w:pPr>
                        <w:shd w:val="clear" w:color="auto" w:fill="FFFFFF"/>
                        <w:spacing w:after="0" w:line="240" w:lineRule="auto"/>
                        <w:rPr>
                          <w:rFonts w:ascii="Montserrat" w:eastAsia="Times New Roman" w:hAnsi="Montserrat" w:cs="Times New Roman"/>
                          <w:color w:val="1C1C1C"/>
                          <w:sz w:val="16"/>
                          <w:szCs w:val="16"/>
                          <w:lang w:eastAsia="fr-FR"/>
                        </w:rPr>
                      </w:pPr>
                      <w:r>
                        <w:rPr>
                          <w:rFonts w:ascii="Montserrat" w:eastAsia="Times New Roman" w:hAnsi="Montserrat" w:cs="Times New Roman"/>
                          <w:color w:val="1C1C1C"/>
                          <w:sz w:val="16"/>
                          <w:szCs w:val="16"/>
                          <w:lang w:eastAsia="fr-FR"/>
                        </w:rPr>
                        <w:t xml:space="preserve">  </w:t>
                      </w:r>
                      <w:r w:rsidRPr="00A33688">
                        <w:rPr>
                          <w:rFonts w:ascii="Montserrat" w:eastAsia="Times New Roman" w:hAnsi="Montserrat" w:cs="Times New Roman"/>
                          <w:color w:val="1C1C1C"/>
                          <w:sz w:val="16"/>
                          <w:szCs w:val="16"/>
                          <w:lang w:eastAsia="fr-FR"/>
                        </w:rPr>
                        <w:t>H. 83,5 ; L. 110,0 cm.</w:t>
                      </w:r>
                    </w:p>
                    <w:p w14:paraId="7BBD5E6C" w14:textId="22AB44AE" w:rsidR="00A33688" w:rsidRDefault="00FA1D12" w:rsidP="00FA1D12">
                      <w:pPr>
                        <w:shd w:val="clear" w:color="auto" w:fill="FFFFFF"/>
                        <w:spacing w:after="0" w:line="240" w:lineRule="auto"/>
                      </w:pPr>
                      <w:r w:rsidRPr="00A33688">
                        <w:rPr>
                          <w:rFonts w:ascii="Montserrat" w:eastAsia="Times New Roman" w:hAnsi="Montserrat" w:cs="Times New Roman"/>
                          <w:color w:val="1C1C1C"/>
                          <w:sz w:val="16"/>
                          <w:szCs w:val="16"/>
                          <w:lang w:eastAsia="fr-FR"/>
                        </w:rPr>
                        <w:t>© Musée d’Orsay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C5092A3" wp14:editId="26234F18">
            <wp:simplePos x="0" y="0"/>
            <wp:positionH relativeFrom="column">
              <wp:posOffset>462280</wp:posOffset>
            </wp:positionH>
            <wp:positionV relativeFrom="paragraph">
              <wp:posOffset>1036955</wp:posOffset>
            </wp:positionV>
            <wp:extent cx="2166620" cy="1619250"/>
            <wp:effectExtent l="76200" t="76200" r="138430" b="133350"/>
            <wp:wrapTopAndBottom/>
            <wp:docPr id="2" name="Image 2" descr="Des glaneuses - Jean-François Mil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 glaneuses - Jean-François Mille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620" cy="16192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3688" w:rsidRPr="00A33688">
        <w:rPr>
          <w:i/>
          <w:iCs/>
          <w:u w:val="single"/>
        </w:rPr>
        <w:t>Les Glaneuses</w:t>
      </w:r>
      <w:r w:rsidR="00A33688">
        <w:t xml:space="preserve"> de </w:t>
      </w:r>
      <w:r w:rsidR="00A33688" w:rsidRPr="00CB3518">
        <w:rPr>
          <w:b/>
          <w:bCs/>
        </w:rPr>
        <w:t>Banksy</w:t>
      </w:r>
      <w:r w:rsidR="00A33688">
        <w:t xml:space="preserve"> réalisée en 2009 détourne l’œuvre du même titre peinte par </w:t>
      </w:r>
      <w:r w:rsidR="00A33688" w:rsidRPr="00CB3518">
        <w:rPr>
          <w:b/>
          <w:bCs/>
        </w:rPr>
        <w:t>Jean François Millet</w:t>
      </w:r>
      <w:r w:rsidR="00A33688">
        <w:t xml:space="preserve"> en 1857. L’art de ce dernier a été qualifié de </w:t>
      </w:r>
      <w:r w:rsidR="00A33688" w:rsidRPr="00A33688">
        <w:rPr>
          <w:b/>
          <w:bCs/>
        </w:rPr>
        <w:t>réalisme</w:t>
      </w:r>
      <w:r w:rsidR="00A33688">
        <w:rPr>
          <w:b/>
          <w:bCs/>
        </w:rPr>
        <w:t xml:space="preserve"> </w:t>
      </w:r>
      <w:r w:rsidR="00A33688" w:rsidRPr="00A33688">
        <w:t>car</w:t>
      </w:r>
      <w:r w:rsidR="00A33688">
        <w:t xml:space="preserve"> il voulait dépeindre la vie paysanne de l’époque</w:t>
      </w:r>
      <w:r w:rsidR="00FA1D12">
        <w:t>,</w:t>
      </w:r>
      <w:r w:rsidR="00CB3518">
        <w:t xml:space="preserve"> sujet</w:t>
      </w:r>
      <w:r w:rsidR="00A33688">
        <w:t xml:space="preserve"> peu abordé dans les œuvres au 19</w:t>
      </w:r>
      <w:proofErr w:type="gramStart"/>
      <w:r w:rsidR="00A33688" w:rsidRPr="00A33688">
        <w:rPr>
          <w:vertAlign w:val="superscript"/>
        </w:rPr>
        <w:t>ème</w:t>
      </w:r>
      <w:r w:rsidR="00A33688">
        <w:t xml:space="preserve"> .</w:t>
      </w:r>
      <w:proofErr w:type="gramEnd"/>
      <w:r w:rsidR="00A33688" w:rsidRPr="00A33688">
        <w:t xml:space="preserve"> </w:t>
      </w:r>
      <w:r w:rsidR="00A33688">
        <w:t>Quelle nouvelle vision nous propose Banksy et en quoi cela est-il humoristique ?</w:t>
      </w:r>
    </w:p>
    <w:p w14:paraId="6FB02C91" w14:textId="4C4680CB" w:rsidR="00CB3518" w:rsidRDefault="00CB3518" w:rsidP="00920CF6">
      <w:pPr>
        <w:pStyle w:val="Paragraphedeliste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C7D552" w14:textId="189CA3CD" w:rsidR="00920CF6" w:rsidRDefault="00920CF6" w:rsidP="00920CF6">
      <w:pPr>
        <w:pStyle w:val="Paragraphedeliste"/>
        <w:spacing w:line="360" w:lineRule="auto"/>
        <w:rPr>
          <w:noProof/>
        </w:rPr>
      </w:pPr>
    </w:p>
    <w:p w14:paraId="4C44AAF7" w14:textId="77777777" w:rsidR="00920CF6" w:rsidRDefault="00920CF6" w:rsidP="00920CF6">
      <w:pPr>
        <w:pStyle w:val="Paragraphedeliste"/>
        <w:spacing w:line="360" w:lineRule="auto"/>
        <w:rPr>
          <w:noProof/>
        </w:rPr>
      </w:pPr>
    </w:p>
    <w:p w14:paraId="0933EB46" w14:textId="70362009" w:rsidR="00A33688" w:rsidRDefault="00FA1D12" w:rsidP="00920CF6">
      <w:pPr>
        <w:pStyle w:val="Paragraphedeliste"/>
        <w:numPr>
          <w:ilvl w:val="0"/>
          <w:numId w:val="1"/>
        </w:numPr>
        <w:spacing w:line="360" w:lineRule="auto"/>
      </w:pPr>
      <w:r>
        <w:t xml:space="preserve">Dans les œuvres de Banksy et </w:t>
      </w:r>
      <w:proofErr w:type="spellStart"/>
      <w:r>
        <w:t>Pobel</w:t>
      </w:r>
      <w:proofErr w:type="spellEnd"/>
      <w:r w:rsidR="00771EF1">
        <w:t xml:space="preserve"> présentées page 28</w:t>
      </w:r>
      <w:r>
        <w:t xml:space="preserve">, que symbolise le cadre doré ?  En quoi leurs œuvres </w:t>
      </w:r>
      <w:r w:rsidR="00771EF1">
        <w:t>apparaissent-elles comme des</w:t>
      </w:r>
      <w:r>
        <w:t xml:space="preserve"> critiques du monde de l’art</w:t>
      </w:r>
      <w:r w:rsidR="00CB3518">
        <w:t xml:space="preserve"> </w:t>
      </w:r>
      <w:r>
        <w:t xml:space="preserve">? </w:t>
      </w:r>
    </w:p>
    <w:p w14:paraId="6BF72E18" w14:textId="77777777" w:rsidR="00CB3518" w:rsidRDefault="00CB3518" w:rsidP="00920CF6">
      <w:pPr>
        <w:pStyle w:val="Paragraphedeliste"/>
        <w:spacing w:line="360" w:lineRule="auto"/>
        <w:rPr>
          <w:noProof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1B752D" w14:textId="015FA81E" w:rsidR="00771EF1" w:rsidRDefault="00FA1D12" w:rsidP="00920CF6">
      <w:pPr>
        <w:pStyle w:val="Paragraphedeliste"/>
        <w:numPr>
          <w:ilvl w:val="0"/>
          <w:numId w:val="1"/>
        </w:numPr>
        <w:spacing w:line="360" w:lineRule="auto"/>
      </w:pPr>
      <w:r>
        <w:t>Pourquoi l</w:t>
      </w:r>
      <w:r w:rsidR="00771EF1">
        <w:t>’</w:t>
      </w:r>
      <w:r w:rsidR="00CB3518">
        <w:t>œuvre</w:t>
      </w:r>
      <w:r>
        <w:t xml:space="preserve"> de </w:t>
      </w:r>
      <w:r w:rsidR="00771EF1" w:rsidRPr="00CB3518">
        <w:rPr>
          <w:rFonts w:ascii="Source Sans Pro" w:hAnsi="Source Sans Pro"/>
          <w:b/>
          <w:bCs/>
          <w:color w:val="000000"/>
          <w:shd w:val="clear" w:color="auto" w:fill="FFFFFF"/>
        </w:rPr>
        <w:t xml:space="preserve">Cornelis </w:t>
      </w:r>
      <w:proofErr w:type="spellStart"/>
      <w:r w:rsidR="00771EF1" w:rsidRPr="00CB3518">
        <w:rPr>
          <w:rFonts w:ascii="Source Sans Pro" w:hAnsi="Source Sans Pro"/>
          <w:b/>
          <w:bCs/>
          <w:color w:val="000000"/>
          <w:shd w:val="clear" w:color="auto" w:fill="FFFFFF"/>
        </w:rPr>
        <w:t>Norbertus</w:t>
      </w:r>
      <w:proofErr w:type="spellEnd"/>
      <w:r w:rsidR="00771EF1" w:rsidRPr="00CB3518">
        <w:rPr>
          <w:rFonts w:ascii="Source Sans Pro" w:hAnsi="Source Sans Pro"/>
          <w:b/>
          <w:bCs/>
          <w:color w:val="000000"/>
          <w:shd w:val="clear" w:color="auto" w:fill="FFFFFF"/>
        </w:rPr>
        <w:t xml:space="preserve"> </w:t>
      </w:r>
      <w:proofErr w:type="spellStart"/>
      <w:r w:rsidR="00771EF1" w:rsidRPr="00CB3518">
        <w:rPr>
          <w:rFonts w:ascii="Source Sans Pro" w:hAnsi="Source Sans Pro"/>
          <w:b/>
          <w:bCs/>
          <w:color w:val="000000"/>
          <w:shd w:val="clear" w:color="auto" w:fill="FFFFFF"/>
        </w:rPr>
        <w:t>Gysbrechts</w:t>
      </w:r>
      <w:proofErr w:type="spellEnd"/>
      <w:r w:rsidR="00771EF1">
        <w:rPr>
          <w:rFonts w:ascii="Source Sans Pro" w:hAnsi="Source Sans Pro"/>
          <w:color w:val="000000"/>
          <w:shd w:val="clear" w:color="auto" w:fill="FFFFFF"/>
        </w:rPr>
        <w:t xml:space="preserve"> page 30 </w:t>
      </w:r>
      <w:r>
        <w:t>et</w:t>
      </w:r>
      <w:r w:rsidR="00771EF1">
        <w:t xml:space="preserve"> celle de</w:t>
      </w:r>
      <w:r>
        <w:t xml:space="preserve"> </w:t>
      </w:r>
      <w:r w:rsidRPr="00CB3518">
        <w:rPr>
          <w:b/>
          <w:bCs/>
        </w:rPr>
        <w:t xml:space="preserve">Daniel </w:t>
      </w:r>
      <w:proofErr w:type="spellStart"/>
      <w:r w:rsidRPr="00CB3518">
        <w:rPr>
          <w:b/>
          <w:bCs/>
        </w:rPr>
        <w:t>Dezeuze</w:t>
      </w:r>
      <w:proofErr w:type="spellEnd"/>
      <w:r w:rsidR="00771EF1">
        <w:t xml:space="preserve"> page 31 </w:t>
      </w:r>
      <w:r>
        <w:t>peuvent</w:t>
      </w:r>
      <w:r w:rsidR="00771EF1">
        <w:t>-</w:t>
      </w:r>
      <w:r>
        <w:t>elles être mise</w:t>
      </w:r>
      <w:r w:rsidR="00920CF6">
        <w:t>s</w:t>
      </w:r>
      <w:r>
        <w:t xml:space="preserve"> en relation</w:t>
      </w:r>
      <w:r w:rsidR="00771EF1">
        <w:t xml:space="preserve"> alors que 4 siècles les séparent</w:t>
      </w:r>
      <w:r>
        <w:t> ?</w:t>
      </w:r>
    </w:p>
    <w:p w14:paraId="222D7A84" w14:textId="77777777" w:rsidR="00CB3518" w:rsidRDefault="00CB3518" w:rsidP="00920CF6">
      <w:pPr>
        <w:pStyle w:val="Paragraphedeliste"/>
        <w:spacing w:line="360" w:lineRule="auto"/>
        <w:rPr>
          <w:noProof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91CC2A" w14:textId="5469DEC2" w:rsidR="00FA1D12" w:rsidRDefault="00771EF1" w:rsidP="00920CF6">
      <w:pPr>
        <w:pStyle w:val="Paragraphedeliste"/>
        <w:numPr>
          <w:ilvl w:val="0"/>
          <w:numId w:val="1"/>
        </w:numPr>
        <w:spacing w:line="360" w:lineRule="auto"/>
      </w:pPr>
      <w:r>
        <w:t xml:space="preserve">En quoi la citation de </w:t>
      </w:r>
      <w:r w:rsidRPr="00920CF6">
        <w:rPr>
          <w:b/>
          <w:bCs/>
        </w:rPr>
        <w:t>Laurence Kimmel</w:t>
      </w:r>
      <w:r>
        <w:t xml:space="preserve"> page 35</w:t>
      </w:r>
      <w:r w:rsidR="00FA1D12">
        <w:t xml:space="preserve"> </w:t>
      </w:r>
      <w:r>
        <w:t>illustre t’elle bien les œuvres présentées pa</w:t>
      </w:r>
      <w:r w:rsidR="00CB3518">
        <w:t>ge</w:t>
      </w:r>
      <w:r>
        <w:t xml:space="preserve"> 35 et 37 ? Pourquoi peut-on parler pour ces œuvres </w:t>
      </w:r>
      <w:r w:rsidRPr="00920CF6">
        <w:rPr>
          <w:i/>
          <w:iCs/>
        </w:rPr>
        <w:t>« d’artialisation de la vue »</w:t>
      </w:r>
      <w:r>
        <w:t xml:space="preserve"> ? </w:t>
      </w:r>
    </w:p>
    <w:p w14:paraId="47749BAA" w14:textId="77777777" w:rsidR="00CB3518" w:rsidRDefault="00CB3518" w:rsidP="00920CF6">
      <w:pPr>
        <w:pStyle w:val="Paragraphedeliste"/>
        <w:spacing w:line="360" w:lineRule="auto"/>
        <w:rPr>
          <w:noProof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56F0A5" w14:textId="5949E467" w:rsidR="00771EF1" w:rsidRDefault="00771EF1" w:rsidP="00920CF6">
      <w:pPr>
        <w:pStyle w:val="Paragraphedeliste"/>
        <w:numPr>
          <w:ilvl w:val="0"/>
          <w:numId w:val="1"/>
        </w:numPr>
        <w:spacing w:line="360" w:lineRule="auto"/>
      </w:pPr>
      <w:r>
        <w:t xml:space="preserve">Choisissez parmi </w:t>
      </w:r>
      <w:r w:rsidR="00920CF6">
        <w:t>celles</w:t>
      </w:r>
      <w:r>
        <w:t xml:space="preserve"> présentées de la page 18 à la page 37 une</w:t>
      </w:r>
      <w:r w:rsidR="00920CF6">
        <w:t xml:space="preserve"> œuvre</w:t>
      </w:r>
      <w:r>
        <w:t xml:space="preserve"> qui vous semble se rapprocher de votre démarche. Faites-en un croquis et notez son cartel.</w:t>
      </w:r>
    </w:p>
    <w:p w14:paraId="18298FDD" w14:textId="730DC1CE" w:rsidR="00CB3518" w:rsidRDefault="00CB3518" w:rsidP="00920CF6">
      <w:pPr>
        <w:pStyle w:val="Paragraphedeliste"/>
        <w:spacing w:line="36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9F704EF" wp14:editId="042D49C0">
                <wp:simplePos x="0" y="0"/>
                <wp:positionH relativeFrom="column">
                  <wp:posOffset>3662680</wp:posOffset>
                </wp:positionH>
                <wp:positionV relativeFrom="paragraph">
                  <wp:posOffset>57785</wp:posOffset>
                </wp:positionV>
                <wp:extent cx="1857375" cy="771525"/>
                <wp:effectExtent l="0" t="0" r="28575" b="28575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EC33F" w14:textId="6CDDCD82" w:rsidR="00CB3518" w:rsidRDefault="00CB3518">
                            <w:r>
                              <w:t>Cartel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704EF" id="_x0000_s1027" type="#_x0000_t202" style="position:absolute;left:0;text-align:left;margin-left:288.4pt;margin-top:4.55pt;width:146.25pt;height:60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">
                <v:textbox>
                  <w:txbxContent>
                    <w:p w14:paraId="36EEC33F" w14:textId="6CDDCD82" w:rsidR="00CB3518" w:rsidRDefault="00CB3518">
                      <w:r>
                        <w:t>Cartel 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F333F9" wp14:editId="5C68AE2C">
                <wp:simplePos x="0" y="0"/>
                <wp:positionH relativeFrom="column">
                  <wp:posOffset>462280</wp:posOffset>
                </wp:positionH>
                <wp:positionV relativeFrom="paragraph">
                  <wp:posOffset>58420</wp:posOffset>
                </wp:positionV>
                <wp:extent cx="3124200" cy="22860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22860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708D89" id="Rectangle 4" o:spid="_x0000_s1026" style="position:absolute;margin-left:36.4pt;margin-top:4.6pt;width:246pt;height:18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" fillcolor="#e7e6e6 [3214]" strokecolor="black [3213]" strokeweight="1pt"/>
            </w:pict>
          </mc:Fallback>
        </mc:AlternateContent>
      </w:r>
    </w:p>
    <w:p w14:paraId="2184AD71" w14:textId="3E93EDB1" w:rsidR="00CB3518" w:rsidRDefault="00CB3518" w:rsidP="00920CF6">
      <w:pPr>
        <w:pStyle w:val="Paragraphedeliste"/>
        <w:spacing w:line="360" w:lineRule="auto"/>
      </w:pPr>
    </w:p>
    <w:p w14:paraId="377BC62D" w14:textId="17C8DEDA" w:rsidR="00CB3518" w:rsidRDefault="00CB3518" w:rsidP="00920CF6">
      <w:pPr>
        <w:pStyle w:val="Paragraphedeliste"/>
        <w:spacing w:line="360" w:lineRule="auto"/>
      </w:pPr>
    </w:p>
    <w:p w14:paraId="0255D130" w14:textId="6AC6D2B3" w:rsidR="00CB3518" w:rsidRDefault="00CB3518" w:rsidP="00920CF6">
      <w:pPr>
        <w:pStyle w:val="Paragraphedeliste"/>
        <w:spacing w:line="360" w:lineRule="auto"/>
      </w:pPr>
    </w:p>
    <w:p w14:paraId="02CDA842" w14:textId="0B3EC701" w:rsidR="00CB3518" w:rsidRDefault="00CB3518" w:rsidP="00920CF6">
      <w:pPr>
        <w:pStyle w:val="Paragraphedeliste"/>
        <w:spacing w:line="360" w:lineRule="auto"/>
      </w:pPr>
    </w:p>
    <w:p w14:paraId="2D3B16F2" w14:textId="4F8316C7" w:rsidR="00CB3518" w:rsidRDefault="00CB3518" w:rsidP="00920CF6">
      <w:pPr>
        <w:pStyle w:val="Paragraphedeliste"/>
        <w:spacing w:line="360" w:lineRule="auto"/>
      </w:pPr>
    </w:p>
    <w:p w14:paraId="513120F6" w14:textId="64CA4D77" w:rsidR="00CB3518" w:rsidRDefault="00CB3518" w:rsidP="00920CF6">
      <w:pPr>
        <w:pStyle w:val="Paragraphedeliste"/>
        <w:spacing w:line="360" w:lineRule="auto"/>
      </w:pPr>
    </w:p>
    <w:p w14:paraId="400AAEBD" w14:textId="74DE60B3" w:rsidR="00CB3518" w:rsidRDefault="00CB3518" w:rsidP="00920CF6">
      <w:pPr>
        <w:pStyle w:val="Paragraphedeliste"/>
        <w:spacing w:line="360" w:lineRule="auto"/>
      </w:pPr>
    </w:p>
    <w:p w14:paraId="12309D47" w14:textId="6E0E7625" w:rsidR="00CB3518" w:rsidRDefault="00CB3518" w:rsidP="00920CF6">
      <w:pPr>
        <w:pStyle w:val="Paragraphedeliste"/>
        <w:spacing w:line="360" w:lineRule="auto"/>
      </w:pPr>
    </w:p>
    <w:p w14:paraId="3BD762FA" w14:textId="50FCDC46" w:rsidR="00CB3518" w:rsidRDefault="00CB3518" w:rsidP="00920CF6">
      <w:pPr>
        <w:pStyle w:val="Paragraphedeliste"/>
        <w:spacing w:line="360" w:lineRule="auto"/>
      </w:pPr>
    </w:p>
    <w:p w14:paraId="578ED107" w14:textId="63DE750E" w:rsidR="00771EF1" w:rsidRDefault="00771EF1" w:rsidP="00920CF6">
      <w:pPr>
        <w:pStyle w:val="Paragraphedeliste"/>
        <w:numPr>
          <w:ilvl w:val="0"/>
          <w:numId w:val="1"/>
        </w:numPr>
        <w:spacing w:line="360" w:lineRule="auto"/>
      </w:pPr>
      <w:r>
        <w:t>Expliquez pourquoi vous trouvez que la démarche suivie par l’artiste peut se rapprocher de votre propre démarche</w:t>
      </w:r>
      <w:r w:rsidR="00920CF6">
        <w:t xml:space="preserve"> lors de ce projet. </w:t>
      </w:r>
    </w:p>
    <w:p w14:paraId="6E798CE1" w14:textId="396AC19E" w:rsidR="00A33688" w:rsidRPr="00A33688" w:rsidRDefault="00CB3518" w:rsidP="00920CF6">
      <w:pPr>
        <w:pStyle w:val="Paragraphedeliste"/>
        <w:spacing w:line="360" w:lineRule="auto"/>
        <w:rPr>
          <w:sz w:val="16"/>
          <w:szCs w:val="16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A33688" w:rsidRPr="00A33688" w:rsidSect="00920CF6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93AFD"/>
    <w:multiLevelType w:val="hybridMultilevel"/>
    <w:tmpl w:val="CF94F3D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292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688"/>
    <w:rsid w:val="00771EF1"/>
    <w:rsid w:val="00920CF6"/>
    <w:rsid w:val="00A33688"/>
    <w:rsid w:val="00CB3518"/>
    <w:rsid w:val="00FA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7BA7D"/>
  <w15:chartTrackingRefBased/>
  <w15:docId w15:val="{E2387D3D-7BD6-4DB5-942F-2BA47516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33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9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607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vageon</dc:creator>
  <cp:keywords/>
  <dc:description/>
  <cp:lastModifiedBy>maud vageon</cp:lastModifiedBy>
  <cp:revision>1</cp:revision>
  <dcterms:created xsi:type="dcterms:W3CDTF">2022-12-11T16:18:00Z</dcterms:created>
  <dcterms:modified xsi:type="dcterms:W3CDTF">2022-12-11T17:04:00Z</dcterms:modified>
</cp:coreProperties>
</file>