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079A47B7" w:rsidR="00752C6C" w:rsidRPr="00752C6C" w:rsidRDefault="00BE10A0" w:rsidP="00752C6C">
            <w:pPr>
              <w:jc w:val="center"/>
              <w:rPr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Maxence </w:t>
            </w:r>
            <w:r w:rsidR="00752C6C"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1831DC28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plastiques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</w:t>
            </w:r>
            <w:r w:rsidR="00C24EAD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BE10A0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0B628F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,5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9E3C579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.      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5060AA90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79D065A9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66272D9C" w:rsidR="00752C6C" w:rsidRPr="00F04114" w:rsidRDefault="00BE10A0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DA03A1F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0C39416A" w:rsidR="00752C6C" w:rsidRPr="00F04114" w:rsidRDefault="00C24EAD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recourir </w:t>
            </w:r>
            <w:proofErr w:type="spellStart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66E3390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concevoir, réaliser, donner </w:t>
            </w:r>
            <w:proofErr w:type="spellStart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277C49C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02A3728F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080D9D1B" w:rsidR="00752C6C" w:rsidRPr="00F04114" w:rsidRDefault="00BE10A0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C24EAD" w:rsidRDefault="00752C6C" w:rsidP="00752C6C">
            <w:pPr>
              <w:spacing w:before="55"/>
              <w:rPr>
                <w:i/>
                <w:lang w:val="fr-FR"/>
              </w:rPr>
            </w:pPr>
            <w:r w:rsidRPr="00C24EAD">
              <w:rPr>
                <w:i/>
                <w:lang w:val="fr-FR"/>
              </w:rPr>
              <w:t xml:space="preserve">Appréciation : </w:t>
            </w:r>
          </w:p>
          <w:p w14:paraId="4C0FA288" w14:textId="7D68FF0B" w:rsidR="00752C6C" w:rsidRPr="00C24EAD" w:rsidRDefault="00BE10A0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Présentation appliquée et idée efficace qui aurait mérité d’être exploitée peut-être encore. Le travail sur trois propositions</w:t>
            </w:r>
            <w:r w:rsidR="000B628F">
              <w:rPr>
                <w:i/>
                <w:lang w:val="fr-FR"/>
              </w:rPr>
              <w:t xml:space="preserve"> sur la base d’un triangle était plus</w:t>
            </w:r>
            <w:r>
              <w:rPr>
                <w:i/>
                <w:lang w:val="fr-FR"/>
              </w:rPr>
              <w:t xml:space="preserve"> </w:t>
            </w:r>
            <w:r w:rsidR="000B628F">
              <w:rPr>
                <w:i/>
                <w:lang w:val="fr-FR"/>
              </w:rPr>
              <w:t xml:space="preserve">ambitieuse </w:t>
            </w:r>
            <w:proofErr w:type="gramStart"/>
            <w:r w:rsidR="000B628F">
              <w:rPr>
                <w:i/>
                <w:lang w:val="fr-FR"/>
              </w:rPr>
              <w:t xml:space="preserve">mais </w:t>
            </w:r>
            <w:r>
              <w:rPr>
                <w:i/>
                <w:lang w:val="fr-FR"/>
              </w:rPr>
              <w:t xml:space="preserve"> aurait</w:t>
            </w:r>
            <w:proofErr w:type="gramEnd"/>
            <w:r>
              <w:rPr>
                <w:i/>
                <w:lang w:val="fr-FR"/>
              </w:rPr>
              <w:t xml:space="preserve"> mérité d’être abouti</w:t>
            </w:r>
            <w:r w:rsidR="000B628F">
              <w:rPr>
                <w:i/>
                <w:lang w:val="fr-FR"/>
              </w:rPr>
              <w:t>e, pour donner l’idée d’un infinité de possibles</w:t>
            </w:r>
            <w:r>
              <w:rPr>
                <w:i/>
                <w:lang w:val="fr-FR"/>
              </w:rPr>
              <w:t xml:space="preserve">. </w:t>
            </w:r>
          </w:p>
          <w:p w14:paraId="73513753" w14:textId="77777777" w:rsidR="00752C6C" w:rsidRPr="00C24EAD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28F"/>
    <w:rsid w:val="000B67F0"/>
    <w:rsid w:val="00155DB7"/>
    <w:rsid w:val="001B3774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22E4"/>
    <w:rsid w:val="004D65FC"/>
    <w:rsid w:val="005E43B7"/>
    <w:rsid w:val="00620CA2"/>
    <w:rsid w:val="00720501"/>
    <w:rsid w:val="00752C6C"/>
    <w:rsid w:val="0078468E"/>
    <w:rsid w:val="0085734F"/>
    <w:rsid w:val="008D1471"/>
    <w:rsid w:val="008E2812"/>
    <w:rsid w:val="00997957"/>
    <w:rsid w:val="009A3DEE"/>
    <w:rsid w:val="009F070E"/>
    <w:rsid w:val="00AE30C7"/>
    <w:rsid w:val="00B85E28"/>
    <w:rsid w:val="00BE10A0"/>
    <w:rsid w:val="00BF10C5"/>
    <w:rsid w:val="00BF5099"/>
    <w:rsid w:val="00C24EAD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2023-10-04T10:09:00Z</dcterms:created>
  <dcterms:modified xsi:type="dcterms:W3CDTF">2023-10-04T13:44:00Z</dcterms:modified>
</cp:coreProperties>
</file>