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B20F" w14:textId="77777777" w:rsidR="004B787F" w:rsidRDefault="004B787F"/>
    <w:tbl>
      <w:tblPr>
        <w:tblStyle w:val="Grilledutableau"/>
        <w:tblpPr w:leftFromText="141" w:rightFromText="141" w:vertAnchor="page" w:horzAnchor="margin" w:tblpY="931"/>
        <w:tblW w:w="0" w:type="auto"/>
        <w:tblLook w:val="04A0" w:firstRow="1" w:lastRow="0" w:firstColumn="1" w:lastColumn="0" w:noHBand="0" w:noVBand="1"/>
      </w:tblPr>
      <w:tblGrid>
        <w:gridCol w:w="13992"/>
      </w:tblGrid>
      <w:tr w:rsidR="00752C6C" w14:paraId="62FA632A" w14:textId="77777777" w:rsidTr="00752C6C">
        <w:tc>
          <w:tcPr>
            <w:tcW w:w="13992" w:type="dxa"/>
          </w:tcPr>
          <w:p w14:paraId="4C368789" w14:textId="4DEFA592" w:rsidR="00752C6C" w:rsidRPr="00752C6C" w:rsidRDefault="0090268B" w:rsidP="00752C6C">
            <w:pPr>
              <w:jc w:val="center"/>
              <w:rPr>
                <w:lang w:val="fr-FR"/>
              </w:rPr>
            </w:pPr>
            <w:r>
              <w:rPr>
                <w:b/>
                <w:bCs/>
                <w:sz w:val="32"/>
                <w:szCs w:val="32"/>
                <w:lang w:val="fr-FR"/>
                <w14:shadow w14:blurRad="50800" w14:dist="38100" w14:dir="2700000" w14:sx="100000" w14:sy="100000" w14:kx="0" w14:ky="0" w14:algn="tl">
                  <w14:srgbClr w14:val="000000">
                    <w14:alpha w14:val="60000"/>
                  </w14:srgbClr>
                </w14:shadow>
              </w:rPr>
              <w:t>Lou Anne</w:t>
            </w:r>
            <w:r w:rsidR="0075262F">
              <w:rPr>
                <w:b/>
                <w:bCs/>
                <w:sz w:val="32"/>
                <w:szCs w:val="32"/>
                <w:lang w:val="fr-FR"/>
                <w14:shadow w14:blurRad="50800" w14:dist="38100" w14:dir="2700000" w14:sx="100000" w14:sy="100000" w14:kx="0" w14:ky="0" w14:algn="tl">
                  <w14:srgbClr w14:val="000000">
                    <w14:alpha w14:val="60000"/>
                  </w14:srgbClr>
                </w14:shadow>
              </w:rPr>
              <w:t xml:space="preserve"> </w:t>
            </w:r>
            <w:r w:rsidR="00752C6C" w:rsidRPr="00241FDA">
              <w:rPr>
                <w:b/>
                <w:bCs/>
                <w:sz w:val="32"/>
                <w:szCs w:val="32"/>
                <w:lang w:val="fr-FR"/>
                <w14:shadow w14:blurRad="50800" w14:dist="38100" w14:dir="2700000" w14:sx="100000" w14:sy="100000" w14:kx="0" w14:ky="0" w14:algn="tl">
                  <w14:srgbClr w14:val="000000">
                    <w14:alpha w14:val="60000"/>
                  </w14:srgbClr>
                </w14:shadow>
              </w:rPr>
              <w:t>EVALUATION PROJET 1</w:t>
            </w:r>
          </w:p>
        </w:tc>
      </w:tr>
    </w:tbl>
    <w:tbl>
      <w:tblPr>
        <w:tblStyle w:val="Grilledutableau"/>
        <w:tblpPr w:leftFromText="141" w:rightFromText="141" w:vertAnchor="page" w:horzAnchor="margin" w:tblpY="1531"/>
        <w:tblW w:w="13860" w:type="dxa"/>
        <w:tblLook w:val="04A0" w:firstRow="1" w:lastRow="0" w:firstColumn="1" w:lastColumn="0" w:noHBand="0" w:noVBand="1"/>
      </w:tblPr>
      <w:tblGrid>
        <w:gridCol w:w="11070"/>
        <w:gridCol w:w="558"/>
        <w:gridCol w:w="558"/>
        <w:gridCol w:w="558"/>
        <w:gridCol w:w="558"/>
        <w:gridCol w:w="558"/>
      </w:tblGrid>
      <w:tr w:rsidR="00752C6C" w14:paraId="0D2ACB7D" w14:textId="77777777" w:rsidTr="00752C6C">
        <w:trPr>
          <w:cantSplit/>
          <w:trHeight w:val="1263"/>
        </w:trPr>
        <w:tc>
          <w:tcPr>
            <w:tcW w:w="11070" w:type="dxa"/>
            <w:tcBorders>
              <w:bottom w:val="single" w:sz="18" w:space="0" w:color="auto"/>
            </w:tcBorders>
          </w:tcPr>
          <w:p w14:paraId="7FEBF148" w14:textId="77777777" w:rsidR="00752C6C" w:rsidRPr="00241FDA" w:rsidRDefault="00752C6C" w:rsidP="00752C6C">
            <w:pPr>
              <w:spacing w:before="55"/>
              <w:rPr>
                <w:b/>
                <w:bCs/>
                <w:iCs/>
                <w:color w:val="4472C4" w:themeColor="accent1"/>
                <w:sz w:val="32"/>
                <w:szCs w:val="32"/>
                <w:lang w:val="fr-FR"/>
                <w14:shadow w14:blurRad="50800" w14:dist="38100" w14:dir="2700000" w14:sx="100000" w14:sy="100000" w14:kx="0" w14:ky="0" w14:algn="tl">
                  <w14:srgbClr w14:val="000000">
                    <w14:alpha w14:val="60000"/>
                  </w14:srgbClr>
                </w14:shadow>
              </w:rPr>
            </w:pPr>
          </w:p>
          <w:p w14:paraId="1994550A" w14:textId="2C8B5781" w:rsidR="00752C6C" w:rsidRPr="00241FDA" w:rsidRDefault="00752C6C" w:rsidP="00752C6C">
            <w:pPr>
              <w:spacing w:before="55"/>
              <w:rPr>
                <w:b/>
                <w:bCs/>
                <w:iCs/>
                <w:color w:val="4472C4" w:themeColor="accent1"/>
                <w:sz w:val="28"/>
                <w:szCs w:val="28"/>
                <w:lang w:val="fr-FR"/>
                <w14:shadow w14:blurRad="50800" w14:dist="38100" w14:dir="2700000" w14:sx="100000" w14:sy="100000" w14:kx="0" w14:ky="0" w14:algn="tl">
                  <w14:srgbClr w14:val="000000">
                    <w14:alpha w14:val="60000"/>
                  </w14:srgbClr>
                </w14:shadow>
              </w:rPr>
            </w:pPr>
            <w:r w:rsidRPr="00241FDA">
              <w:rPr>
                <w:b/>
                <w:bCs/>
                <w:iCs/>
                <w:color w:val="4472C4" w:themeColor="accent1"/>
                <w:sz w:val="28"/>
                <w:szCs w:val="28"/>
                <w:lang w:val="fr-FR"/>
                <w14:shadow w14:blurRad="50800" w14:dist="38100" w14:dir="2700000" w14:sx="100000" w14:sy="100000" w14:kx="0" w14:ky="0" w14:algn="tl">
                  <w14:srgbClr w14:val="000000">
                    <w14:alpha w14:val="60000"/>
                  </w14:srgbClr>
                </w14:shadow>
              </w:rPr>
              <w:t>Evaluation de la production plastique : compétences plastiques</w:t>
            </w:r>
            <w:r w:rsidR="00241FDA" w:rsidRPr="00241FDA">
              <w:rPr>
                <w:b/>
                <w:bCs/>
                <w:iCs/>
                <w:color w:val="4472C4" w:themeColor="accent1"/>
                <w:sz w:val="28"/>
                <w:szCs w:val="28"/>
                <w:lang w:val="fr-FR"/>
                <w14:shadow w14:blurRad="50800" w14:dist="38100" w14:dir="2700000" w14:sx="100000" w14:sy="100000" w14:kx="0" w14:ky="0" w14:algn="tl">
                  <w14:srgbClr w14:val="000000">
                    <w14:alpha w14:val="60000"/>
                  </w14:srgbClr>
                </w14:shadow>
              </w:rPr>
              <w:t xml:space="preserve">          </w:t>
            </w:r>
            <w:r w:rsidR="00C04CD8">
              <w:rPr>
                <w:b/>
                <w:bCs/>
                <w:iCs/>
                <w:color w:val="4472C4" w:themeColor="accent1"/>
                <w:sz w:val="28"/>
                <w:szCs w:val="28"/>
                <w:lang w:val="fr-FR"/>
                <w14:shadow w14:blurRad="50800" w14:dist="38100" w14:dir="2700000" w14:sx="100000" w14:sy="100000" w14:kx="0" w14:ky="0" w14:algn="tl">
                  <w14:srgbClr w14:val="000000">
                    <w14:alpha w14:val="60000"/>
                  </w14:srgbClr>
                </w14:shadow>
              </w:rPr>
              <w:t xml:space="preserve"> 1</w:t>
            </w:r>
            <w:r w:rsidR="0090268B">
              <w:rPr>
                <w:b/>
                <w:bCs/>
                <w:iCs/>
                <w:color w:val="4472C4" w:themeColor="accent1"/>
                <w:sz w:val="28"/>
                <w:szCs w:val="28"/>
                <w:lang w:val="fr-FR"/>
                <w14:shadow w14:blurRad="50800" w14:dist="38100" w14:dir="2700000" w14:sx="100000" w14:sy="100000" w14:kx="0" w14:ky="0" w14:algn="tl">
                  <w14:srgbClr w14:val="000000">
                    <w14:alpha w14:val="60000"/>
                  </w14:srgbClr>
                </w14:shadow>
              </w:rPr>
              <w:t xml:space="preserve">5 </w:t>
            </w:r>
            <w:r w:rsidR="00C04CD8">
              <w:rPr>
                <w:b/>
                <w:bCs/>
                <w:iCs/>
                <w:color w:val="4472C4" w:themeColor="accent1"/>
                <w:sz w:val="28"/>
                <w:szCs w:val="28"/>
                <w:lang w:val="fr-FR"/>
                <w14:shadow w14:blurRad="50800" w14:dist="38100" w14:dir="2700000" w14:sx="100000" w14:sy="100000" w14:kx="0" w14:ky="0" w14:algn="tl">
                  <w14:srgbClr w14:val="000000">
                    <w14:alpha w14:val="60000"/>
                  </w14:srgbClr>
                </w14:shadow>
              </w:rPr>
              <w:t>/20</w:t>
            </w:r>
            <w:r w:rsidR="00241FDA" w:rsidRPr="00241FDA">
              <w:rPr>
                <w:b/>
                <w:bCs/>
                <w:iCs/>
                <w:color w:val="4472C4" w:themeColor="accent1"/>
                <w:sz w:val="28"/>
                <w:szCs w:val="28"/>
                <w:lang w:val="fr-FR"/>
                <w14:shadow w14:blurRad="50800" w14:dist="38100" w14:dir="2700000" w14:sx="100000" w14:sy="100000" w14:kx="0" w14:ky="0" w14:algn="tl">
                  <w14:srgbClr w14:val="000000">
                    <w14:alpha w14:val="60000"/>
                  </w14:srgbClr>
                </w14:shadow>
              </w:rPr>
              <w:t xml:space="preserve">              </w:t>
            </w:r>
          </w:p>
        </w:tc>
        <w:tc>
          <w:tcPr>
            <w:tcW w:w="558" w:type="dxa"/>
            <w:tcBorders>
              <w:bottom w:val="single" w:sz="18" w:space="0" w:color="auto"/>
            </w:tcBorders>
            <w:shd w:val="clear" w:color="auto" w:fill="BFBFBF" w:themeFill="background1" w:themeFillShade="BF"/>
            <w:textDirection w:val="tbRl"/>
          </w:tcPr>
          <w:p w14:paraId="6A8F1A1A" w14:textId="77777777" w:rsidR="00752C6C" w:rsidRPr="009C4307" w:rsidRDefault="00752C6C" w:rsidP="00752C6C">
            <w:pPr>
              <w:spacing w:before="55"/>
              <w:ind w:left="113" w:right="113"/>
              <w:rPr>
                <w:b/>
                <w:bCs/>
                <w:iCs/>
                <w:sz w:val="18"/>
                <w:szCs w:val="18"/>
              </w:rPr>
            </w:pPr>
            <w:r w:rsidRPr="009C4307">
              <w:rPr>
                <w:b/>
                <w:bCs/>
                <w:iCs/>
                <w:sz w:val="18"/>
                <w:szCs w:val="18"/>
              </w:rPr>
              <w:t xml:space="preserve">Non </w:t>
            </w:r>
            <w:r>
              <w:rPr>
                <w:b/>
                <w:bCs/>
                <w:iCs/>
                <w:sz w:val="18"/>
                <w:szCs w:val="18"/>
              </w:rPr>
              <w:t>observé</w:t>
            </w:r>
          </w:p>
        </w:tc>
        <w:tc>
          <w:tcPr>
            <w:tcW w:w="558" w:type="dxa"/>
            <w:tcBorders>
              <w:bottom w:val="single" w:sz="18" w:space="0" w:color="auto"/>
            </w:tcBorders>
            <w:shd w:val="clear" w:color="auto" w:fill="F4B083" w:themeFill="accent2" w:themeFillTint="99"/>
            <w:textDirection w:val="tbRl"/>
            <w:vAlign w:val="bottom"/>
          </w:tcPr>
          <w:p w14:paraId="0EE93D80" w14:textId="77777777" w:rsidR="00752C6C" w:rsidRPr="009C4307" w:rsidRDefault="00752C6C" w:rsidP="00752C6C">
            <w:pPr>
              <w:spacing w:before="55"/>
              <w:rPr>
                <w:b/>
                <w:bCs/>
                <w:iCs/>
                <w:sz w:val="18"/>
                <w:szCs w:val="18"/>
              </w:rPr>
            </w:pPr>
            <w:r w:rsidRPr="009F070E">
              <w:rPr>
                <w:b/>
                <w:bCs/>
                <w:iCs/>
                <w:sz w:val="18"/>
                <w:szCs w:val="18"/>
              </w:rPr>
              <w:t>Insuffisant</w:t>
            </w:r>
          </w:p>
        </w:tc>
        <w:tc>
          <w:tcPr>
            <w:tcW w:w="558" w:type="dxa"/>
            <w:tcBorders>
              <w:bottom w:val="single" w:sz="18" w:space="0" w:color="auto"/>
            </w:tcBorders>
            <w:shd w:val="clear" w:color="auto" w:fill="FFC000"/>
            <w:textDirection w:val="tbRl"/>
          </w:tcPr>
          <w:p w14:paraId="24E91A1D" w14:textId="77777777" w:rsidR="00752C6C" w:rsidRPr="009C4307" w:rsidRDefault="00752C6C" w:rsidP="00752C6C">
            <w:pPr>
              <w:spacing w:before="55"/>
              <w:ind w:left="113" w:right="113"/>
              <w:rPr>
                <w:b/>
                <w:bCs/>
                <w:iCs/>
                <w:sz w:val="18"/>
                <w:szCs w:val="18"/>
              </w:rPr>
            </w:pPr>
            <w:r w:rsidRPr="009C4307">
              <w:rPr>
                <w:b/>
                <w:bCs/>
                <w:iCs/>
                <w:sz w:val="18"/>
                <w:szCs w:val="18"/>
              </w:rPr>
              <w:t xml:space="preserve">Suffisant </w:t>
            </w:r>
          </w:p>
        </w:tc>
        <w:tc>
          <w:tcPr>
            <w:tcW w:w="558" w:type="dxa"/>
            <w:tcBorders>
              <w:bottom w:val="single" w:sz="18" w:space="0" w:color="auto"/>
            </w:tcBorders>
            <w:shd w:val="clear" w:color="auto" w:fill="92D050"/>
            <w:textDirection w:val="tbRl"/>
          </w:tcPr>
          <w:p w14:paraId="1D9B905F" w14:textId="77777777" w:rsidR="00752C6C" w:rsidRPr="009C4307" w:rsidRDefault="00752C6C" w:rsidP="00752C6C">
            <w:pPr>
              <w:spacing w:before="55"/>
              <w:ind w:left="113" w:right="113"/>
              <w:rPr>
                <w:b/>
                <w:bCs/>
                <w:iCs/>
                <w:sz w:val="18"/>
                <w:szCs w:val="18"/>
              </w:rPr>
            </w:pPr>
            <w:r w:rsidRPr="009C4307">
              <w:rPr>
                <w:b/>
                <w:bCs/>
                <w:iCs/>
                <w:sz w:val="18"/>
                <w:szCs w:val="18"/>
              </w:rPr>
              <w:t>Satisfaisant</w:t>
            </w:r>
          </w:p>
        </w:tc>
        <w:tc>
          <w:tcPr>
            <w:tcW w:w="558" w:type="dxa"/>
            <w:tcBorders>
              <w:bottom w:val="single" w:sz="18" w:space="0" w:color="auto"/>
            </w:tcBorders>
            <w:shd w:val="clear" w:color="auto" w:fill="00B050"/>
            <w:textDirection w:val="tbRl"/>
          </w:tcPr>
          <w:p w14:paraId="73FE4B13" w14:textId="77777777" w:rsidR="00752C6C" w:rsidRDefault="00752C6C" w:rsidP="00752C6C">
            <w:pPr>
              <w:spacing w:before="55"/>
              <w:ind w:left="113" w:right="113"/>
              <w:rPr>
                <w:b/>
                <w:bCs/>
                <w:iCs/>
                <w:sz w:val="18"/>
                <w:szCs w:val="18"/>
              </w:rPr>
            </w:pPr>
            <w:r>
              <w:rPr>
                <w:b/>
                <w:bCs/>
                <w:iCs/>
                <w:sz w:val="18"/>
                <w:szCs w:val="18"/>
              </w:rPr>
              <w:t>tbm</w:t>
            </w:r>
          </w:p>
          <w:p w14:paraId="7D930B70" w14:textId="77777777" w:rsidR="00752C6C" w:rsidRPr="009C4307" w:rsidRDefault="00752C6C" w:rsidP="00752C6C">
            <w:pPr>
              <w:spacing w:before="55"/>
              <w:ind w:left="113" w:right="113"/>
              <w:rPr>
                <w:b/>
                <w:bCs/>
                <w:iCs/>
                <w:sz w:val="18"/>
                <w:szCs w:val="18"/>
              </w:rPr>
            </w:pPr>
          </w:p>
        </w:tc>
      </w:tr>
      <w:tr w:rsidR="00752C6C" w14:paraId="06518D84" w14:textId="77777777" w:rsidTr="00752C6C">
        <w:tc>
          <w:tcPr>
            <w:tcW w:w="13860" w:type="dxa"/>
            <w:gridSpan w:val="6"/>
            <w:tcBorders>
              <w:top w:val="single" w:sz="18" w:space="0" w:color="auto"/>
              <w:left w:val="single" w:sz="18" w:space="0" w:color="auto"/>
              <w:right w:val="single" w:sz="18" w:space="0" w:color="auto"/>
            </w:tcBorders>
            <w:shd w:val="clear" w:color="auto" w:fill="auto"/>
          </w:tcPr>
          <w:p w14:paraId="3DCD415E" w14:textId="77777777" w:rsidR="00752C6C" w:rsidRPr="009F070E" w:rsidRDefault="00752C6C" w:rsidP="00241FDA">
            <w:pPr>
              <w:spacing w:before="55"/>
              <w:ind w:left="113" w:right="113"/>
              <w:rPr>
                <w:b/>
                <w:bCs/>
                <w:iCs/>
                <w:sz w:val="18"/>
                <w:szCs w:val="18"/>
              </w:rPr>
            </w:pPr>
            <w:r w:rsidRPr="00752C6C">
              <w:rPr>
                <w:rStyle w:val="markedcontent"/>
                <w:rFonts w:asciiTheme="minorHAnsi" w:hAnsiTheme="minorHAnsi" w:cstheme="minorHAnsi"/>
                <w:b/>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EXPÉRIMENTER, PRODUIRE, CRÉER</w:t>
            </w:r>
          </w:p>
        </w:tc>
      </w:tr>
      <w:tr w:rsidR="00752C6C" w14:paraId="7AAB7667" w14:textId="77777777" w:rsidTr="00752C6C">
        <w:tc>
          <w:tcPr>
            <w:tcW w:w="11070" w:type="dxa"/>
            <w:tcBorders>
              <w:left w:val="single" w:sz="18" w:space="0" w:color="auto"/>
            </w:tcBorders>
            <w:shd w:val="clear" w:color="auto" w:fill="FFFFFF" w:themeFill="background1"/>
            <w:vAlign w:val="center"/>
          </w:tcPr>
          <w:p w14:paraId="01AEB6AE" w14:textId="19E3C579" w:rsidR="00752C6C" w:rsidRPr="00752C6C" w:rsidRDefault="00752C6C" w:rsidP="00752C6C">
            <w:pPr>
              <w:spacing w:before="55"/>
              <w:rPr>
                <w:rFonts w:asciiTheme="minorHAnsi" w:hAnsiTheme="minorHAnsi" w:cstheme="minorHAnsi"/>
                <w:b/>
                <w:bCs/>
                <w:color w:val="000000" w:themeColor="text1"/>
                <w:sz w:val="24"/>
                <w:szCs w:val="24"/>
                <w:lang w:val="fr-FR"/>
              </w:rPr>
            </w:pPr>
            <w:r w:rsidRPr="00241FDA">
              <w:rPr>
                <w:rFonts w:asciiTheme="minorHAnsi" w:hAnsiTheme="minorHAnsi" w:cstheme="minorHAnsi"/>
                <w:color w:val="000000" w:themeColor="text1"/>
                <w:sz w:val="18"/>
                <w:szCs w:val="18"/>
                <w:lang w:val="fr-FR"/>
              </w:rPr>
              <w:t>Capacité à choisir, expérimenter, mobiliser, adapter et à maîtriser des langages et des moyens plastiques variés et ce, dans l’ensemble des champs de la pratique artistique</w:t>
            </w:r>
            <w:r w:rsidRPr="00752C6C">
              <w:rPr>
                <w:rFonts w:asciiTheme="minorHAnsi" w:hAnsiTheme="minorHAnsi" w:cstheme="minorHAnsi"/>
                <w:b/>
                <w:bCs/>
                <w:color w:val="000000" w:themeColor="text1"/>
                <w:sz w:val="24"/>
                <w:szCs w:val="24"/>
                <w:lang w:val="fr-FR"/>
              </w:rPr>
              <w:t>.      / 5</w:t>
            </w:r>
          </w:p>
          <w:p w14:paraId="26A2EDC1" w14:textId="77777777" w:rsidR="00752C6C" w:rsidRPr="00F04114" w:rsidRDefault="00752C6C" w:rsidP="00752C6C">
            <w:pPr>
              <w:pStyle w:val="Paragraphedeliste"/>
              <w:numPr>
                <w:ilvl w:val="0"/>
                <w:numId w:val="3"/>
              </w:numPr>
              <w:spacing w:before="55"/>
              <w:rPr>
                <w:i/>
                <w:sz w:val="18"/>
                <w:szCs w:val="18"/>
                <w:lang w:val="fr-FR"/>
              </w:rPr>
            </w:pPr>
            <w:r w:rsidRPr="00752C6C">
              <w:rPr>
                <w:rFonts w:asciiTheme="minorHAnsi" w:hAnsiTheme="minorHAnsi"/>
                <w:i/>
                <w:iCs/>
                <w:color w:val="4472C4" w:themeColor="accent1"/>
                <w:sz w:val="20"/>
                <w:szCs w:val="20"/>
                <w:lang w:val="fr-FR"/>
              </w:rPr>
              <w:t xml:space="preserve">Pertinence et maîtrise de la/ des techniques choisies  </w:t>
            </w:r>
          </w:p>
        </w:tc>
        <w:tc>
          <w:tcPr>
            <w:tcW w:w="558" w:type="dxa"/>
            <w:shd w:val="clear" w:color="auto" w:fill="FFFFFF" w:themeFill="background1"/>
          </w:tcPr>
          <w:p w14:paraId="5387D5F6" w14:textId="77777777" w:rsidR="00752C6C" w:rsidRPr="00F04114" w:rsidRDefault="00752C6C" w:rsidP="00752C6C">
            <w:pPr>
              <w:spacing w:before="55"/>
              <w:rPr>
                <w:i/>
                <w:lang w:val="fr-FR"/>
              </w:rPr>
            </w:pPr>
          </w:p>
        </w:tc>
        <w:tc>
          <w:tcPr>
            <w:tcW w:w="558" w:type="dxa"/>
            <w:shd w:val="clear" w:color="auto" w:fill="FFFFFF" w:themeFill="background1"/>
          </w:tcPr>
          <w:p w14:paraId="1D282ED6" w14:textId="5060AA90" w:rsidR="00752C6C" w:rsidRPr="00F04114" w:rsidRDefault="00752C6C" w:rsidP="00752C6C">
            <w:pPr>
              <w:spacing w:before="55"/>
              <w:rPr>
                <w:i/>
                <w:lang w:val="fr-FR"/>
              </w:rPr>
            </w:pPr>
          </w:p>
        </w:tc>
        <w:tc>
          <w:tcPr>
            <w:tcW w:w="558" w:type="dxa"/>
            <w:shd w:val="clear" w:color="auto" w:fill="FFFFFF" w:themeFill="background1"/>
          </w:tcPr>
          <w:p w14:paraId="299993DF" w14:textId="7DAFABE0" w:rsidR="00752C6C" w:rsidRPr="00F04114" w:rsidRDefault="00752C6C" w:rsidP="00752C6C">
            <w:pPr>
              <w:spacing w:before="55"/>
              <w:rPr>
                <w:i/>
                <w:lang w:val="fr-FR"/>
              </w:rPr>
            </w:pPr>
          </w:p>
        </w:tc>
        <w:tc>
          <w:tcPr>
            <w:tcW w:w="558" w:type="dxa"/>
            <w:shd w:val="clear" w:color="auto" w:fill="FFFFFF" w:themeFill="background1"/>
          </w:tcPr>
          <w:p w14:paraId="03CA9A79" w14:textId="5761A869" w:rsidR="00752C6C" w:rsidRPr="00F04114" w:rsidRDefault="0090268B" w:rsidP="00752C6C">
            <w:pPr>
              <w:spacing w:before="55"/>
              <w:rPr>
                <w:i/>
                <w:lang w:val="fr-FR"/>
              </w:rPr>
            </w:pPr>
            <w:r>
              <w:rPr>
                <w:i/>
                <w:lang w:val="fr-FR"/>
              </w:rPr>
              <w:t>x</w:t>
            </w:r>
          </w:p>
        </w:tc>
        <w:tc>
          <w:tcPr>
            <w:tcW w:w="558" w:type="dxa"/>
            <w:tcBorders>
              <w:right w:val="single" w:sz="18" w:space="0" w:color="auto"/>
            </w:tcBorders>
            <w:shd w:val="clear" w:color="auto" w:fill="FFFFFF" w:themeFill="background1"/>
          </w:tcPr>
          <w:p w14:paraId="0E94B9E0" w14:textId="7D8634FD" w:rsidR="00752C6C" w:rsidRPr="00F04114" w:rsidRDefault="00752C6C" w:rsidP="00752C6C">
            <w:pPr>
              <w:spacing w:before="55"/>
              <w:rPr>
                <w:i/>
                <w:lang w:val="fr-FR"/>
              </w:rPr>
            </w:pPr>
          </w:p>
        </w:tc>
      </w:tr>
      <w:tr w:rsidR="00752C6C" w14:paraId="2274E144" w14:textId="77777777" w:rsidTr="00752C6C">
        <w:tc>
          <w:tcPr>
            <w:tcW w:w="11070" w:type="dxa"/>
            <w:tcBorders>
              <w:left w:val="single" w:sz="18" w:space="0" w:color="auto"/>
            </w:tcBorders>
            <w:shd w:val="clear" w:color="auto" w:fill="FFFFFF" w:themeFill="background1"/>
            <w:vAlign w:val="center"/>
          </w:tcPr>
          <w:p w14:paraId="1EEA37D2" w14:textId="7DA03A1F" w:rsidR="00752C6C" w:rsidRDefault="00752C6C" w:rsidP="00752C6C">
            <w:pPr>
              <w:spacing w:before="55"/>
              <w:rPr>
                <w:rFonts w:asciiTheme="minorHAnsi" w:hAnsiTheme="minorHAnsi" w:cstheme="minorHAnsi"/>
                <w:b/>
                <w:bCs/>
                <w:color w:val="000000" w:themeColor="text1"/>
                <w:sz w:val="18"/>
                <w:szCs w:val="18"/>
                <w:lang w:val="fr-FR"/>
              </w:rPr>
            </w:pPr>
            <w:r w:rsidRPr="00241FDA">
              <w:rPr>
                <w:rFonts w:asciiTheme="minorHAnsi" w:hAnsiTheme="minorHAnsi" w:cstheme="minorHAnsi"/>
                <w:color w:val="000000" w:themeColor="text1"/>
                <w:sz w:val="18"/>
                <w:szCs w:val="18"/>
                <w:lang w:val="fr-FR"/>
              </w:rPr>
              <w:t>Capacité à s’approprier des questions artistiques en prenant appui sur une pratique</w:t>
            </w:r>
            <w:r w:rsidRPr="00F04114">
              <w:rPr>
                <w:rFonts w:asciiTheme="minorHAnsi" w:hAnsiTheme="minorHAnsi" w:cstheme="minorHAnsi"/>
                <w:b/>
                <w:bCs/>
                <w:color w:val="000000" w:themeColor="text1"/>
                <w:sz w:val="18"/>
                <w:szCs w:val="18"/>
                <w:lang w:val="fr-FR"/>
              </w:rPr>
              <w:t xml:space="preserve">. </w:t>
            </w:r>
            <w:r>
              <w:rPr>
                <w:rFonts w:asciiTheme="minorHAnsi" w:hAnsiTheme="minorHAnsi" w:cstheme="minorHAnsi"/>
                <w:b/>
                <w:bCs/>
                <w:color w:val="000000" w:themeColor="text1"/>
                <w:sz w:val="18"/>
                <w:szCs w:val="18"/>
                <w:lang w:val="fr-FR"/>
              </w:rPr>
              <w:t xml:space="preserve">      </w:t>
            </w:r>
            <w:r w:rsidRPr="00752C6C">
              <w:rPr>
                <w:rFonts w:asciiTheme="minorHAnsi" w:hAnsiTheme="minorHAnsi" w:cstheme="minorHAnsi"/>
                <w:b/>
                <w:bCs/>
                <w:color w:val="000000" w:themeColor="text1"/>
                <w:sz w:val="24"/>
                <w:szCs w:val="24"/>
                <w:lang w:val="fr-FR"/>
              </w:rPr>
              <w:t>/10</w:t>
            </w:r>
          </w:p>
          <w:p w14:paraId="1A6C2412" w14:textId="08C5B139" w:rsidR="00752C6C" w:rsidRPr="00752C6C" w:rsidRDefault="00752C6C" w:rsidP="00752C6C">
            <w:pPr>
              <w:pStyle w:val="Paragraphedeliste"/>
              <w:numPr>
                <w:ilvl w:val="0"/>
                <w:numId w:val="3"/>
              </w:numPr>
              <w:spacing w:before="55"/>
              <w:rPr>
                <w:rFonts w:asciiTheme="minorHAnsi" w:hAnsiTheme="minorHAnsi"/>
                <w:i/>
                <w:iCs/>
                <w:color w:val="4472C4" w:themeColor="accent1"/>
                <w:sz w:val="20"/>
                <w:szCs w:val="20"/>
                <w:lang w:val="fr-FR"/>
              </w:rPr>
            </w:pPr>
            <w:r w:rsidRPr="00752C6C">
              <w:rPr>
                <w:rFonts w:asciiTheme="minorHAnsi" w:hAnsiTheme="minorHAnsi"/>
                <w:i/>
                <w:iCs/>
                <w:color w:val="4472C4" w:themeColor="accent1"/>
                <w:sz w:val="20"/>
                <w:szCs w:val="20"/>
                <w:lang w:val="fr-FR"/>
              </w:rPr>
              <w:t>Originalité de la production</w:t>
            </w:r>
            <w:r w:rsidR="0085734F">
              <w:rPr>
                <w:rFonts w:asciiTheme="minorHAnsi" w:hAnsiTheme="minorHAnsi"/>
                <w:i/>
                <w:iCs/>
                <w:color w:val="4472C4" w:themeColor="accent1"/>
                <w:sz w:val="20"/>
                <w:szCs w:val="20"/>
                <w:lang w:val="fr-FR"/>
              </w:rPr>
              <w:t>, de la démarche</w:t>
            </w:r>
          </w:p>
          <w:p w14:paraId="41B08388" w14:textId="77777777" w:rsidR="00752C6C" w:rsidRPr="00752C6C" w:rsidRDefault="00752C6C" w:rsidP="00752C6C">
            <w:pPr>
              <w:pStyle w:val="Paragraphedeliste"/>
              <w:numPr>
                <w:ilvl w:val="0"/>
                <w:numId w:val="3"/>
              </w:numPr>
              <w:spacing w:before="55"/>
              <w:rPr>
                <w:rFonts w:asciiTheme="minorHAnsi" w:hAnsiTheme="minorHAnsi"/>
                <w:i/>
                <w:iCs/>
                <w:color w:val="4472C4" w:themeColor="accent1"/>
                <w:sz w:val="20"/>
                <w:szCs w:val="20"/>
                <w:lang w:val="fr-FR"/>
              </w:rPr>
            </w:pPr>
            <w:r w:rsidRPr="00752C6C">
              <w:rPr>
                <w:rFonts w:asciiTheme="minorHAnsi" w:hAnsiTheme="minorHAnsi"/>
                <w:i/>
                <w:iCs/>
                <w:color w:val="4472C4" w:themeColor="accent1"/>
                <w:sz w:val="20"/>
                <w:szCs w:val="20"/>
                <w:lang w:val="fr-FR"/>
              </w:rPr>
              <w:t>Action / participation du spectateur</w:t>
            </w:r>
          </w:p>
          <w:p w14:paraId="0D0322A9" w14:textId="77777777" w:rsidR="0085734F" w:rsidRDefault="0085734F" w:rsidP="00752C6C">
            <w:pPr>
              <w:pStyle w:val="Paragraphedeliste"/>
              <w:numPr>
                <w:ilvl w:val="0"/>
                <w:numId w:val="3"/>
              </w:numPr>
              <w:spacing w:before="55"/>
              <w:rPr>
                <w:rFonts w:asciiTheme="minorHAnsi" w:hAnsiTheme="minorHAnsi"/>
                <w:i/>
                <w:iCs/>
                <w:color w:val="4472C4" w:themeColor="accent1"/>
                <w:sz w:val="20"/>
                <w:szCs w:val="20"/>
                <w:lang w:val="fr-FR"/>
              </w:rPr>
            </w:pPr>
            <w:r w:rsidRPr="0085734F">
              <w:rPr>
                <w:rFonts w:asciiTheme="minorHAnsi" w:hAnsiTheme="minorHAnsi"/>
                <w:i/>
                <w:iCs/>
                <w:color w:val="4472C4" w:themeColor="accent1"/>
                <w:sz w:val="20"/>
                <w:szCs w:val="20"/>
                <w:lang w:val="fr-FR"/>
              </w:rPr>
              <w:t>Mise en place d’une narration</w:t>
            </w:r>
          </w:p>
          <w:p w14:paraId="0563D622" w14:textId="232C92AD" w:rsidR="00752C6C" w:rsidRPr="0085734F" w:rsidRDefault="00752C6C" w:rsidP="0085734F">
            <w:pPr>
              <w:pStyle w:val="Paragraphedeliste"/>
              <w:numPr>
                <w:ilvl w:val="0"/>
                <w:numId w:val="3"/>
              </w:numPr>
              <w:spacing w:before="55"/>
              <w:rPr>
                <w:rStyle w:val="markedcontent"/>
                <w:rFonts w:cstheme="minorHAnsi"/>
                <w:i/>
                <w:iCs/>
                <w:sz w:val="18"/>
                <w:szCs w:val="18"/>
                <w:lang w:val="fr-FR"/>
              </w:rPr>
            </w:pPr>
            <w:r w:rsidRPr="00752C6C">
              <w:rPr>
                <w:rFonts w:asciiTheme="minorHAnsi" w:hAnsiTheme="minorHAnsi"/>
                <w:i/>
                <w:iCs/>
                <w:color w:val="4472C4" w:themeColor="accent1"/>
                <w:sz w:val="20"/>
                <w:szCs w:val="20"/>
                <w:lang w:val="fr-FR"/>
              </w:rPr>
              <w:t>L’action participe au déroulement de la narratio</w:t>
            </w:r>
            <w:r w:rsidR="0085734F">
              <w:rPr>
                <w:rFonts w:asciiTheme="minorHAnsi" w:hAnsiTheme="minorHAnsi"/>
                <w:i/>
                <w:iCs/>
                <w:color w:val="4472C4" w:themeColor="accent1"/>
                <w:sz w:val="20"/>
                <w:szCs w:val="20"/>
                <w:lang w:val="fr-FR"/>
              </w:rPr>
              <w:t>n de manière intéressante, pertinente</w:t>
            </w:r>
          </w:p>
        </w:tc>
        <w:tc>
          <w:tcPr>
            <w:tcW w:w="558" w:type="dxa"/>
            <w:shd w:val="clear" w:color="auto" w:fill="FFFFFF" w:themeFill="background1"/>
          </w:tcPr>
          <w:p w14:paraId="621A876E" w14:textId="77777777" w:rsidR="00752C6C" w:rsidRPr="00F04114" w:rsidRDefault="00752C6C" w:rsidP="00752C6C">
            <w:pPr>
              <w:spacing w:before="55"/>
              <w:rPr>
                <w:i/>
                <w:lang w:val="fr-FR"/>
              </w:rPr>
            </w:pPr>
          </w:p>
        </w:tc>
        <w:tc>
          <w:tcPr>
            <w:tcW w:w="558" w:type="dxa"/>
            <w:shd w:val="clear" w:color="auto" w:fill="FFFFFF" w:themeFill="background1"/>
          </w:tcPr>
          <w:p w14:paraId="2ECA5FD4" w14:textId="77777777" w:rsidR="00752C6C" w:rsidRPr="00F04114" w:rsidRDefault="00752C6C" w:rsidP="00752C6C">
            <w:pPr>
              <w:spacing w:before="55"/>
              <w:rPr>
                <w:i/>
                <w:lang w:val="fr-FR"/>
              </w:rPr>
            </w:pPr>
          </w:p>
        </w:tc>
        <w:tc>
          <w:tcPr>
            <w:tcW w:w="558" w:type="dxa"/>
            <w:shd w:val="clear" w:color="auto" w:fill="FFFFFF" w:themeFill="background1"/>
          </w:tcPr>
          <w:p w14:paraId="24CB0BD4" w14:textId="77777777" w:rsidR="00752C6C" w:rsidRPr="00F04114" w:rsidRDefault="00752C6C" w:rsidP="00752C6C">
            <w:pPr>
              <w:spacing w:before="55"/>
              <w:rPr>
                <w:i/>
                <w:lang w:val="fr-FR"/>
              </w:rPr>
            </w:pPr>
          </w:p>
        </w:tc>
        <w:tc>
          <w:tcPr>
            <w:tcW w:w="558" w:type="dxa"/>
            <w:shd w:val="clear" w:color="auto" w:fill="FFFFFF" w:themeFill="background1"/>
          </w:tcPr>
          <w:p w14:paraId="1C918641" w14:textId="4AAEA4BA" w:rsidR="00752C6C" w:rsidRPr="00F04114" w:rsidRDefault="0075262F" w:rsidP="00752C6C">
            <w:pPr>
              <w:spacing w:before="55"/>
              <w:rPr>
                <w:i/>
                <w:lang w:val="fr-FR"/>
              </w:rPr>
            </w:pPr>
            <w:r>
              <w:rPr>
                <w:i/>
                <w:lang w:val="fr-FR"/>
              </w:rPr>
              <w:t>x</w:t>
            </w:r>
          </w:p>
        </w:tc>
        <w:tc>
          <w:tcPr>
            <w:tcW w:w="558" w:type="dxa"/>
            <w:tcBorders>
              <w:right w:val="single" w:sz="18" w:space="0" w:color="auto"/>
            </w:tcBorders>
            <w:shd w:val="clear" w:color="auto" w:fill="FFFFFF" w:themeFill="background1"/>
          </w:tcPr>
          <w:p w14:paraId="15D834F9" w14:textId="481742D3" w:rsidR="00752C6C" w:rsidRPr="00F04114" w:rsidRDefault="00752C6C" w:rsidP="00752C6C">
            <w:pPr>
              <w:spacing w:before="55"/>
              <w:rPr>
                <w:i/>
                <w:lang w:val="fr-FR"/>
              </w:rPr>
            </w:pPr>
          </w:p>
        </w:tc>
      </w:tr>
      <w:tr w:rsidR="00752C6C" w14:paraId="6726D6DA" w14:textId="77777777" w:rsidTr="00752C6C">
        <w:tc>
          <w:tcPr>
            <w:tcW w:w="11070" w:type="dxa"/>
            <w:tcBorders>
              <w:left w:val="single" w:sz="18" w:space="0" w:color="auto"/>
            </w:tcBorders>
            <w:shd w:val="clear" w:color="auto" w:fill="FFFFFF" w:themeFill="background1"/>
            <w:vAlign w:val="center"/>
          </w:tcPr>
          <w:p w14:paraId="78F2B901" w14:textId="77777777" w:rsidR="00752C6C" w:rsidRPr="0085734F" w:rsidRDefault="00752C6C" w:rsidP="00752C6C">
            <w:pPr>
              <w:spacing w:before="55"/>
              <w:rPr>
                <w:rFonts w:asciiTheme="minorHAnsi" w:hAnsiTheme="minorHAnsi" w:cstheme="minorHAnsi"/>
                <w:color w:val="000000" w:themeColor="text1"/>
                <w:sz w:val="18"/>
                <w:szCs w:val="18"/>
                <w:lang w:val="fr-FR"/>
              </w:rPr>
            </w:pPr>
            <w:r w:rsidRPr="0085734F">
              <w:rPr>
                <w:rFonts w:asciiTheme="minorHAnsi" w:hAnsiTheme="minorHAnsi" w:cstheme="minorHAnsi"/>
                <w:color w:val="000000" w:themeColor="text1"/>
                <w:sz w:val="18"/>
                <w:szCs w:val="18"/>
                <w:lang w:val="fr-FR"/>
              </w:rPr>
              <w:t>Capacité à recourir à des outils numériques de captation et de production à des fins de création artistique</w:t>
            </w:r>
          </w:p>
        </w:tc>
        <w:tc>
          <w:tcPr>
            <w:tcW w:w="558" w:type="dxa"/>
            <w:shd w:val="clear" w:color="auto" w:fill="FFFFFF" w:themeFill="background1"/>
          </w:tcPr>
          <w:p w14:paraId="12B04A43" w14:textId="77777777" w:rsidR="00752C6C" w:rsidRPr="00F04114" w:rsidRDefault="00752C6C" w:rsidP="00752C6C">
            <w:pPr>
              <w:spacing w:before="55"/>
              <w:rPr>
                <w:i/>
                <w:lang w:val="fr-FR"/>
              </w:rPr>
            </w:pPr>
          </w:p>
        </w:tc>
        <w:tc>
          <w:tcPr>
            <w:tcW w:w="558" w:type="dxa"/>
            <w:shd w:val="clear" w:color="auto" w:fill="FFFFFF" w:themeFill="background1"/>
          </w:tcPr>
          <w:p w14:paraId="101D993A" w14:textId="77777777" w:rsidR="00752C6C" w:rsidRPr="00F04114" w:rsidRDefault="00752C6C" w:rsidP="00752C6C">
            <w:pPr>
              <w:spacing w:before="55"/>
              <w:rPr>
                <w:i/>
                <w:lang w:val="fr-FR"/>
              </w:rPr>
            </w:pPr>
          </w:p>
        </w:tc>
        <w:tc>
          <w:tcPr>
            <w:tcW w:w="558" w:type="dxa"/>
            <w:shd w:val="clear" w:color="auto" w:fill="FFFFFF" w:themeFill="background1"/>
          </w:tcPr>
          <w:p w14:paraId="5A8BF1FA" w14:textId="77777777" w:rsidR="00752C6C" w:rsidRPr="00F04114" w:rsidRDefault="00752C6C" w:rsidP="00752C6C">
            <w:pPr>
              <w:spacing w:before="55"/>
              <w:rPr>
                <w:i/>
                <w:lang w:val="fr-FR"/>
              </w:rPr>
            </w:pPr>
          </w:p>
        </w:tc>
        <w:tc>
          <w:tcPr>
            <w:tcW w:w="558" w:type="dxa"/>
            <w:shd w:val="clear" w:color="auto" w:fill="FFFFFF" w:themeFill="background1"/>
          </w:tcPr>
          <w:p w14:paraId="45CEEE98" w14:textId="77777777" w:rsidR="00752C6C" w:rsidRPr="00F04114" w:rsidRDefault="00752C6C" w:rsidP="00752C6C">
            <w:pPr>
              <w:spacing w:before="55"/>
              <w:rPr>
                <w:i/>
                <w:lang w:val="fr-FR"/>
              </w:rPr>
            </w:pPr>
          </w:p>
        </w:tc>
        <w:tc>
          <w:tcPr>
            <w:tcW w:w="558" w:type="dxa"/>
            <w:tcBorders>
              <w:right w:val="single" w:sz="18" w:space="0" w:color="auto"/>
            </w:tcBorders>
            <w:shd w:val="clear" w:color="auto" w:fill="FFFFFF" w:themeFill="background1"/>
          </w:tcPr>
          <w:p w14:paraId="2EA410D7" w14:textId="77777777" w:rsidR="00752C6C" w:rsidRPr="00F04114" w:rsidRDefault="00752C6C" w:rsidP="00752C6C">
            <w:pPr>
              <w:spacing w:before="55"/>
              <w:rPr>
                <w:i/>
                <w:lang w:val="fr-FR"/>
              </w:rPr>
            </w:pPr>
          </w:p>
        </w:tc>
      </w:tr>
      <w:tr w:rsidR="00752C6C" w14:paraId="15046611" w14:textId="77777777" w:rsidTr="00752C6C">
        <w:tc>
          <w:tcPr>
            <w:tcW w:w="13860" w:type="dxa"/>
            <w:gridSpan w:val="6"/>
            <w:tcBorders>
              <w:top w:val="single" w:sz="18" w:space="0" w:color="auto"/>
              <w:left w:val="single" w:sz="18" w:space="0" w:color="auto"/>
              <w:right w:val="single" w:sz="18" w:space="0" w:color="auto"/>
            </w:tcBorders>
            <w:shd w:val="clear" w:color="auto" w:fill="FFFFFF" w:themeFill="background1"/>
          </w:tcPr>
          <w:p w14:paraId="580D65BA" w14:textId="39A96F0E" w:rsidR="00752C6C" w:rsidRPr="00F04114" w:rsidRDefault="00752C6C" w:rsidP="00241FDA">
            <w:pPr>
              <w:spacing w:before="55"/>
              <w:ind w:left="113" w:right="113"/>
              <w:rPr>
                <w:rStyle w:val="markedcontent"/>
                <w:rFonts w:asciiTheme="minorHAnsi" w:hAnsiTheme="minorHAnsi" w:cstheme="minorHAnsi"/>
                <w:b/>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114">
              <w:rPr>
                <w:rStyle w:val="markedcontent"/>
                <w:rFonts w:asciiTheme="minorHAnsi" w:hAnsiTheme="minorHAnsi" w:cstheme="minorHAnsi"/>
                <w:b/>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METTRE EN ŒUVRE UN PROJET ARTISTIQUE INDIVIDUEL OU COLLECTIF</w:t>
            </w:r>
          </w:p>
        </w:tc>
      </w:tr>
      <w:tr w:rsidR="00752C6C" w14:paraId="100F3830" w14:textId="77777777" w:rsidTr="00752C6C">
        <w:tc>
          <w:tcPr>
            <w:tcW w:w="11070" w:type="dxa"/>
            <w:tcBorders>
              <w:left w:val="single" w:sz="18" w:space="0" w:color="auto"/>
            </w:tcBorders>
            <w:shd w:val="clear" w:color="auto" w:fill="FFFFFF" w:themeFill="background1"/>
            <w:vAlign w:val="center"/>
          </w:tcPr>
          <w:p w14:paraId="64CC5751" w14:textId="66E33902" w:rsidR="00752C6C" w:rsidRPr="00752C6C" w:rsidRDefault="00752C6C" w:rsidP="00752C6C">
            <w:pPr>
              <w:spacing w:before="55"/>
              <w:rPr>
                <w:rFonts w:asciiTheme="minorHAnsi" w:hAnsiTheme="minorHAnsi" w:cstheme="minorHAnsi"/>
                <w:b/>
                <w:bCs/>
                <w:color w:val="000000" w:themeColor="text1"/>
                <w:sz w:val="24"/>
                <w:szCs w:val="24"/>
                <w:lang w:val="fr-FR"/>
              </w:rPr>
            </w:pPr>
            <w:r w:rsidRPr="00241FDA">
              <w:rPr>
                <w:rFonts w:asciiTheme="minorHAnsi" w:hAnsiTheme="minorHAnsi" w:cstheme="minorHAnsi"/>
                <w:color w:val="000000" w:themeColor="text1"/>
                <w:sz w:val="18"/>
                <w:szCs w:val="18"/>
                <w:lang w:val="fr-FR"/>
              </w:rPr>
              <w:t>Capacité à concevoir, réaliser, donner à voir des projets artistiques</w:t>
            </w:r>
            <w:r>
              <w:rPr>
                <w:rFonts w:asciiTheme="minorHAnsi" w:hAnsiTheme="minorHAnsi" w:cstheme="minorHAnsi"/>
                <w:b/>
                <w:bCs/>
                <w:color w:val="000000" w:themeColor="text1"/>
                <w:sz w:val="18"/>
                <w:szCs w:val="18"/>
                <w:lang w:val="fr-FR"/>
              </w:rPr>
              <w:t xml:space="preserve">     </w:t>
            </w:r>
            <w:r w:rsidRPr="00752C6C">
              <w:rPr>
                <w:rFonts w:asciiTheme="minorHAnsi" w:hAnsiTheme="minorHAnsi" w:cstheme="minorHAnsi"/>
                <w:b/>
                <w:bCs/>
                <w:color w:val="000000" w:themeColor="text1"/>
                <w:sz w:val="24"/>
                <w:szCs w:val="24"/>
                <w:lang w:val="fr-FR"/>
              </w:rPr>
              <w:t>/5</w:t>
            </w:r>
          </w:p>
          <w:p w14:paraId="22DAF969" w14:textId="77777777" w:rsidR="00752C6C" w:rsidRPr="00720501" w:rsidRDefault="00752C6C" w:rsidP="00752C6C">
            <w:pPr>
              <w:pStyle w:val="Paragraphedeliste"/>
              <w:numPr>
                <w:ilvl w:val="0"/>
                <w:numId w:val="3"/>
              </w:numPr>
              <w:spacing w:before="55"/>
              <w:rPr>
                <w:rFonts w:asciiTheme="minorHAnsi" w:hAnsiTheme="minorHAnsi" w:cstheme="minorHAnsi"/>
                <w:b/>
                <w:bCs/>
                <w:color w:val="000000" w:themeColor="text1"/>
                <w:sz w:val="18"/>
                <w:szCs w:val="18"/>
                <w:lang w:val="fr-FR"/>
              </w:rPr>
            </w:pPr>
            <w:r w:rsidRPr="00752C6C">
              <w:rPr>
                <w:rFonts w:asciiTheme="minorHAnsi" w:hAnsiTheme="minorHAnsi"/>
                <w:i/>
                <w:iCs/>
                <w:color w:val="4472C4" w:themeColor="accent1"/>
                <w:sz w:val="20"/>
                <w:szCs w:val="20"/>
                <w:lang w:val="fr-FR"/>
              </w:rPr>
              <w:t>Présentation efficace et pertinente de la production : le spectateur est invité à participer et le dispositif de présentation choisi met en valeur la production</w:t>
            </w:r>
          </w:p>
          <w:p w14:paraId="0E3EA0A9" w14:textId="438CB81D" w:rsidR="00720501" w:rsidRPr="00F04114" w:rsidRDefault="00720501" w:rsidP="00752C6C">
            <w:pPr>
              <w:pStyle w:val="Paragraphedeliste"/>
              <w:numPr>
                <w:ilvl w:val="0"/>
                <w:numId w:val="3"/>
              </w:numPr>
              <w:spacing w:before="55"/>
              <w:rPr>
                <w:rFonts w:asciiTheme="minorHAnsi" w:hAnsiTheme="minorHAnsi" w:cstheme="minorHAnsi"/>
                <w:b/>
                <w:bCs/>
                <w:color w:val="000000" w:themeColor="text1"/>
                <w:sz w:val="18"/>
                <w:szCs w:val="18"/>
                <w:lang w:val="fr-FR"/>
              </w:rPr>
            </w:pPr>
            <w:r>
              <w:rPr>
                <w:rFonts w:asciiTheme="minorHAnsi" w:hAnsiTheme="minorHAnsi"/>
                <w:i/>
                <w:color w:val="4472C4" w:themeColor="accent1"/>
                <w:sz w:val="20"/>
                <w:szCs w:val="20"/>
                <w:lang w:val="fr-FR"/>
              </w:rPr>
              <w:t xml:space="preserve">Projet abouti, bonne gestion du temps </w:t>
            </w:r>
          </w:p>
        </w:tc>
        <w:tc>
          <w:tcPr>
            <w:tcW w:w="558" w:type="dxa"/>
            <w:shd w:val="clear" w:color="auto" w:fill="FFFFFF" w:themeFill="background1"/>
          </w:tcPr>
          <w:p w14:paraId="13A62BE5" w14:textId="77777777" w:rsidR="00752C6C" w:rsidRPr="00F04114" w:rsidRDefault="00752C6C" w:rsidP="00752C6C">
            <w:pPr>
              <w:spacing w:before="55"/>
              <w:rPr>
                <w:i/>
                <w:lang w:val="fr-FR"/>
              </w:rPr>
            </w:pPr>
          </w:p>
        </w:tc>
        <w:tc>
          <w:tcPr>
            <w:tcW w:w="558" w:type="dxa"/>
            <w:shd w:val="clear" w:color="auto" w:fill="FFFFFF" w:themeFill="background1"/>
          </w:tcPr>
          <w:p w14:paraId="68EEA204" w14:textId="277C49C7" w:rsidR="00752C6C" w:rsidRPr="00F04114" w:rsidRDefault="00752C6C" w:rsidP="00752C6C">
            <w:pPr>
              <w:spacing w:before="55"/>
              <w:rPr>
                <w:i/>
                <w:lang w:val="fr-FR"/>
              </w:rPr>
            </w:pPr>
          </w:p>
        </w:tc>
        <w:tc>
          <w:tcPr>
            <w:tcW w:w="558" w:type="dxa"/>
            <w:shd w:val="clear" w:color="auto" w:fill="FFFFFF" w:themeFill="background1"/>
          </w:tcPr>
          <w:p w14:paraId="25CA6BA4" w14:textId="58869DAF" w:rsidR="00752C6C" w:rsidRPr="00F04114" w:rsidRDefault="00752C6C" w:rsidP="00752C6C">
            <w:pPr>
              <w:spacing w:before="55"/>
              <w:rPr>
                <w:i/>
                <w:lang w:val="fr-FR"/>
              </w:rPr>
            </w:pPr>
          </w:p>
        </w:tc>
        <w:tc>
          <w:tcPr>
            <w:tcW w:w="558" w:type="dxa"/>
            <w:shd w:val="clear" w:color="auto" w:fill="FFFFFF" w:themeFill="background1"/>
          </w:tcPr>
          <w:p w14:paraId="6190338A" w14:textId="12EB3B6B" w:rsidR="00752C6C" w:rsidRPr="00F04114" w:rsidRDefault="0090268B" w:rsidP="00752C6C">
            <w:pPr>
              <w:spacing w:before="55"/>
              <w:rPr>
                <w:i/>
                <w:lang w:val="fr-FR"/>
              </w:rPr>
            </w:pPr>
            <w:r>
              <w:rPr>
                <w:i/>
                <w:lang w:val="fr-FR"/>
              </w:rPr>
              <w:t>x</w:t>
            </w:r>
          </w:p>
        </w:tc>
        <w:tc>
          <w:tcPr>
            <w:tcW w:w="558" w:type="dxa"/>
            <w:tcBorders>
              <w:right w:val="single" w:sz="18" w:space="0" w:color="auto"/>
            </w:tcBorders>
            <w:shd w:val="clear" w:color="auto" w:fill="FFFFFF" w:themeFill="background1"/>
          </w:tcPr>
          <w:p w14:paraId="7416217A" w14:textId="5AB9547E" w:rsidR="00752C6C" w:rsidRPr="00F04114" w:rsidRDefault="00752C6C" w:rsidP="00752C6C">
            <w:pPr>
              <w:spacing w:before="55"/>
              <w:rPr>
                <w:i/>
                <w:lang w:val="fr-FR"/>
              </w:rPr>
            </w:pPr>
          </w:p>
        </w:tc>
      </w:tr>
      <w:tr w:rsidR="00752C6C" w14:paraId="0DC45840" w14:textId="77777777" w:rsidTr="00752C6C">
        <w:tc>
          <w:tcPr>
            <w:tcW w:w="13860" w:type="dxa"/>
            <w:gridSpan w:val="6"/>
            <w:tcBorders>
              <w:left w:val="single" w:sz="18" w:space="0" w:color="auto"/>
              <w:right w:val="single" w:sz="18" w:space="0" w:color="auto"/>
            </w:tcBorders>
            <w:shd w:val="clear" w:color="auto" w:fill="F2F2F2" w:themeFill="background1" w:themeFillShade="F2"/>
            <w:vAlign w:val="center"/>
          </w:tcPr>
          <w:p w14:paraId="7501E920" w14:textId="277748B8" w:rsidR="00752C6C" w:rsidRPr="00C24EAD" w:rsidRDefault="00752C6C" w:rsidP="00752C6C">
            <w:pPr>
              <w:spacing w:before="55"/>
              <w:rPr>
                <w:i/>
                <w:lang w:val="fr-FR"/>
              </w:rPr>
            </w:pPr>
            <w:r w:rsidRPr="00C24EAD">
              <w:rPr>
                <w:i/>
                <w:lang w:val="fr-FR"/>
              </w:rPr>
              <w:t xml:space="preserve">Appréciation : </w:t>
            </w:r>
          </w:p>
          <w:p w14:paraId="0F696E4E" w14:textId="77777777" w:rsidR="0090268B" w:rsidRDefault="0090268B" w:rsidP="00E11B54">
            <w:pPr>
              <w:spacing w:before="55"/>
              <w:rPr>
                <w:i/>
                <w:lang w:val="fr-FR"/>
              </w:rPr>
            </w:pPr>
            <w:r>
              <w:rPr>
                <w:i/>
                <w:lang w:val="fr-FR"/>
              </w:rPr>
              <w:t xml:space="preserve">Le projet fonctionne et tu as pris en considération les échanges que nous avons eus. </w:t>
            </w:r>
          </w:p>
          <w:p w14:paraId="73513753" w14:textId="28A45E2F" w:rsidR="00752C6C" w:rsidRPr="00C24EAD" w:rsidRDefault="00477975" w:rsidP="00E11B54">
            <w:pPr>
              <w:spacing w:before="55"/>
              <w:rPr>
                <w:i/>
                <w:lang w:val="fr-FR"/>
              </w:rPr>
            </w:pPr>
            <w:r>
              <w:rPr>
                <w:i/>
                <w:lang w:val="fr-FR"/>
              </w:rPr>
              <w:t>La production manque peut-être encore un peu d’ampleur, la réflexion aurait pu être poussée (tu aurais pu, par exemple, explorer encore davantage cette idée que le spectateur entre dans un univers symbolique ou énigmatique en l’incitant à ouvrir d’autres éléments …)</w:t>
            </w:r>
          </w:p>
        </w:tc>
      </w:tr>
    </w:tbl>
    <w:p w14:paraId="1CEC1E44" w14:textId="4B2EF637" w:rsidR="004B787F" w:rsidRDefault="004B787F"/>
    <w:p w14:paraId="42DA91D0" w14:textId="5618B912" w:rsidR="00E57BA5" w:rsidRDefault="00E57BA5"/>
    <w:p w14:paraId="0D80BF95" w14:textId="59804719" w:rsidR="00E57BA5" w:rsidRDefault="00E57BA5"/>
    <w:p w14:paraId="618D443D" w14:textId="77777777" w:rsidR="00752C6C" w:rsidRDefault="00752C6C"/>
    <w:p w14:paraId="24B74053" w14:textId="77777777" w:rsidR="002D597A" w:rsidRDefault="002D597A"/>
    <w:p w14:paraId="11347424" w14:textId="77777777" w:rsidR="002D597A" w:rsidRDefault="002D597A"/>
    <w:p w14:paraId="67C768E0" w14:textId="77777777" w:rsidR="002D597A" w:rsidRDefault="002D597A"/>
    <w:sectPr w:rsidR="002D597A"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0DD41F35"/>
    <w:multiLevelType w:val="hybridMultilevel"/>
    <w:tmpl w:val="6C4E8E98"/>
    <w:lvl w:ilvl="0" w:tplc="E39A3722">
      <w:numFmt w:val="bullet"/>
      <w:lvlText w:val=""/>
      <w:lvlJc w:val="left"/>
      <w:pPr>
        <w:ind w:left="720" w:hanging="360"/>
      </w:pPr>
      <w:rPr>
        <w:rFonts w:ascii="Wingdings" w:eastAsia="Calibri" w:hAnsi="Wingdings" w:cstheme="minorHAns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65C07"/>
    <w:multiLevelType w:val="hybridMultilevel"/>
    <w:tmpl w:val="CDC69D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3"/>
  </w:num>
  <w:num w:numId="2" w16cid:durableId="1875649814">
    <w:abstractNumId w:val="0"/>
  </w:num>
  <w:num w:numId="3" w16cid:durableId="143814002">
    <w:abstractNumId w:val="1"/>
  </w:num>
  <w:num w:numId="4" w16cid:durableId="34598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13A0B"/>
    <w:rsid w:val="000555A1"/>
    <w:rsid w:val="000B67F0"/>
    <w:rsid w:val="00155DB7"/>
    <w:rsid w:val="001B3774"/>
    <w:rsid w:val="00241FDA"/>
    <w:rsid w:val="00247ADF"/>
    <w:rsid w:val="002B0232"/>
    <w:rsid w:val="002D597A"/>
    <w:rsid w:val="0036462C"/>
    <w:rsid w:val="00386D0C"/>
    <w:rsid w:val="003A00AE"/>
    <w:rsid w:val="003D20E2"/>
    <w:rsid w:val="004225C0"/>
    <w:rsid w:val="004526EE"/>
    <w:rsid w:val="00453947"/>
    <w:rsid w:val="00472D2E"/>
    <w:rsid w:val="00477543"/>
    <w:rsid w:val="00477975"/>
    <w:rsid w:val="00477C41"/>
    <w:rsid w:val="004B787F"/>
    <w:rsid w:val="004D22E4"/>
    <w:rsid w:val="004D65FC"/>
    <w:rsid w:val="005E43B7"/>
    <w:rsid w:val="00620CA2"/>
    <w:rsid w:val="006530DD"/>
    <w:rsid w:val="0071219C"/>
    <w:rsid w:val="00720501"/>
    <w:rsid w:val="0075262F"/>
    <w:rsid w:val="00752C6C"/>
    <w:rsid w:val="0078468E"/>
    <w:rsid w:val="0085734F"/>
    <w:rsid w:val="008D1471"/>
    <w:rsid w:val="008E2812"/>
    <w:rsid w:val="0090268B"/>
    <w:rsid w:val="00997957"/>
    <w:rsid w:val="009A3DEE"/>
    <w:rsid w:val="009F070E"/>
    <w:rsid w:val="00A10582"/>
    <w:rsid w:val="00AE30C7"/>
    <w:rsid w:val="00B85E28"/>
    <w:rsid w:val="00BE10A0"/>
    <w:rsid w:val="00BF10C5"/>
    <w:rsid w:val="00BF5099"/>
    <w:rsid w:val="00C04CD8"/>
    <w:rsid w:val="00C24EAD"/>
    <w:rsid w:val="00C72A51"/>
    <w:rsid w:val="00CD345D"/>
    <w:rsid w:val="00D3715E"/>
    <w:rsid w:val="00E11B54"/>
    <w:rsid w:val="00E57BA5"/>
    <w:rsid w:val="00EB7C84"/>
    <w:rsid w:val="00F04114"/>
    <w:rsid w:val="00F070EC"/>
    <w:rsid w:val="00F074FE"/>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B7"/>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1352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3</cp:revision>
  <cp:lastPrinted>2022-09-30T09:14:00Z</cp:lastPrinted>
  <dcterms:created xsi:type="dcterms:W3CDTF">2023-10-04T12:22:00Z</dcterms:created>
  <dcterms:modified xsi:type="dcterms:W3CDTF">2023-10-04T12:33:00Z</dcterms:modified>
</cp:coreProperties>
</file>