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FD" w:rsidRPr="00752C4E" w:rsidRDefault="008B00FD" w:rsidP="008B00FD">
      <w:pPr>
        <w:rPr>
          <w:b/>
          <w:sz w:val="36"/>
          <w:szCs w:val="36"/>
        </w:rPr>
      </w:pPr>
      <w:r w:rsidRPr="00752C4E">
        <w:rPr>
          <w:b/>
          <w:sz w:val="36"/>
          <w:szCs w:val="36"/>
          <w:u w:val="single"/>
        </w:rPr>
        <w:t>A retenir</w:t>
      </w:r>
      <w:r w:rsidRPr="00752C4E">
        <w:rPr>
          <w:b/>
          <w:sz w:val="36"/>
          <w:szCs w:val="36"/>
        </w:rPr>
        <w:t> :</w:t>
      </w:r>
    </w:p>
    <w:p w:rsidR="008B00FD" w:rsidRDefault="008B00FD" w:rsidP="00752C4E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b/>
          <w:sz w:val="36"/>
          <w:szCs w:val="36"/>
        </w:rPr>
      </w:pPr>
      <w:r w:rsidRPr="00752C4E">
        <w:rPr>
          <w:b/>
          <w:sz w:val="36"/>
          <w:szCs w:val="36"/>
        </w:rPr>
        <w:t xml:space="preserve">Le </w:t>
      </w:r>
      <w:r w:rsidR="00DE7A4A">
        <w:rPr>
          <w:b/>
          <w:color w:val="7F7F7F" w:themeColor="text1" w:themeTint="80"/>
          <w:sz w:val="36"/>
          <w:szCs w:val="36"/>
        </w:rPr>
        <w:t>……..</w:t>
      </w:r>
      <w:r w:rsidRPr="00752C4E">
        <w:rPr>
          <w:b/>
          <w:sz w:val="36"/>
          <w:szCs w:val="36"/>
        </w:rPr>
        <w:t xml:space="preserve"> </w:t>
      </w:r>
      <w:r w:rsidR="00752C4E" w:rsidRPr="00752C4E">
        <w:rPr>
          <w:b/>
          <w:sz w:val="36"/>
          <w:szCs w:val="36"/>
        </w:rPr>
        <w:t xml:space="preserve">(ou </w:t>
      </w:r>
      <w:r w:rsidR="00DE7A4A">
        <w:rPr>
          <w:b/>
          <w:sz w:val="36"/>
          <w:szCs w:val="36"/>
        </w:rPr>
        <w:t>« </w:t>
      </w:r>
      <w:r w:rsidR="00752C4E" w:rsidRPr="00752C4E">
        <w:rPr>
          <w:b/>
          <w:sz w:val="36"/>
          <w:szCs w:val="36"/>
        </w:rPr>
        <w:t>potentiel Hydrogène</w:t>
      </w:r>
      <w:r w:rsidR="00DE7A4A">
        <w:rPr>
          <w:b/>
          <w:sz w:val="36"/>
          <w:szCs w:val="36"/>
        </w:rPr>
        <w:t> »</w:t>
      </w:r>
      <w:r w:rsidR="00752C4E" w:rsidRPr="00752C4E">
        <w:rPr>
          <w:b/>
          <w:sz w:val="36"/>
          <w:szCs w:val="36"/>
        </w:rPr>
        <w:t xml:space="preserve">) </w:t>
      </w:r>
      <w:r w:rsidRPr="00752C4E">
        <w:rPr>
          <w:b/>
          <w:sz w:val="36"/>
          <w:szCs w:val="36"/>
        </w:rPr>
        <w:t xml:space="preserve">est une grandeur sans </w:t>
      </w:r>
      <w:r w:rsidR="00DE7A4A">
        <w:rPr>
          <w:b/>
          <w:color w:val="7F7F7F" w:themeColor="text1" w:themeTint="80"/>
          <w:sz w:val="36"/>
          <w:szCs w:val="36"/>
        </w:rPr>
        <w:t>………….</w:t>
      </w:r>
      <w:r w:rsidRPr="00752C4E">
        <w:rPr>
          <w:b/>
          <w:sz w:val="36"/>
          <w:szCs w:val="36"/>
        </w:rPr>
        <w:t xml:space="preserve"> qui renseigne sur l’</w:t>
      </w:r>
      <w:r w:rsidR="00DE7A4A">
        <w:rPr>
          <w:b/>
          <w:color w:val="7F7F7F" w:themeColor="text1" w:themeTint="80"/>
          <w:sz w:val="36"/>
          <w:szCs w:val="36"/>
        </w:rPr>
        <w:t>……………..</w:t>
      </w:r>
      <w:r w:rsidRPr="00752C4E">
        <w:rPr>
          <w:b/>
          <w:sz w:val="36"/>
          <w:szCs w:val="36"/>
        </w:rPr>
        <w:t xml:space="preserve"> d’une solution. </w:t>
      </w:r>
    </w:p>
    <w:p w:rsidR="00DE7A4A" w:rsidRPr="00752C4E" w:rsidRDefault="00611249" w:rsidP="00DE7A4A">
      <w:pPr>
        <w:pStyle w:val="Paragraphedeliste"/>
        <w:spacing w:after="0" w:line="360" w:lineRule="auto"/>
        <w:ind w:left="360"/>
        <w:jc w:val="both"/>
        <w:rPr>
          <w:b/>
          <w:sz w:val="36"/>
          <w:szCs w:val="36"/>
        </w:rPr>
      </w:pPr>
      <w:r w:rsidRPr="00611249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0.95pt;margin-top:22.8pt;width:118.05pt;height:43.55pt;z-index:251663360" filled="f" stroked="f">
            <v:textbox>
              <w:txbxContent>
                <w:p w:rsidR="00752C4E" w:rsidRPr="00752C4E" w:rsidRDefault="00752C4E" w:rsidP="00752C4E">
                  <w:pPr>
                    <w:spacing w:after="0"/>
                    <w:jc w:val="center"/>
                    <w:rPr>
                      <w:sz w:val="28"/>
                    </w:rPr>
                  </w:pPr>
                  <w:r w:rsidRPr="00752C4E">
                    <w:rPr>
                      <w:sz w:val="28"/>
                    </w:rPr>
                    <w:t>Solutions ……………………….</w:t>
                  </w:r>
                </w:p>
              </w:txbxContent>
            </v:textbox>
          </v:shape>
        </w:pict>
      </w:r>
    </w:p>
    <w:p w:rsidR="00752C4E" w:rsidRPr="00752C4E" w:rsidRDefault="00611249" w:rsidP="00752C4E">
      <w:pPr>
        <w:spacing w:after="0" w:line="360" w:lineRule="auto"/>
        <w:ind w:left="720"/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shape id="_x0000_s1030" type="#_x0000_t202" style="position:absolute;left:0;text-align:left;margin-left:332.25pt;margin-top:8.15pt;width:179.15pt;height:43.55pt;z-index:251664384" filled="f" stroked="f">
            <v:textbox>
              <w:txbxContent>
                <w:p w:rsidR="00752C4E" w:rsidRPr="00752C4E" w:rsidRDefault="00752C4E" w:rsidP="00752C4E">
                  <w:pPr>
                    <w:spacing w:after="0"/>
                    <w:jc w:val="center"/>
                    <w:rPr>
                      <w:sz w:val="28"/>
                    </w:rPr>
                  </w:pPr>
                  <w:r w:rsidRPr="00752C4E">
                    <w:rPr>
                      <w:sz w:val="28"/>
                    </w:rPr>
                    <w:t>Solutions ……………………….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28" type="#_x0000_t202" style="position:absolute;left:0;text-align:left;margin-left:-.85pt;margin-top:10.25pt;width:183.8pt;height:43.55pt;z-index:251662336" filled="f" stroked="f">
            <v:textbox>
              <w:txbxContent>
                <w:p w:rsidR="00752C4E" w:rsidRPr="00752C4E" w:rsidRDefault="00752C4E" w:rsidP="00752C4E">
                  <w:pPr>
                    <w:spacing w:after="0"/>
                    <w:jc w:val="center"/>
                    <w:rPr>
                      <w:sz w:val="28"/>
                    </w:rPr>
                  </w:pPr>
                  <w:r w:rsidRPr="00752C4E">
                    <w:rPr>
                      <w:sz w:val="28"/>
                    </w:rPr>
                    <w:t>Solutions ……………………….</w:t>
                  </w:r>
                </w:p>
              </w:txbxContent>
            </v:textbox>
          </v:shape>
        </w:pict>
      </w:r>
    </w:p>
    <w:p w:rsidR="002979BF" w:rsidRPr="00752C4E" w:rsidRDefault="00611249" w:rsidP="002979B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shape id="_x0000_s1035" type="#_x0000_t202" style="position:absolute;margin-left:362.9pt;margin-top:101.85pt;width:166.05pt;height:57.1pt;z-index:251669504" filled="f" stroked="f">
            <v:textbox>
              <w:txbxContent>
                <w:p w:rsidR="00752C4E" w:rsidRPr="00752C4E" w:rsidRDefault="00752C4E" w:rsidP="00752C4E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Majorité d’ions ……………………….   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34" type="#_x0000_t202" style="position:absolute;margin-left:-14.55pt;margin-top:101.85pt;width:166.05pt;height:57.1pt;z-index:251668480" filled="f" stroked="f">
            <v:textbox>
              <w:txbxContent>
                <w:p w:rsidR="00752C4E" w:rsidRPr="00752C4E" w:rsidRDefault="00752C4E" w:rsidP="00752C4E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Majorité d’ions ……………………….   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32" type="#_x0000_t202" style="position:absolute;margin-left:35.65pt;margin-top:55.5pt;width:57.65pt;height:35.4pt;z-index:251666432" filled="f" stroked="f">
            <v:textbox>
              <w:txbxContent>
                <w:p w:rsidR="00752C4E" w:rsidRPr="00752C4E" w:rsidRDefault="00752C4E" w:rsidP="00752C4E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33" type="#_x0000_t202" style="position:absolute;margin-left:404.7pt;margin-top:55.3pt;width:57.65pt;height:35.4pt;z-index:251667456" filled="f" stroked="f">
            <v:textbox>
              <w:txbxContent>
                <w:p w:rsidR="00752C4E" w:rsidRPr="00752C4E" w:rsidRDefault="00752C4E" w:rsidP="00752C4E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31" type="#_x0000_t202" style="position:absolute;margin-left:226.9pt;margin-top:54pt;width:57.65pt;height:35.4pt;z-index:251665408" filled="f" stroked="f">
            <v:textbox>
              <w:txbxContent>
                <w:p w:rsidR="00752C4E" w:rsidRPr="00752C4E" w:rsidRDefault="00752C4E" w:rsidP="00752C4E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 w:rsidR="00752C4E"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6645910" cy="1208188"/>
            <wp:effectExtent l="1905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0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9BF" w:rsidRDefault="002979BF" w:rsidP="002979BF">
      <w:pPr>
        <w:jc w:val="both"/>
        <w:rPr>
          <w:b/>
          <w:sz w:val="36"/>
          <w:szCs w:val="36"/>
        </w:rPr>
      </w:pPr>
    </w:p>
    <w:p w:rsidR="00752C4E" w:rsidRDefault="00752C4E" w:rsidP="002979BF">
      <w:pPr>
        <w:jc w:val="both"/>
        <w:rPr>
          <w:b/>
          <w:sz w:val="36"/>
          <w:szCs w:val="36"/>
        </w:rPr>
      </w:pPr>
    </w:p>
    <w:p w:rsidR="002979BF" w:rsidRPr="00752C4E" w:rsidRDefault="00752C4E" w:rsidP="00752C4E">
      <w:pPr>
        <w:pStyle w:val="Paragraphedeliste"/>
        <w:numPr>
          <w:ilvl w:val="0"/>
          <w:numId w:val="5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Des solutions acides et basiques </w:t>
      </w:r>
      <w:r w:rsidR="00DE7A4A">
        <w:rPr>
          <w:b/>
          <w:color w:val="808080" w:themeColor="background1" w:themeShade="80"/>
          <w:sz w:val="36"/>
          <w:szCs w:val="36"/>
        </w:rPr>
        <w:t>……………………</w:t>
      </w:r>
      <w:r>
        <w:rPr>
          <w:b/>
          <w:sz w:val="36"/>
          <w:szCs w:val="36"/>
        </w:rPr>
        <w:t>ensemble. L</w:t>
      </w:r>
      <w:r w:rsidR="002979BF" w:rsidRPr="00752C4E">
        <w:rPr>
          <w:b/>
          <w:sz w:val="36"/>
          <w:szCs w:val="36"/>
        </w:rPr>
        <w:t xml:space="preserve">e produit formé lors de </w:t>
      </w:r>
      <w:proofErr w:type="gramStart"/>
      <w:r w:rsidR="002979BF" w:rsidRPr="00752C4E">
        <w:rPr>
          <w:b/>
          <w:sz w:val="36"/>
          <w:szCs w:val="36"/>
        </w:rPr>
        <w:t>cette</w:t>
      </w:r>
      <w:proofErr w:type="gramEnd"/>
      <w:r w:rsidR="002979BF" w:rsidRPr="00752C4E">
        <w:rPr>
          <w:b/>
          <w:sz w:val="36"/>
          <w:szCs w:val="36"/>
        </w:rPr>
        <w:t xml:space="preserve"> </w:t>
      </w:r>
      <w:r w:rsidR="00DE7A4A">
        <w:rPr>
          <w:b/>
          <w:color w:val="808080" w:themeColor="background1" w:themeShade="80"/>
          <w:sz w:val="36"/>
          <w:szCs w:val="36"/>
        </w:rPr>
        <w:t>…………………………</w:t>
      </w:r>
      <w:r w:rsidR="002979BF" w:rsidRPr="00752C4E">
        <w:rPr>
          <w:b/>
          <w:sz w:val="36"/>
          <w:szCs w:val="36"/>
        </w:rPr>
        <w:t xml:space="preserve"> chimique est de l’eau :</w:t>
      </w:r>
    </w:p>
    <w:p w:rsidR="002979BF" w:rsidRDefault="002979BF" w:rsidP="002979BF">
      <w:pPr>
        <w:rPr>
          <w:b/>
          <w:sz w:val="36"/>
          <w:szCs w:val="36"/>
        </w:rPr>
      </w:pPr>
      <w:r w:rsidRPr="00752C4E">
        <w:rPr>
          <w:b/>
          <w:sz w:val="36"/>
          <w:szCs w:val="36"/>
        </w:rPr>
        <w:t xml:space="preserve">                </w:t>
      </w:r>
      <w:proofErr w:type="gramStart"/>
      <w:r w:rsidRPr="00752C4E">
        <w:rPr>
          <w:b/>
          <w:sz w:val="36"/>
          <w:szCs w:val="36"/>
        </w:rPr>
        <w:t>ion</w:t>
      </w:r>
      <w:proofErr w:type="gramEnd"/>
      <w:r w:rsidRPr="00752C4E">
        <w:rPr>
          <w:b/>
          <w:sz w:val="36"/>
          <w:szCs w:val="36"/>
        </w:rPr>
        <w:t xml:space="preserve"> </w:t>
      </w:r>
      <w:r w:rsidR="00DE7A4A">
        <w:rPr>
          <w:b/>
          <w:color w:val="808080" w:themeColor="background1" w:themeShade="80"/>
          <w:sz w:val="36"/>
          <w:szCs w:val="36"/>
        </w:rPr>
        <w:t>…………………</w:t>
      </w:r>
      <w:r w:rsidR="00DE7A4A" w:rsidRPr="00752C4E">
        <w:rPr>
          <w:b/>
          <w:sz w:val="36"/>
          <w:szCs w:val="36"/>
        </w:rPr>
        <w:t xml:space="preserve"> </w:t>
      </w:r>
      <w:r w:rsidRPr="00752C4E">
        <w:rPr>
          <w:b/>
          <w:sz w:val="36"/>
          <w:szCs w:val="36"/>
        </w:rPr>
        <w:t xml:space="preserve">    +       ion </w:t>
      </w:r>
      <w:r w:rsidR="00DE7A4A">
        <w:rPr>
          <w:b/>
          <w:color w:val="808080" w:themeColor="background1" w:themeShade="80"/>
          <w:sz w:val="36"/>
          <w:szCs w:val="36"/>
        </w:rPr>
        <w:t>………..……</w:t>
      </w:r>
      <w:r w:rsidR="00DE7A4A" w:rsidRPr="00752C4E">
        <w:rPr>
          <w:b/>
          <w:sz w:val="36"/>
          <w:szCs w:val="36"/>
        </w:rPr>
        <w:t xml:space="preserve">     </w:t>
      </w:r>
      <w:r w:rsidRPr="00752C4E">
        <w:rPr>
          <w:b/>
          <w:sz w:val="36"/>
          <w:szCs w:val="36"/>
        </w:rPr>
        <w:t>=     molécule d’</w:t>
      </w:r>
      <w:r w:rsidR="00DE7A4A">
        <w:rPr>
          <w:b/>
          <w:color w:val="808080" w:themeColor="background1" w:themeShade="80"/>
          <w:sz w:val="36"/>
          <w:szCs w:val="36"/>
        </w:rPr>
        <w:t>………</w:t>
      </w:r>
      <w:r w:rsidRPr="00752C4E">
        <w:rPr>
          <w:b/>
          <w:sz w:val="36"/>
          <w:szCs w:val="36"/>
        </w:rPr>
        <w:t xml:space="preserve"> </w:t>
      </w:r>
    </w:p>
    <w:p w:rsidR="00752C4E" w:rsidRPr="00752C4E" w:rsidRDefault="00611249" w:rsidP="00752C4E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182.8pt;margin-top:-96.6pt;width:23.65pt;height:253.55pt;rotation:270;z-index:251660288"/>
        </w:pict>
      </w:r>
      <w:r>
        <w:rPr>
          <w:b/>
          <w:noProof/>
          <w:sz w:val="36"/>
          <w:szCs w:val="36"/>
          <w:lang w:eastAsia="fr-FR"/>
        </w:rPr>
        <w:pict>
          <v:shape id="_x0000_s1027" type="#_x0000_t87" style="position:absolute;margin-left:436pt;margin-top:-25.45pt;width:23.65pt;height:114.1pt;rotation:270;z-index:251661312"/>
        </w:pict>
      </w:r>
      <w:r w:rsidR="00752C4E">
        <w:rPr>
          <w:b/>
          <w:sz w:val="36"/>
          <w:szCs w:val="36"/>
        </w:rPr>
        <w:t xml:space="preserve">                             </w:t>
      </w:r>
      <w:r w:rsidR="00752C4E" w:rsidRPr="00752C4E">
        <w:rPr>
          <w:b/>
          <w:sz w:val="36"/>
          <w:szCs w:val="36"/>
        </w:rPr>
        <w:t>H</w:t>
      </w:r>
      <w:r w:rsidR="00752C4E" w:rsidRPr="00752C4E">
        <w:rPr>
          <w:b/>
          <w:sz w:val="36"/>
          <w:szCs w:val="36"/>
          <w:vertAlign w:val="superscript"/>
        </w:rPr>
        <w:t xml:space="preserve">+  </w:t>
      </w:r>
      <w:r w:rsidR="00752C4E">
        <w:rPr>
          <w:b/>
          <w:sz w:val="36"/>
          <w:szCs w:val="36"/>
          <w:vertAlign w:val="superscript"/>
        </w:rPr>
        <w:t xml:space="preserve">                 </w:t>
      </w:r>
      <w:r w:rsidR="00752C4E" w:rsidRPr="00752C4E">
        <w:rPr>
          <w:b/>
          <w:sz w:val="36"/>
          <w:szCs w:val="36"/>
        </w:rPr>
        <w:t xml:space="preserve"> +  </w:t>
      </w:r>
      <w:r w:rsidR="00752C4E">
        <w:rPr>
          <w:b/>
          <w:sz w:val="36"/>
          <w:szCs w:val="36"/>
        </w:rPr>
        <w:t xml:space="preserve">               </w:t>
      </w:r>
      <w:r w:rsidR="00752C4E" w:rsidRPr="00752C4E">
        <w:rPr>
          <w:b/>
          <w:sz w:val="36"/>
          <w:szCs w:val="36"/>
        </w:rPr>
        <w:t xml:space="preserve"> HO</w:t>
      </w:r>
      <w:r w:rsidR="00752C4E" w:rsidRPr="00752C4E">
        <w:rPr>
          <w:b/>
          <w:sz w:val="36"/>
          <w:szCs w:val="36"/>
          <w:vertAlign w:val="superscript"/>
        </w:rPr>
        <w:t>-</w:t>
      </w:r>
      <w:r w:rsidR="00752C4E" w:rsidRPr="00752C4E">
        <w:rPr>
          <w:b/>
          <w:sz w:val="36"/>
          <w:szCs w:val="36"/>
        </w:rPr>
        <w:t xml:space="preserve"> </w:t>
      </w:r>
      <w:r w:rsidR="00752C4E">
        <w:rPr>
          <w:b/>
          <w:sz w:val="36"/>
          <w:szCs w:val="36"/>
        </w:rPr>
        <w:t xml:space="preserve">             </w:t>
      </w:r>
      <w:r w:rsidR="00752C4E" w:rsidRPr="00752C4E">
        <w:rPr>
          <w:b/>
          <w:sz w:val="36"/>
          <w:szCs w:val="36"/>
        </w:rPr>
        <w:t xml:space="preserve"> =  </w:t>
      </w:r>
      <w:r w:rsidR="00752C4E">
        <w:rPr>
          <w:b/>
          <w:sz w:val="36"/>
          <w:szCs w:val="36"/>
        </w:rPr>
        <w:t xml:space="preserve">              </w:t>
      </w:r>
      <w:r w:rsidR="00752C4E" w:rsidRPr="00752C4E">
        <w:rPr>
          <w:b/>
          <w:color w:val="808080" w:themeColor="background1" w:themeShade="80"/>
          <w:sz w:val="36"/>
          <w:szCs w:val="36"/>
        </w:rPr>
        <w:t>H</w:t>
      </w:r>
      <w:r w:rsidR="00752C4E" w:rsidRPr="00752C4E">
        <w:rPr>
          <w:b/>
          <w:color w:val="808080" w:themeColor="background1" w:themeShade="80"/>
          <w:sz w:val="36"/>
          <w:szCs w:val="36"/>
          <w:vertAlign w:val="subscript"/>
        </w:rPr>
        <w:t>2</w:t>
      </w:r>
      <w:r w:rsidR="00752C4E" w:rsidRPr="00752C4E">
        <w:rPr>
          <w:b/>
          <w:color w:val="808080" w:themeColor="background1" w:themeShade="80"/>
          <w:sz w:val="36"/>
          <w:szCs w:val="36"/>
        </w:rPr>
        <w:t>O</w:t>
      </w:r>
    </w:p>
    <w:p w:rsidR="00752C4E" w:rsidRPr="00752C4E" w:rsidRDefault="00752C4E" w:rsidP="002979BF">
      <w:pPr>
        <w:rPr>
          <w:b/>
          <w:sz w:val="10"/>
          <w:szCs w:val="36"/>
        </w:rPr>
      </w:pPr>
    </w:p>
    <w:p w:rsidR="002979BF" w:rsidRDefault="002979BF" w:rsidP="00DE7A4A">
      <w:pPr>
        <w:spacing w:after="0"/>
        <w:rPr>
          <w:b/>
          <w:sz w:val="36"/>
          <w:szCs w:val="36"/>
        </w:rPr>
      </w:pPr>
      <w:r w:rsidRPr="00752C4E">
        <w:rPr>
          <w:b/>
          <w:sz w:val="36"/>
          <w:szCs w:val="36"/>
        </w:rPr>
        <w:t xml:space="preserve">                                          </w:t>
      </w:r>
      <w:proofErr w:type="gramStart"/>
      <w:r w:rsidRPr="00752C4E">
        <w:rPr>
          <w:b/>
          <w:sz w:val="36"/>
          <w:szCs w:val="36"/>
        </w:rPr>
        <w:t>réactifs</w:t>
      </w:r>
      <w:proofErr w:type="gramEnd"/>
      <w:r w:rsidRPr="00752C4E">
        <w:rPr>
          <w:b/>
          <w:sz w:val="36"/>
          <w:szCs w:val="36"/>
        </w:rPr>
        <w:t xml:space="preserve">                                                produit</w:t>
      </w:r>
    </w:p>
    <w:p w:rsidR="00DE7A4A" w:rsidRPr="00752C4E" w:rsidRDefault="00DE7A4A" w:rsidP="00DE7A4A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proofErr w:type="gramStart"/>
      <w:r>
        <w:rPr>
          <w:b/>
          <w:sz w:val="36"/>
          <w:szCs w:val="36"/>
        </w:rPr>
        <w:t>consommés</w:t>
      </w:r>
      <w:proofErr w:type="gramEnd"/>
      <w:r>
        <w:rPr>
          <w:b/>
          <w:sz w:val="36"/>
          <w:szCs w:val="36"/>
        </w:rPr>
        <w:t xml:space="preserve">                                             formé</w:t>
      </w:r>
    </w:p>
    <w:p w:rsidR="002979BF" w:rsidRDefault="002979BF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Pr="00752C4E" w:rsidRDefault="00DE7A4A" w:rsidP="00DE7A4A">
      <w:pPr>
        <w:rPr>
          <w:b/>
          <w:sz w:val="36"/>
          <w:szCs w:val="36"/>
        </w:rPr>
      </w:pPr>
      <w:r w:rsidRPr="00752C4E">
        <w:rPr>
          <w:b/>
          <w:sz w:val="36"/>
          <w:szCs w:val="36"/>
          <w:u w:val="single"/>
        </w:rPr>
        <w:lastRenderedPageBreak/>
        <w:t>A retenir</w:t>
      </w:r>
      <w:r w:rsidRPr="00752C4E">
        <w:rPr>
          <w:b/>
          <w:sz w:val="36"/>
          <w:szCs w:val="36"/>
        </w:rPr>
        <w:t> :</w:t>
      </w:r>
    </w:p>
    <w:p w:rsidR="00DE7A4A" w:rsidRDefault="00DE7A4A" w:rsidP="00DE7A4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b/>
          <w:sz w:val="36"/>
          <w:szCs w:val="36"/>
        </w:rPr>
      </w:pPr>
      <w:r w:rsidRPr="00752C4E">
        <w:rPr>
          <w:b/>
          <w:sz w:val="36"/>
          <w:szCs w:val="36"/>
        </w:rPr>
        <w:t xml:space="preserve">Le </w:t>
      </w:r>
      <w:r w:rsidRPr="00752C4E">
        <w:rPr>
          <w:b/>
          <w:color w:val="7F7F7F" w:themeColor="text1" w:themeTint="80"/>
          <w:sz w:val="36"/>
          <w:szCs w:val="36"/>
        </w:rPr>
        <w:t>pH</w:t>
      </w:r>
      <w:r w:rsidRPr="00752C4E">
        <w:rPr>
          <w:b/>
          <w:sz w:val="36"/>
          <w:szCs w:val="36"/>
        </w:rPr>
        <w:t xml:space="preserve"> (ou </w:t>
      </w:r>
      <w:r>
        <w:rPr>
          <w:b/>
          <w:sz w:val="36"/>
          <w:szCs w:val="36"/>
        </w:rPr>
        <w:t>« </w:t>
      </w:r>
      <w:r w:rsidRPr="00752C4E">
        <w:rPr>
          <w:b/>
          <w:sz w:val="36"/>
          <w:szCs w:val="36"/>
        </w:rPr>
        <w:t>potentiel Hydrogène</w:t>
      </w:r>
      <w:r>
        <w:rPr>
          <w:b/>
          <w:sz w:val="36"/>
          <w:szCs w:val="36"/>
        </w:rPr>
        <w:t> »</w:t>
      </w:r>
      <w:r w:rsidRPr="00752C4E">
        <w:rPr>
          <w:b/>
          <w:sz w:val="36"/>
          <w:szCs w:val="36"/>
        </w:rPr>
        <w:t xml:space="preserve">) est une grandeur sans </w:t>
      </w:r>
      <w:r w:rsidRPr="00752C4E">
        <w:rPr>
          <w:b/>
          <w:color w:val="7F7F7F" w:themeColor="text1" w:themeTint="80"/>
          <w:sz w:val="36"/>
          <w:szCs w:val="36"/>
        </w:rPr>
        <w:t>unité</w:t>
      </w:r>
      <w:r w:rsidRPr="00752C4E">
        <w:rPr>
          <w:b/>
          <w:sz w:val="36"/>
          <w:szCs w:val="36"/>
        </w:rPr>
        <w:t xml:space="preserve"> qui renseigne sur l’</w:t>
      </w:r>
      <w:r w:rsidRPr="00752C4E">
        <w:rPr>
          <w:b/>
          <w:color w:val="7F7F7F" w:themeColor="text1" w:themeTint="80"/>
          <w:sz w:val="36"/>
          <w:szCs w:val="36"/>
        </w:rPr>
        <w:t>acidité</w:t>
      </w:r>
      <w:r w:rsidRPr="00752C4E">
        <w:rPr>
          <w:b/>
          <w:sz w:val="36"/>
          <w:szCs w:val="36"/>
        </w:rPr>
        <w:t xml:space="preserve"> d’une solution. </w:t>
      </w:r>
    </w:p>
    <w:p w:rsidR="00DE7A4A" w:rsidRPr="00752C4E" w:rsidRDefault="00611249" w:rsidP="00DE7A4A">
      <w:pPr>
        <w:pStyle w:val="Paragraphedeliste"/>
        <w:spacing w:after="0" w:line="360" w:lineRule="auto"/>
        <w:ind w:left="360"/>
        <w:jc w:val="both"/>
        <w:rPr>
          <w:b/>
          <w:sz w:val="36"/>
          <w:szCs w:val="36"/>
        </w:rPr>
      </w:pPr>
      <w:r w:rsidRPr="00611249">
        <w:rPr>
          <w:noProof/>
          <w:lang w:eastAsia="fr-FR"/>
        </w:rPr>
        <w:pict>
          <v:shape id="_x0000_s1064" type="#_x0000_t202" style="position:absolute;left:0;text-align:left;margin-left:190.95pt;margin-top:22.8pt;width:118.05pt;height:43.55pt;z-index:251694080" filled="f" stroked="f">
            <v:textbox>
              <w:txbxContent>
                <w:p w:rsidR="00DE7A4A" w:rsidRDefault="00DE7A4A" w:rsidP="00DE7A4A">
                  <w:pPr>
                    <w:spacing w:after="0"/>
                    <w:jc w:val="center"/>
                    <w:rPr>
                      <w:b/>
                      <w:color w:val="808080" w:themeColor="background1" w:themeShade="80"/>
                      <w:sz w:val="28"/>
                    </w:rPr>
                  </w:pPr>
                  <w:r w:rsidRPr="00752C4E">
                    <w:rPr>
                      <w:sz w:val="28"/>
                    </w:rPr>
                    <w:t xml:space="preserve">Solutions </w:t>
                  </w:r>
                </w:p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>
                    <w:rPr>
                      <w:b/>
                      <w:color w:val="808080" w:themeColor="background1" w:themeShade="80"/>
                      <w:sz w:val="28"/>
                    </w:rPr>
                    <w:t>neutres</w:t>
                  </w:r>
                  <w:proofErr w:type="gramEnd"/>
                </w:p>
              </w:txbxContent>
            </v:textbox>
          </v:shape>
        </w:pict>
      </w:r>
    </w:p>
    <w:p w:rsidR="00DE7A4A" w:rsidRPr="00752C4E" w:rsidRDefault="00611249" w:rsidP="00DE7A4A">
      <w:pPr>
        <w:spacing w:after="0" w:line="360" w:lineRule="auto"/>
        <w:ind w:left="720"/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shape id="_x0000_s1065" type="#_x0000_t202" style="position:absolute;left:0;text-align:left;margin-left:332.25pt;margin-top:8.15pt;width:179.15pt;height:43.55pt;z-index:251695104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8"/>
                    </w:rPr>
                  </w:pPr>
                  <w:r w:rsidRPr="00752C4E">
                    <w:rPr>
                      <w:sz w:val="28"/>
                    </w:rPr>
                    <w:t xml:space="preserve">Solutions </w:t>
                  </w:r>
                  <w:r>
                    <w:rPr>
                      <w:b/>
                      <w:color w:val="808080" w:themeColor="background1" w:themeShade="80"/>
                      <w:sz w:val="28"/>
                    </w:rPr>
                    <w:t>basiques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63" type="#_x0000_t202" style="position:absolute;left:0;text-align:left;margin-left:-.85pt;margin-top:10.25pt;width:183.8pt;height:43.55pt;z-index:251693056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8"/>
                    </w:rPr>
                  </w:pPr>
                  <w:r w:rsidRPr="00752C4E">
                    <w:rPr>
                      <w:sz w:val="28"/>
                    </w:rPr>
                    <w:t xml:space="preserve">Solutions </w:t>
                  </w:r>
                  <w:r w:rsidRPr="00DE7A4A">
                    <w:rPr>
                      <w:b/>
                      <w:color w:val="808080" w:themeColor="background1" w:themeShade="80"/>
                      <w:sz w:val="28"/>
                    </w:rPr>
                    <w:t>acides</w:t>
                  </w:r>
                </w:p>
              </w:txbxContent>
            </v:textbox>
          </v:shape>
        </w:pict>
      </w:r>
    </w:p>
    <w:p w:rsidR="00DE7A4A" w:rsidRPr="00752C4E" w:rsidRDefault="00611249" w:rsidP="00DE7A4A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shape id="_x0000_s1068" type="#_x0000_t202" style="position:absolute;margin-left:404.7pt;margin-top:32.8pt;width:57.65pt;height:35.4pt;z-index:251698176" filled="f" stroked="f">
            <v:textbox>
              <w:txbxContent>
                <w:p w:rsidR="00DE7A4A" w:rsidRPr="00DE7A4A" w:rsidRDefault="00DE7A4A" w:rsidP="00DE7A4A">
                  <w:pPr>
                    <w:spacing w:after="0"/>
                    <w:jc w:val="center"/>
                    <w:rPr>
                      <w:b/>
                      <w:color w:val="808080" w:themeColor="background1" w:themeShade="80"/>
                      <w:sz w:val="44"/>
                    </w:rPr>
                  </w:pPr>
                  <w:r>
                    <w:rPr>
                      <w:b/>
                      <w:color w:val="808080" w:themeColor="background1" w:themeShade="80"/>
                      <w:sz w:val="44"/>
                    </w:rPr>
                    <w:t>14</w:t>
                  </w:r>
                </w:p>
                <w:p w:rsidR="00DE7A4A" w:rsidRPr="00DE7A4A" w:rsidRDefault="00DE7A4A" w:rsidP="00DE7A4A"/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66" type="#_x0000_t202" style="position:absolute;margin-left:226.9pt;margin-top:34.5pt;width:57.65pt;height:35.4pt;z-index:251696128" filled="f" stroked="f">
            <v:textbox>
              <w:txbxContent>
                <w:p w:rsidR="00DE7A4A" w:rsidRPr="00DE7A4A" w:rsidRDefault="00DE7A4A" w:rsidP="00DE7A4A">
                  <w:pPr>
                    <w:spacing w:after="0"/>
                    <w:jc w:val="center"/>
                    <w:rPr>
                      <w:b/>
                      <w:color w:val="808080" w:themeColor="background1" w:themeShade="80"/>
                      <w:sz w:val="44"/>
                    </w:rPr>
                  </w:pPr>
                  <w:r>
                    <w:rPr>
                      <w:b/>
                      <w:color w:val="808080" w:themeColor="background1" w:themeShade="80"/>
                      <w:sz w:val="44"/>
                    </w:rPr>
                    <w:t>7</w:t>
                  </w:r>
                </w:p>
                <w:p w:rsidR="00DE7A4A" w:rsidRPr="00DE7A4A" w:rsidRDefault="00DE7A4A" w:rsidP="00DE7A4A"/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67" type="#_x0000_t202" style="position:absolute;margin-left:35.65pt;margin-top:33.7pt;width:57.65pt;height:51.2pt;z-index:251697152" filled="f" stroked="f">
            <v:textbox>
              <w:txbxContent>
                <w:p w:rsidR="00DE7A4A" w:rsidRPr="00DE7A4A" w:rsidRDefault="00DE7A4A" w:rsidP="00DE7A4A">
                  <w:pPr>
                    <w:spacing w:after="0"/>
                    <w:jc w:val="center"/>
                    <w:rPr>
                      <w:b/>
                      <w:color w:val="808080" w:themeColor="background1" w:themeShade="80"/>
                      <w:sz w:val="44"/>
                    </w:rPr>
                  </w:pPr>
                  <w:r w:rsidRPr="00DE7A4A">
                    <w:rPr>
                      <w:b/>
                      <w:color w:val="808080" w:themeColor="background1" w:themeShade="80"/>
                      <w:sz w:val="44"/>
                    </w:rPr>
                    <w:t>0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70" type="#_x0000_t202" style="position:absolute;margin-left:362.9pt;margin-top:101.85pt;width:166.05pt;height:57.1pt;z-index:251700224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Majorité d’ions </w:t>
                  </w:r>
                  <w:r>
                    <w:rPr>
                      <w:b/>
                      <w:color w:val="808080" w:themeColor="background1" w:themeShade="80"/>
                      <w:sz w:val="28"/>
                    </w:rPr>
                    <w:t>Hydroxyde HO</w:t>
                  </w:r>
                  <w:r>
                    <w:rPr>
                      <w:b/>
                      <w:color w:val="808080" w:themeColor="background1" w:themeShade="80"/>
                      <w:sz w:val="28"/>
                      <w:vertAlign w:val="superscript"/>
                    </w:rPr>
                    <w:t>-</w:t>
                  </w:r>
                </w:p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69" type="#_x0000_t202" style="position:absolute;margin-left:-14.55pt;margin-top:101.85pt;width:166.05pt;height:57.1pt;z-index:251699200" filled="f" stroked="f">
            <v:textbox>
              <w:txbxContent>
                <w:p w:rsidR="00DE7A4A" w:rsidRDefault="00DE7A4A" w:rsidP="00DE7A4A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Majorité d’ions </w:t>
                  </w:r>
                </w:p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b/>
                      <w:color w:val="808080" w:themeColor="background1" w:themeShade="80"/>
                      <w:sz w:val="28"/>
                    </w:rPr>
                    <w:t>Hydrogènes H</w:t>
                  </w:r>
                  <w:r w:rsidRPr="00DE7A4A">
                    <w:rPr>
                      <w:b/>
                      <w:color w:val="808080" w:themeColor="background1" w:themeShade="80"/>
                      <w:sz w:val="28"/>
                      <w:vertAlign w:val="superscript"/>
                    </w:rPr>
                    <w:t>+</w:t>
                  </w:r>
                </w:p>
              </w:txbxContent>
            </v:textbox>
          </v:shape>
        </w:pict>
      </w:r>
      <w:r w:rsidR="00DE7A4A"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6645910" cy="1208188"/>
            <wp:effectExtent l="19050" t="0" r="2540" b="0"/>
            <wp:docPr id="2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0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A4A" w:rsidRDefault="00DE7A4A" w:rsidP="00DE7A4A">
      <w:pPr>
        <w:jc w:val="both"/>
        <w:rPr>
          <w:b/>
          <w:sz w:val="36"/>
          <w:szCs w:val="36"/>
        </w:rPr>
      </w:pPr>
    </w:p>
    <w:p w:rsidR="00DE7A4A" w:rsidRDefault="00DE7A4A" w:rsidP="00DE7A4A">
      <w:pPr>
        <w:jc w:val="both"/>
        <w:rPr>
          <w:b/>
          <w:sz w:val="36"/>
          <w:szCs w:val="36"/>
        </w:rPr>
      </w:pPr>
    </w:p>
    <w:p w:rsidR="00DE7A4A" w:rsidRPr="00752C4E" w:rsidRDefault="00DE7A4A" w:rsidP="00DE7A4A">
      <w:pPr>
        <w:pStyle w:val="Paragraphedeliste"/>
        <w:numPr>
          <w:ilvl w:val="0"/>
          <w:numId w:val="5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Des solutions acides et basiques </w:t>
      </w:r>
      <w:r w:rsidRPr="00DE7A4A">
        <w:rPr>
          <w:b/>
          <w:color w:val="808080" w:themeColor="background1" w:themeShade="80"/>
          <w:sz w:val="36"/>
          <w:szCs w:val="36"/>
        </w:rPr>
        <w:t>réagissent</w:t>
      </w:r>
      <w:r>
        <w:rPr>
          <w:b/>
          <w:sz w:val="36"/>
          <w:szCs w:val="36"/>
        </w:rPr>
        <w:t xml:space="preserve"> ensemble. L</w:t>
      </w:r>
      <w:r w:rsidRPr="00752C4E">
        <w:rPr>
          <w:b/>
          <w:sz w:val="36"/>
          <w:szCs w:val="36"/>
        </w:rPr>
        <w:t xml:space="preserve">e produit formé lors de cette </w:t>
      </w:r>
      <w:r w:rsidRPr="00752C4E">
        <w:rPr>
          <w:b/>
          <w:color w:val="808080" w:themeColor="background1" w:themeShade="80"/>
          <w:sz w:val="36"/>
          <w:szCs w:val="36"/>
        </w:rPr>
        <w:t>transformation</w:t>
      </w:r>
      <w:r w:rsidRPr="00752C4E">
        <w:rPr>
          <w:b/>
          <w:sz w:val="36"/>
          <w:szCs w:val="36"/>
        </w:rPr>
        <w:t xml:space="preserve"> chimique est de l’eau :</w:t>
      </w:r>
    </w:p>
    <w:p w:rsidR="00DE7A4A" w:rsidRDefault="00DE7A4A" w:rsidP="00DE7A4A">
      <w:pPr>
        <w:rPr>
          <w:b/>
          <w:sz w:val="36"/>
          <w:szCs w:val="36"/>
        </w:rPr>
      </w:pPr>
      <w:r w:rsidRPr="00752C4E">
        <w:rPr>
          <w:b/>
          <w:sz w:val="36"/>
          <w:szCs w:val="36"/>
        </w:rPr>
        <w:t xml:space="preserve">                </w:t>
      </w:r>
      <w:proofErr w:type="gramStart"/>
      <w:r w:rsidRPr="00752C4E">
        <w:rPr>
          <w:b/>
          <w:sz w:val="36"/>
          <w:szCs w:val="36"/>
        </w:rPr>
        <w:t>ion</w:t>
      </w:r>
      <w:proofErr w:type="gramEnd"/>
      <w:r w:rsidRPr="00752C4E">
        <w:rPr>
          <w:b/>
          <w:sz w:val="36"/>
          <w:szCs w:val="36"/>
        </w:rPr>
        <w:t xml:space="preserve"> </w:t>
      </w:r>
      <w:r w:rsidRPr="00DE7A4A">
        <w:rPr>
          <w:b/>
          <w:color w:val="808080" w:themeColor="background1" w:themeShade="80"/>
          <w:sz w:val="36"/>
          <w:szCs w:val="36"/>
        </w:rPr>
        <w:t>hydrogène</w:t>
      </w:r>
      <w:r w:rsidRPr="00752C4E">
        <w:rPr>
          <w:b/>
          <w:sz w:val="36"/>
          <w:szCs w:val="36"/>
        </w:rPr>
        <w:t xml:space="preserve">    +       ion </w:t>
      </w:r>
      <w:r w:rsidRPr="00DE7A4A">
        <w:rPr>
          <w:b/>
          <w:color w:val="808080" w:themeColor="background1" w:themeShade="80"/>
          <w:sz w:val="36"/>
          <w:szCs w:val="36"/>
        </w:rPr>
        <w:t>hydroxyde</w:t>
      </w:r>
      <w:r w:rsidRPr="00752C4E">
        <w:rPr>
          <w:b/>
          <w:sz w:val="36"/>
          <w:szCs w:val="36"/>
        </w:rPr>
        <w:t xml:space="preserve">      =     molécule </w:t>
      </w:r>
      <w:r w:rsidRPr="00DE7A4A">
        <w:rPr>
          <w:b/>
          <w:sz w:val="36"/>
          <w:szCs w:val="36"/>
        </w:rPr>
        <w:t>d’</w:t>
      </w:r>
      <w:r w:rsidRPr="00DE7A4A">
        <w:rPr>
          <w:b/>
          <w:color w:val="808080" w:themeColor="background1" w:themeShade="80"/>
          <w:sz w:val="36"/>
          <w:szCs w:val="36"/>
        </w:rPr>
        <w:t>eau</w:t>
      </w:r>
      <w:r w:rsidRPr="00752C4E">
        <w:rPr>
          <w:b/>
          <w:sz w:val="36"/>
          <w:szCs w:val="36"/>
        </w:rPr>
        <w:t xml:space="preserve"> </w:t>
      </w:r>
    </w:p>
    <w:p w:rsidR="00DE7A4A" w:rsidRPr="00752C4E" w:rsidRDefault="00611249" w:rsidP="00DE7A4A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shape id="_x0000_s1061" type="#_x0000_t87" style="position:absolute;margin-left:182.8pt;margin-top:-96.6pt;width:23.65pt;height:253.55pt;rotation:270;z-index:251691008"/>
        </w:pict>
      </w:r>
      <w:r>
        <w:rPr>
          <w:b/>
          <w:noProof/>
          <w:sz w:val="36"/>
          <w:szCs w:val="36"/>
          <w:lang w:eastAsia="fr-FR"/>
        </w:rPr>
        <w:pict>
          <v:shape id="_x0000_s1062" type="#_x0000_t87" style="position:absolute;margin-left:436pt;margin-top:-25.45pt;width:23.65pt;height:114.1pt;rotation:270;z-index:251692032"/>
        </w:pict>
      </w:r>
      <w:r w:rsidR="00DE7A4A">
        <w:rPr>
          <w:b/>
          <w:sz w:val="36"/>
          <w:szCs w:val="36"/>
        </w:rPr>
        <w:t xml:space="preserve">                             </w:t>
      </w:r>
      <w:r w:rsidR="00DE7A4A" w:rsidRPr="00752C4E">
        <w:rPr>
          <w:b/>
          <w:sz w:val="36"/>
          <w:szCs w:val="36"/>
        </w:rPr>
        <w:t>H</w:t>
      </w:r>
      <w:r w:rsidR="00DE7A4A" w:rsidRPr="00752C4E">
        <w:rPr>
          <w:b/>
          <w:sz w:val="36"/>
          <w:szCs w:val="36"/>
          <w:vertAlign w:val="superscript"/>
        </w:rPr>
        <w:t xml:space="preserve">+  </w:t>
      </w:r>
      <w:r w:rsidR="00DE7A4A">
        <w:rPr>
          <w:b/>
          <w:sz w:val="36"/>
          <w:szCs w:val="36"/>
          <w:vertAlign w:val="superscript"/>
        </w:rPr>
        <w:t xml:space="preserve">                 </w:t>
      </w:r>
      <w:r w:rsidR="00DE7A4A" w:rsidRPr="00752C4E">
        <w:rPr>
          <w:b/>
          <w:sz w:val="36"/>
          <w:szCs w:val="36"/>
        </w:rPr>
        <w:t xml:space="preserve"> +  </w:t>
      </w:r>
      <w:r w:rsidR="00DE7A4A">
        <w:rPr>
          <w:b/>
          <w:sz w:val="36"/>
          <w:szCs w:val="36"/>
        </w:rPr>
        <w:t xml:space="preserve">               </w:t>
      </w:r>
      <w:r w:rsidR="00DE7A4A" w:rsidRPr="00752C4E">
        <w:rPr>
          <w:b/>
          <w:sz w:val="36"/>
          <w:szCs w:val="36"/>
        </w:rPr>
        <w:t xml:space="preserve"> HO</w:t>
      </w:r>
      <w:r w:rsidR="00DE7A4A" w:rsidRPr="00752C4E">
        <w:rPr>
          <w:b/>
          <w:sz w:val="36"/>
          <w:szCs w:val="36"/>
          <w:vertAlign w:val="superscript"/>
        </w:rPr>
        <w:t>-</w:t>
      </w:r>
      <w:r w:rsidR="00DE7A4A" w:rsidRPr="00752C4E">
        <w:rPr>
          <w:b/>
          <w:sz w:val="36"/>
          <w:szCs w:val="36"/>
        </w:rPr>
        <w:t xml:space="preserve"> </w:t>
      </w:r>
      <w:r w:rsidR="00DE7A4A">
        <w:rPr>
          <w:b/>
          <w:sz w:val="36"/>
          <w:szCs w:val="36"/>
        </w:rPr>
        <w:t xml:space="preserve">             </w:t>
      </w:r>
      <w:r w:rsidR="00DE7A4A" w:rsidRPr="00752C4E">
        <w:rPr>
          <w:b/>
          <w:sz w:val="36"/>
          <w:szCs w:val="36"/>
        </w:rPr>
        <w:t xml:space="preserve"> =  </w:t>
      </w:r>
      <w:r w:rsidR="00DE7A4A">
        <w:rPr>
          <w:b/>
          <w:sz w:val="36"/>
          <w:szCs w:val="36"/>
        </w:rPr>
        <w:t xml:space="preserve">              </w:t>
      </w:r>
      <w:r w:rsidR="00DE7A4A" w:rsidRPr="00752C4E">
        <w:rPr>
          <w:b/>
          <w:color w:val="808080" w:themeColor="background1" w:themeShade="80"/>
          <w:sz w:val="36"/>
          <w:szCs w:val="36"/>
        </w:rPr>
        <w:t>H</w:t>
      </w:r>
      <w:r w:rsidR="00DE7A4A" w:rsidRPr="00752C4E">
        <w:rPr>
          <w:b/>
          <w:color w:val="808080" w:themeColor="background1" w:themeShade="80"/>
          <w:sz w:val="36"/>
          <w:szCs w:val="36"/>
          <w:vertAlign w:val="subscript"/>
        </w:rPr>
        <w:t>2</w:t>
      </w:r>
      <w:r w:rsidR="00DE7A4A" w:rsidRPr="00752C4E">
        <w:rPr>
          <w:b/>
          <w:color w:val="808080" w:themeColor="background1" w:themeShade="80"/>
          <w:sz w:val="36"/>
          <w:szCs w:val="36"/>
        </w:rPr>
        <w:t>O</w:t>
      </w:r>
    </w:p>
    <w:p w:rsidR="00DE7A4A" w:rsidRPr="00752C4E" w:rsidRDefault="00DE7A4A" w:rsidP="00DE7A4A">
      <w:pPr>
        <w:rPr>
          <w:b/>
          <w:sz w:val="10"/>
          <w:szCs w:val="36"/>
        </w:rPr>
      </w:pPr>
    </w:p>
    <w:p w:rsidR="00DE7A4A" w:rsidRDefault="00DE7A4A" w:rsidP="00DE7A4A">
      <w:pPr>
        <w:spacing w:after="0"/>
        <w:rPr>
          <w:b/>
          <w:sz w:val="36"/>
          <w:szCs w:val="36"/>
        </w:rPr>
      </w:pPr>
      <w:r w:rsidRPr="00752C4E">
        <w:rPr>
          <w:b/>
          <w:sz w:val="36"/>
          <w:szCs w:val="36"/>
        </w:rPr>
        <w:t xml:space="preserve">                                          </w:t>
      </w:r>
      <w:proofErr w:type="gramStart"/>
      <w:r w:rsidRPr="00752C4E">
        <w:rPr>
          <w:b/>
          <w:sz w:val="36"/>
          <w:szCs w:val="36"/>
        </w:rPr>
        <w:t>réactifs</w:t>
      </w:r>
      <w:proofErr w:type="gramEnd"/>
      <w:r w:rsidRPr="00752C4E">
        <w:rPr>
          <w:b/>
          <w:sz w:val="36"/>
          <w:szCs w:val="36"/>
        </w:rPr>
        <w:t xml:space="preserve">                                                produit</w:t>
      </w:r>
    </w:p>
    <w:p w:rsidR="00DE7A4A" w:rsidRPr="00752C4E" w:rsidRDefault="00DE7A4A" w:rsidP="00DE7A4A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proofErr w:type="gramStart"/>
      <w:r>
        <w:rPr>
          <w:b/>
          <w:sz w:val="36"/>
          <w:szCs w:val="36"/>
        </w:rPr>
        <w:t>consommés</w:t>
      </w:r>
      <w:proofErr w:type="gramEnd"/>
      <w:r>
        <w:rPr>
          <w:b/>
          <w:sz w:val="36"/>
          <w:szCs w:val="36"/>
        </w:rPr>
        <w:t xml:space="preserve">                                             formé</w:t>
      </w: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DE7A4A" w:rsidP="00DE7A4A">
      <w:pPr>
        <w:spacing w:after="0" w:line="360" w:lineRule="auto"/>
        <w:jc w:val="both"/>
        <w:rPr>
          <w:b/>
          <w:sz w:val="36"/>
          <w:szCs w:val="36"/>
        </w:rPr>
      </w:pPr>
    </w:p>
    <w:p w:rsidR="00DE7A4A" w:rsidRDefault="00611249" w:rsidP="00DE7A4A">
      <w:pPr>
        <w:rPr>
          <w:b/>
          <w:noProof/>
          <w:sz w:val="36"/>
          <w:szCs w:val="36"/>
          <w:lang w:eastAsia="fr-FR"/>
        </w:rPr>
      </w:pPr>
      <w:r>
        <w:rPr>
          <w:b/>
          <w:noProof/>
          <w:sz w:val="36"/>
          <w:szCs w:val="36"/>
          <w:lang w:eastAsia="fr-FR"/>
        </w:rPr>
        <w:lastRenderedPageBreak/>
        <w:pict>
          <v:shape id="_x0000_s1040" type="#_x0000_t202" style="position:absolute;margin-left:35.65pt;margin-top:55.5pt;width:57.65pt;height:35.4pt;z-index:251675648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41" type="#_x0000_t202" style="position:absolute;margin-left:404.7pt;margin-top:55.3pt;width:57.65pt;height:35.4pt;z-index:251676672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39" type="#_x0000_t202" style="position:absolute;margin-left:226.9pt;margin-top:54pt;width:57.65pt;height:35.4pt;z-index:251674624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 w:rsidR="00DE7A4A"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6645910" cy="1208188"/>
            <wp:effectExtent l="19050" t="0" r="2540" b="0"/>
            <wp:docPr id="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0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EAC" w:rsidRPr="003C4EAC" w:rsidRDefault="003C4EAC" w:rsidP="00DE7A4A">
      <w:pPr>
        <w:rPr>
          <w:b/>
          <w:sz w:val="24"/>
          <w:szCs w:val="36"/>
        </w:rPr>
      </w:pPr>
    </w:p>
    <w:p w:rsidR="003C4EAC" w:rsidRPr="003C4EAC" w:rsidRDefault="003C4EAC" w:rsidP="00DE7A4A">
      <w:pPr>
        <w:rPr>
          <w:b/>
          <w:sz w:val="24"/>
          <w:szCs w:val="36"/>
        </w:rPr>
      </w:pPr>
    </w:p>
    <w:p w:rsidR="00DE7A4A" w:rsidRDefault="003C4EAC" w:rsidP="00DE7A4A">
      <w:pPr>
        <w:jc w:val="both"/>
        <w:rPr>
          <w:b/>
          <w:sz w:val="36"/>
          <w:szCs w:val="36"/>
        </w:rPr>
      </w:pPr>
      <w:r w:rsidRPr="003C4EAC">
        <w:rPr>
          <w:b/>
          <w:sz w:val="36"/>
          <w:szCs w:val="36"/>
        </w:rPr>
        <w:drawing>
          <wp:inline distT="0" distB="0" distL="0" distR="0">
            <wp:extent cx="6645910" cy="1208188"/>
            <wp:effectExtent l="19050" t="0" r="2540" b="0"/>
            <wp:docPr id="2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0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EAC" w:rsidRPr="003C4EAC" w:rsidRDefault="003C4EAC" w:rsidP="003C4EAC">
      <w:pPr>
        <w:rPr>
          <w:b/>
          <w:sz w:val="24"/>
          <w:szCs w:val="36"/>
        </w:rPr>
      </w:pPr>
    </w:p>
    <w:p w:rsidR="003C4EAC" w:rsidRPr="003C4EAC" w:rsidRDefault="003C4EAC" w:rsidP="003C4EAC">
      <w:pPr>
        <w:rPr>
          <w:b/>
          <w:sz w:val="24"/>
          <w:szCs w:val="36"/>
        </w:rPr>
      </w:pPr>
    </w:p>
    <w:p w:rsidR="00DE7A4A" w:rsidRPr="00752C4E" w:rsidRDefault="00611249" w:rsidP="00DE7A4A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shape id="_x0000_s1053" type="#_x0000_t202" style="position:absolute;margin-left:35.65pt;margin-top:55.5pt;width:57.65pt;height:35.4pt;z-index:251679744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54" type="#_x0000_t202" style="position:absolute;margin-left:404.7pt;margin-top:55.3pt;width:57.65pt;height:35.4pt;z-index:251680768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52" type="#_x0000_t202" style="position:absolute;margin-left:226.9pt;margin-top:54pt;width:57.65pt;height:35.4pt;z-index:251678720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 w:rsidR="00DE7A4A"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6645910" cy="1208188"/>
            <wp:effectExtent l="19050" t="0" r="2540" b="0"/>
            <wp:docPr id="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0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EAC" w:rsidRPr="003C4EAC" w:rsidRDefault="003C4EAC" w:rsidP="003C4EAC">
      <w:pPr>
        <w:rPr>
          <w:b/>
          <w:sz w:val="24"/>
          <w:szCs w:val="36"/>
        </w:rPr>
      </w:pPr>
    </w:p>
    <w:p w:rsidR="003C4EAC" w:rsidRPr="003C4EAC" w:rsidRDefault="003C4EAC" w:rsidP="003C4EAC">
      <w:pPr>
        <w:rPr>
          <w:b/>
          <w:sz w:val="24"/>
          <w:szCs w:val="36"/>
        </w:rPr>
      </w:pPr>
    </w:p>
    <w:p w:rsidR="00DE7A4A" w:rsidRPr="00752C4E" w:rsidRDefault="00611249" w:rsidP="00DE7A4A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shape id="_x0000_s1056" type="#_x0000_t202" style="position:absolute;margin-left:35.65pt;margin-top:55.5pt;width:57.65pt;height:35.4pt;z-index:251683840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57" type="#_x0000_t202" style="position:absolute;margin-left:404.7pt;margin-top:55.3pt;width:57.65pt;height:35.4pt;z-index:251684864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55" type="#_x0000_t202" style="position:absolute;margin-left:226.9pt;margin-top:54pt;width:57.65pt;height:35.4pt;z-index:251682816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 w:rsidR="00DE7A4A"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6645910" cy="1208188"/>
            <wp:effectExtent l="19050" t="0" r="254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0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EAC" w:rsidRPr="003C4EAC" w:rsidRDefault="003C4EAC" w:rsidP="003C4EAC">
      <w:pPr>
        <w:rPr>
          <w:b/>
          <w:sz w:val="24"/>
          <w:szCs w:val="36"/>
        </w:rPr>
      </w:pPr>
    </w:p>
    <w:p w:rsidR="003C4EAC" w:rsidRPr="003C4EAC" w:rsidRDefault="003C4EAC" w:rsidP="003C4EAC">
      <w:pPr>
        <w:rPr>
          <w:b/>
          <w:sz w:val="24"/>
          <w:szCs w:val="36"/>
        </w:rPr>
      </w:pPr>
    </w:p>
    <w:p w:rsidR="00DE7A4A" w:rsidRPr="00752C4E" w:rsidRDefault="00611249" w:rsidP="00DE7A4A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shape id="_x0000_s1059" type="#_x0000_t202" style="position:absolute;margin-left:35.65pt;margin-top:55.5pt;width:57.65pt;height:35.4pt;z-index:251687936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60" type="#_x0000_t202" style="position:absolute;margin-left:404.7pt;margin-top:55.3pt;width:57.65pt;height:35.4pt;z-index:251688960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fr-FR"/>
        </w:rPr>
        <w:pict>
          <v:shape id="_x0000_s1058" type="#_x0000_t202" style="position:absolute;margin-left:226.9pt;margin-top:54pt;width:57.65pt;height:35.4pt;z-index:251686912" filled="f" stroked="f">
            <v:textbox>
              <w:txbxContent>
                <w:p w:rsidR="00DE7A4A" w:rsidRPr="00752C4E" w:rsidRDefault="00DE7A4A" w:rsidP="00DE7A4A">
                  <w:pPr>
                    <w:spacing w:after="0"/>
                    <w:jc w:val="center"/>
                    <w:rPr>
                      <w:sz w:val="24"/>
                    </w:rPr>
                  </w:pPr>
                  <w:r w:rsidRPr="00752C4E">
                    <w:rPr>
                      <w:sz w:val="24"/>
                    </w:rPr>
                    <w:t>……….</w:t>
                  </w:r>
                </w:p>
              </w:txbxContent>
            </v:textbox>
          </v:shape>
        </w:pict>
      </w:r>
      <w:r w:rsidR="00DE7A4A"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6645910" cy="1208188"/>
            <wp:effectExtent l="19050" t="0" r="254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0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7A4A" w:rsidRPr="00752C4E" w:rsidSect="004C2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7EDF"/>
    <w:multiLevelType w:val="hybridMultilevel"/>
    <w:tmpl w:val="FBB62F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D54B92"/>
    <w:multiLevelType w:val="hybridMultilevel"/>
    <w:tmpl w:val="D2D281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1A0923"/>
    <w:multiLevelType w:val="hybridMultilevel"/>
    <w:tmpl w:val="6F407E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620472"/>
    <w:multiLevelType w:val="hybridMultilevel"/>
    <w:tmpl w:val="ABE063BE"/>
    <w:lvl w:ilvl="0" w:tplc="040C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7B6179B7"/>
    <w:multiLevelType w:val="hybridMultilevel"/>
    <w:tmpl w:val="31D064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2091"/>
    <w:rsid w:val="00012D95"/>
    <w:rsid w:val="000716CD"/>
    <w:rsid w:val="002979BF"/>
    <w:rsid w:val="002C6D1A"/>
    <w:rsid w:val="00380E9D"/>
    <w:rsid w:val="00383E8B"/>
    <w:rsid w:val="003C4EAC"/>
    <w:rsid w:val="004C2091"/>
    <w:rsid w:val="00575B77"/>
    <w:rsid w:val="0058417A"/>
    <w:rsid w:val="005943C2"/>
    <w:rsid w:val="005C25F5"/>
    <w:rsid w:val="00611249"/>
    <w:rsid w:val="00752C4E"/>
    <w:rsid w:val="008B00FD"/>
    <w:rsid w:val="00AB0096"/>
    <w:rsid w:val="00AE7453"/>
    <w:rsid w:val="00B45373"/>
    <w:rsid w:val="00B9711A"/>
    <w:rsid w:val="00BE4FFA"/>
    <w:rsid w:val="00C44230"/>
    <w:rsid w:val="00D1339A"/>
    <w:rsid w:val="00D562EE"/>
    <w:rsid w:val="00DE7A4A"/>
    <w:rsid w:val="00E060EE"/>
    <w:rsid w:val="00E6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5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3</cp:revision>
  <cp:lastPrinted>2019-03-11T07:47:00Z</cp:lastPrinted>
  <dcterms:created xsi:type="dcterms:W3CDTF">2019-03-10T13:06:00Z</dcterms:created>
  <dcterms:modified xsi:type="dcterms:W3CDTF">2019-03-11T07:49:00Z</dcterms:modified>
</cp:coreProperties>
</file>