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3" w:rsidRPr="00CB15D3" w:rsidRDefault="00CB15D3" w:rsidP="00CB15D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28"/>
        </w:rPr>
        <w:pict>
          <v:rect id="_x0000_s1113" style="position:absolute;margin-left:3in;margin-top:29.1pt;width:311.25pt;height:190.05pt;z-index:251681792" filled="f" stroked="f">
            <w10:wrap type="square"/>
          </v:rect>
        </w:pict>
      </w:r>
      <w:r>
        <w:rPr>
          <w:rFonts w:ascii="Calibri" w:hAnsi="Calibri"/>
          <w:b/>
          <w:bCs/>
          <w:sz w:val="32"/>
          <w:szCs w:val="32"/>
          <w:u w:val="single"/>
        </w:rPr>
        <w:t>Bonus</w:t>
      </w:r>
      <w:r w:rsidRPr="00CB15D3">
        <w:rPr>
          <w:rFonts w:ascii="Calibri" w:hAnsi="Calibri"/>
          <w:bCs/>
          <w:sz w:val="32"/>
          <w:szCs w:val="32"/>
        </w:rPr>
        <w:t xml:space="preserve"> : </w:t>
      </w:r>
      <w:r>
        <w:rPr>
          <w:rFonts w:ascii="Calibri" w:hAnsi="Calibri"/>
          <w:bCs/>
          <w:sz w:val="32"/>
          <w:szCs w:val="32"/>
        </w:rPr>
        <w:t>le match sèche-cheveux contre smartphone</w:t>
      </w:r>
      <w:r w:rsidRPr="00CB15D3">
        <w:rPr>
          <w:rFonts w:ascii="Calibri" w:hAnsi="Calibri"/>
          <w:sz w:val="32"/>
          <w:szCs w:val="32"/>
        </w:rPr>
        <w:t xml:space="preserve"> </w: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 w:rsidRPr="00253EB8">
        <w:rPr>
          <w:rFonts w:ascii="Calibri" w:hAnsi="Calibri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12" type="#_x0000_t106" style="position:absolute;left:0;text-align:left;margin-left:340.55pt;margin-top:8.2pt;width:97.5pt;height:101.25pt;z-index:251680768" adj="-975,7349">
            <v:textbox style="mso-next-textbox:#_x0000_s1112">
              <w:txbxContent>
                <w:p w:rsidR="00CB15D3" w:rsidRDefault="00CB15D3" w:rsidP="00CB15D3">
                  <w:r>
                    <w:rPr>
                      <w:noProof/>
                    </w:rPr>
                    <w:drawing>
                      <wp:inline distT="0" distB="0" distL="0" distR="0">
                        <wp:extent cx="592931" cy="790575"/>
                        <wp:effectExtent l="19050" t="0" r="0" b="0"/>
                        <wp:docPr id="12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181" cy="793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pict>
          <v:shape id="_x0000_s1111" type="#_x0000_t106" style="position:absolute;left:0;text-align:left;margin-left:87.05pt;margin-top:8.2pt;width:98.25pt;height:92.25pt;z-index:251679744" adj="22490,11227">
            <v:textbox style="mso-next-textbox:#_x0000_s1111">
              <w:txbxContent>
                <w:p w:rsidR="00CB15D3" w:rsidRDefault="00CB15D3" w:rsidP="00CB15D3">
                  <w:r>
                    <w:rPr>
                      <w:rFonts w:ascii="Calibri" w:hAnsi="Calibri"/>
                      <w:noProof/>
                      <w:szCs w:val="28"/>
                    </w:rPr>
                    <w:drawing>
                      <wp:inline distT="0" distB="0" distL="0" distR="0">
                        <wp:extent cx="695325" cy="687468"/>
                        <wp:effectExtent l="19050" t="0" r="9525" b="0"/>
                        <wp:docPr id="5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334" cy="684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106045</wp:posOffset>
            </wp:positionV>
            <wp:extent cx="3092450" cy="2428875"/>
            <wp:effectExtent l="19050" t="0" r="0" b="0"/>
            <wp:wrapTight wrapText="bothSides">
              <wp:wrapPolygon edited="0">
                <wp:start x="-133" y="0"/>
                <wp:lineTo x="-133" y="21515"/>
                <wp:lineTo x="21556" y="21515"/>
                <wp:lineTo x="21556" y="0"/>
                <wp:lineTo x="-133" y="0"/>
              </wp:wrapPolygon>
            </wp:wrapTight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Pr="000E75BE" w:rsidRDefault="00CB15D3" w:rsidP="00CB15D3">
      <w:pPr>
        <w:jc w:val="both"/>
        <w:rPr>
          <w:rFonts w:ascii="Calibri" w:hAnsi="Calibri"/>
          <w:b/>
          <w:noProof/>
          <w:sz w:val="28"/>
          <w:szCs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372.65pt;margin-top:34.2pt;width:98.55pt;height:25.8pt;z-index:251684864" fillcolor="#d8d8d8 [2732]" stroked="f">
            <v:textbox style="mso-next-textbox:#_x0000_s1114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32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32"/>
                    </w:rPr>
                    <w:t>Chargeur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419100</wp:posOffset>
            </wp:positionV>
            <wp:extent cx="1891030" cy="1024890"/>
            <wp:effectExtent l="19050" t="19050" r="13970" b="22860"/>
            <wp:wrapTight wrapText="bothSides">
              <wp:wrapPolygon edited="0">
                <wp:start x="-218" y="-401"/>
                <wp:lineTo x="-218" y="22082"/>
                <wp:lineTo x="21760" y="22082"/>
                <wp:lineTo x="21760" y="-401"/>
                <wp:lineTo x="-218" y="-401"/>
              </wp:wrapPolygon>
            </wp:wrapTight>
            <wp:docPr id="15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438785</wp:posOffset>
            </wp:positionV>
            <wp:extent cx="1878330" cy="1021080"/>
            <wp:effectExtent l="19050" t="19050" r="26670" b="26670"/>
            <wp:wrapTight wrapText="bothSides">
              <wp:wrapPolygon edited="0">
                <wp:start x="-219" y="-403"/>
                <wp:lineTo x="-219" y="22164"/>
                <wp:lineTo x="21907" y="22164"/>
                <wp:lineTo x="21907" y="-403"/>
                <wp:lineTo x="-219" y="-403"/>
              </wp:wrapPolygon>
            </wp:wrapTight>
            <wp:docPr id="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15" type="#_x0000_t202" style="position:absolute;left:0;text-align:left;margin-left:419.6pt;margin-top:-51.05pt;width:51.75pt;height:20.15pt;z-index:251685888" fillcolor="#d8d8d8 [2732]" stroked="f">
            <v:textbox style="mso-next-textbox:#_x0000_s1115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28"/>
                    </w:rPr>
                    <w:t>30 mA</w:t>
                  </w:r>
                </w:p>
              </w:txbxContent>
            </v:textbox>
          </v:shape>
        </w:pic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>Déborah affirme qu’en utilisant son sèche-cheveux pendant 15 minutes, elle consommera moins d’énergie que son frère qui rechargera son smartphone pendant 5h. A-t-elle raison ?</w:t>
      </w:r>
    </w:p>
    <w:p w:rsidR="00603826" w:rsidRDefault="00603826" w:rsidP="0068220D">
      <w:pPr>
        <w:rPr>
          <w:rFonts w:ascii="Calibri" w:hAnsi="Calibri"/>
          <w:bCs/>
          <w:sz w:val="32"/>
          <w:szCs w:val="32"/>
        </w:rPr>
      </w:pPr>
    </w:p>
    <w:p w:rsidR="0068220D" w:rsidRDefault="0068220D" w:rsidP="0068220D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Pr="00CB15D3" w:rsidRDefault="00CB15D3" w:rsidP="00CB15D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Bonus</w:t>
      </w:r>
      <w:r w:rsidRPr="00CB15D3">
        <w:rPr>
          <w:rFonts w:ascii="Calibri" w:hAnsi="Calibri"/>
          <w:bCs/>
          <w:sz w:val="32"/>
          <w:szCs w:val="32"/>
        </w:rPr>
        <w:t xml:space="preserve"> : </w:t>
      </w:r>
      <w:r>
        <w:rPr>
          <w:rFonts w:ascii="Calibri" w:hAnsi="Calibri"/>
          <w:bCs/>
          <w:sz w:val="32"/>
          <w:szCs w:val="32"/>
        </w:rPr>
        <w:t>le match sèche-cheveux contre smartphone</w:t>
      </w:r>
      <w:r w:rsidRPr="00CB15D3">
        <w:rPr>
          <w:rFonts w:ascii="Calibri" w:hAnsi="Calibri"/>
          <w:sz w:val="32"/>
          <w:szCs w:val="32"/>
        </w:rPr>
        <w:t xml:space="preserve"> </w: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rect id="_x0000_s1118" style="position:absolute;left:0;text-align:left;margin-left:3in;margin-top:5.75pt;width:311.25pt;height:221.8pt;z-index:251691008" filled="f" stroked="f">
            <w10:wrap type="square"/>
          </v:rect>
        </w:pict>
      </w:r>
      <w:r w:rsidRPr="00253EB8">
        <w:rPr>
          <w:rFonts w:ascii="Calibri" w:hAnsi="Calibri"/>
          <w:noProof/>
          <w:sz w:val="28"/>
          <w:szCs w:val="28"/>
        </w:rPr>
        <w:pict>
          <v:shape id="_x0000_s1117" type="#_x0000_t106" style="position:absolute;left:0;text-align:left;margin-left:340.55pt;margin-top:8.2pt;width:97.5pt;height:101.25pt;z-index:251689984" adj="-975,7349">
            <v:textbox style="mso-next-textbox:#_x0000_s1117">
              <w:txbxContent>
                <w:p w:rsidR="00CB15D3" w:rsidRDefault="00CB15D3" w:rsidP="00CB15D3">
                  <w:r>
                    <w:rPr>
                      <w:noProof/>
                    </w:rPr>
                    <w:drawing>
                      <wp:inline distT="0" distB="0" distL="0" distR="0">
                        <wp:extent cx="592931" cy="790575"/>
                        <wp:effectExtent l="19050" t="0" r="0" b="0"/>
                        <wp:docPr id="16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181" cy="793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pict>
          <v:shape id="_x0000_s1116" type="#_x0000_t106" style="position:absolute;left:0;text-align:left;margin-left:87.05pt;margin-top:8.2pt;width:98.25pt;height:92.25pt;z-index:251688960" adj="22490,11227">
            <v:textbox style="mso-next-textbox:#_x0000_s1116">
              <w:txbxContent>
                <w:p w:rsidR="00CB15D3" w:rsidRDefault="00CB15D3" w:rsidP="00CB15D3">
                  <w:r>
                    <w:rPr>
                      <w:rFonts w:ascii="Calibri" w:hAnsi="Calibri"/>
                      <w:noProof/>
                      <w:szCs w:val="28"/>
                    </w:rPr>
                    <w:drawing>
                      <wp:inline distT="0" distB="0" distL="0" distR="0">
                        <wp:extent cx="695325" cy="687468"/>
                        <wp:effectExtent l="19050" t="0" r="9525" b="0"/>
                        <wp:docPr id="17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334" cy="684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106045</wp:posOffset>
            </wp:positionV>
            <wp:extent cx="3092450" cy="2428875"/>
            <wp:effectExtent l="19050" t="0" r="0" b="0"/>
            <wp:wrapTight wrapText="bothSides">
              <wp:wrapPolygon edited="0">
                <wp:start x="-133" y="0"/>
                <wp:lineTo x="-133" y="21515"/>
                <wp:lineTo x="21556" y="21515"/>
                <wp:lineTo x="21556" y="0"/>
                <wp:lineTo x="-133" y="0"/>
              </wp:wrapPolygon>
            </wp:wrapTight>
            <wp:docPr id="1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Pr="000E75BE" w:rsidRDefault="00CB15D3" w:rsidP="00CB15D3">
      <w:pPr>
        <w:jc w:val="both"/>
        <w:rPr>
          <w:rFonts w:ascii="Calibri" w:hAnsi="Calibri"/>
          <w:b/>
          <w:noProof/>
          <w:sz w:val="28"/>
          <w:szCs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19" type="#_x0000_t202" style="position:absolute;left:0;text-align:left;margin-left:372.65pt;margin-top:34.2pt;width:98.55pt;height:25.8pt;z-index:251694080" fillcolor="#d8d8d8 [2732]" stroked="f">
            <v:textbox style="mso-next-textbox:#_x0000_s1119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32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32"/>
                    </w:rPr>
                    <w:t>Chargeur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419100</wp:posOffset>
            </wp:positionV>
            <wp:extent cx="1891030" cy="1024890"/>
            <wp:effectExtent l="19050" t="19050" r="13970" b="22860"/>
            <wp:wrapTight wrapText="bothSides">
              <wp:wrapPolygon edited="0">
                <wp:start x="-218" y="-401"/>
                <wp:lineTo x="-218" y="22082"/>
                <wp:lineTo x="21760" y="22082"/>
                <wp:lineTo x="21760" y="-401"/>
                <wp:lineTo x="-218" y="-401"/>
              </wp:wrapPolygon>
            </wp:wrapTight>
            <wp:docPr id="1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438785</wp:posOffset>
            </wp:positionV>
            <wp:extent cx="1878330" cy="1021080"/>
            <wp:effectExtent l="19050" t="19050" r="26670" b="26670"/>
            <wp:wrapTight wrapText="bothSides">
              <wp:wrapPolygon edited="0">
                <wp:start x="-219" y="-403"/>
                <wp:lineTo x="-219" y="22164"/>
                <wp:lineTo x="21907" y="22164"/>
                <wp:lineTo x="21907" y="-403"/>
                <wp:lineTo x="-219" y="-403"/>
              </wp:wrapPolygon>
            </wp:wrapTight>
            <wp:docPr id="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20" type="#_x0000_t202" style="position:absolute;left:0;text-align:left;margin-left:419.6pt;margin-top:-51.05pt;width:51.75pt;height:20.15pt;z-index:251695104" fillcolor="#d8d8d8 [2732]" stroked="f">
            <v:textbox style="mso-next-textbox:#_x0000_s1120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28"/>
                    </w:rPr>
                    <w:t>30 mA</w:t>
                  </w:r>
                </w:p>
              </w:txbxContent>
            </v:textbox>
          </v:shape>
        </w:pic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>Déborah affirme qu’en utilisant son sèche-cheveux pendant 15 minutes, elle consommera moins d’énergie que son frère qui rechargera son smartphone pendant 5h. A-t-elle raison ?</w:t>
      </w: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68220D">
      <w:pPr>
        <w:rPr>
          <w:rFonts w:ascii="Calibri" w:hAnsi="Calibri"/>
          <w:bCs/>
          <w:sz w:val="32"/>
          <w:szCs w:val="32"/>
        </w:rPr>
      </w:pPr>
    </w:p>
    <w:p w:rsidR="00CB15D3" w:rsidRPr="00CB15D3" w:rsidRDefault="00CB15D3" w:rsidP="00CB15D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28"/>
        </w:rPr>
        <w:lastRenderedPageBreak/>
        <w:pict>
          <v:rect id="_x0000_s1123" style="position:absolute;margin-left:3in;margin-top:29.1pt;width:311.25pt;height:190.05pt;z-index:251700224" filled="f" stroked="f">
            <w10:wrap type="square"/>
          </v:rect>
        </w:pict>
      </w:r>
      <w:r>
        <w:rPr>
          <w:rFonts w:ascii="Calibri" w:hAnsi="Calibri"/>
          <w:b/>
          <w:bCs/>
          <w:sz w:val="32"/>
          <w:szCs w:val="32"/>
          <w:u w:val="single"/>
        </w:rPr>
        <w:t>Bonus</w:t>
      </w:r>
      <w:r w:rsidRPr="00CB15D3">
        <w:rPr>
          <w:rFonts w:ascii="Calibri" w:hAnsi="Calibri"/>
          <w:bCs/>
          <w:sz w:val="32"/>
          <w:szCs w:val="32"/>
        </w:rPr>
        <w:t xml:space="preserve"> : </w:t>
      </w:r>
      <w:r>
        <w:rPr>
          <w:rFonts w:ascii="Calibri" w:hAnsi="Calibri"/>
          <w:bCs/>
          <w:sz w:val="32"/>
          <w:szCs w:val="32"/>
        </w:rPr>
        <w:t>le match sèche-cheveux contre smartphone</w:t>
      </w:r>
      <w:r w:rsidRPr="00CB15D3">
        <w:rPr>
          <w:rFonts w:ascii="Calibri" w:hAnsi="Calibri"/>
          <w:sz w:val="32"/>
          <w:szCs w:val="32"/>
        </w:rPr>
        <w:t xml:space="preserve"> </w: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 w:rsidRPr="00253EB8">
        <w:rPr>
          <w:rFonts w:ascii="Calibri" w:hAnsi="Calibri"/>
          <w:noProof/>
          <w:sz w:val="28"/>
          <w:szCs w:val="28"/>
        </w:rPr>
        <w:pict>
          <v:shape id="_x0000_s1122" type="#_x0000_t106" style="position:absolute;left:0;text-align:left;margin-left:340.55pt;margin-top:8.2pt;width:97.5pt;height:101.25pt;z-index:251699200" adj="-975,7349">
            <v:textbox style="mso-next-textbox:#_x0000_s1122">
              <w:txbxContent>
                <w:p w:rsidR="00CB15D3" w:rsidRDefault="00CB15D3" w:rsidP="00CB15D3">
                  <w:r>
                    <w:rPr>
                      <w:noProof/>
                    </w:rPr>
                    <w:drawing>
                      <wp:inline distT="0" distB="0" distL="0" distR="0">
                        <wp:extent cx="592931" cy="790575"/>
                        <wp:effectExtent l="19050" t="0" r="0" b="0"/>
                        <wp:docPr id="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181" cy="793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pict>
          <v:shape id="_x0000_s1121" type="#_x0000_t106" style="position:absolute;left:0;text-align:left;margin-left:87.05pt;margin-top:8.2pt;width:98.25pt;height:92.25pt;z-index:251698176" adj="22490,11227">
            <v:textbox style="mso-next-textbox:#_x0000_s1121">
              <w:txbxContent>
                <w:p w:rsidR="00CB15D3" w:rsidRDefault="00CB15D3" w:rsidP="00CB15D3">
                  <w:r>
                    <w:rPr>
                      <w:rFonts w:ascii="Calibri" w:hAnsi="Calibri"/>
                      <w:noProof/>
                      <w:szCs w:val="28"/>
                    </w:rPr>
                    <w:drawing>
                      <wp:inline distT="0" distB="0" distL="0" distR="0">
                        <wp:extent cx="695325" cy="687468"/>
                        <wp:effectExtent l="19050" t="0" r="9525" b="0"/>
                        <wp:docPr id="10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334" cy="684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106045</wp:posOffset>
            </wp:positionV>
            <wp:extent cx="3092450" cy="2428875"/>
            <wp:effectExtent l="19050" t="0" r="0" b="0"/>
            <wp:wrapTight wrapText="bothSides">
              <wp:wrapPolygon edited="0">
                <wp:start x="-133" y="0"/>
                <wp:lineTo x="-133" y="21515"/>
                <wp:lineTo x="21556" y="21515"/>
                <wp:lineTo x="21556" y="0"/>
                <wp:lineTo x="-133" y="0"/>
              </wp:wrapPolygon>
            </wp:wrapTight>
            <wp:docPr id="3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Pr="000E75BE" w:rsidRDefault="00CB15D3" w:rsidP="00CB15D3">
      <w:pPr>
        <w:jc w:val="both"/>
        <w:rPr>
          <w:rFonts w:ascii="Calibri" w:hAnsi="Calibri"/>
          <w:b/>
          <w:noProof/>
          <w:sz w:val="28"/>
          <w:szCs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24" type="#_x0000_t202" style="position:absolute;left:0;text-align:left;margin-left:372.65pt;margin-top:34.2pt;width:98.55pt;height:25.8pt;z-index:251703296" fillcolor="#d8d8d8 [2732]" stroked="f">
            <v:textbox style="mso-next-textbox:#_x0000_s1124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32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32"/>
                    </w:rPr>
                    <w:t>Chargeur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419100</wp:posOffset>
            </wp:positionV>
            <wp:extent cx="1891030" cy="1024890"/>
            <wp:effectExtent l="19050" t="19050" r="13970" b="22860"/>
            <wp:wrapTight wrapText="bothSides">
              <wp:wrapPolygon edited="0">
                <wp:start x="-218" y="-401"/>
                <wp:lineTo x="-218" y="22082"/>
                <wp:lineTo x="21760" y="22082"/>
                <wp:lineTo x="21760" y="-401"/>
                <wp:lineTo x="-218" y="-401"/>
              </wp:wrapPolygon>
            </wp:wrapTight>
            <wp:docPr id="3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438785</wp:posOffset>
            </wp:positionV>
            <wp:extent cx="1878330" cy="1021080"/>
            <wp:effectExtent l="19050" t="19050" r="26670" b="26670"/>
            <wp:wrapTight wrapText="bothSides">
              <wp:wrapPolygon edited="0">
                <wp:start x="-219" y="-403"/>
                <wp:lineTo x="-219" y="22164"/>
                <wp:lineTo x="21907" y="22164"/>
                <wp:lineTo x="21907" y="-403"/>
                <wp:lineTo x="-219" y="-403"/>
              </wp:wrapPolygon>
            </wp:wrapTight>
            <wp:docPr id="35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25" type="#_x0000_t202" style="position:absolute;left:0;text-align:left;margin-left:419.6pt;margin-top:-51.05pt;width:51.75pt;height:20.15pt;z-index:251704320" fillcolor="#d8d8d8 [2732]" stroked="f">
            <v:textbox style="mso-next-textbox:#_x0000_s1125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28"/>
                    </w:rPr>
                    <w:t>30 mA</w:t>
                  </w:r>
                </w:p>
              </w:txbxContent>
            </v:textbox>
          </v:shape>
        </w:pic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>Déborah affirme qu’en utilisant son sèche-cheveux pendant 15 minutes, elle consommera moins d’énergie que son frère qui rechargera son smartphone pendant 5h. A-t-elle raison ?</w:t>
      </w: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Pr="00CB15D3" w:rsidRDefault="00CB15D3" w:rsidP="00CB15D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Bonus</w:t>
      </w:r>
      <w:r w:rsidRPr="00CB15D3">
        <w:rPr>
          <w:rFonts w:ascii="Calibri" w:hAnsi="Calibri"/>
          <w:bCs/>
          <w:sz w:val="32"/>
          <w:szCs w:val="32"/>
        </w:rPr>
        <w:t xml:space="preserve"> : </w:t>
      </w:r>
      <w:r>
        <w:rPr>
          <w:rFonts w:ascii="Calibri" w:hAnsi="Calibri"/>
          <w:bCs/>
          <w:sz w:val="32"/>
          <w:szCs w:val="32"/>
        </w:rPr>
        <w:t>le match sèche-cheveux contre smartphone</w:t>
      </w:r>
      <w:r w:rsidRPr="00CB15D3">
        <w:rPr>
          <w:rFonts w:ascii="Calibri" w:hAnsi="Calibri"/>
          <w:sz w:val="32"/>
          <w:szCs w:val="32"/>
        </w:rPr>
        <w:t xml:space="preserve"> </w: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rect id="_x0000_s1128" style="position:absolute;left:0;text-align:left;margin-left:3in;margin-top:5.75pt;width:311.25pt;height:221.8pt;z-index:251708416" filled="f" stroked="f">
            <w10:wrap type="square"/>
          </v:rect>
        </w:pict>
      </w:r>
      <w:r w:rsidRPr="00253EB8">
        <w:rPr>
          <w:rFonts w:ascii="Calibri" w:hAnsi="Calibri"/>
          <w:noProof/>
          <w:sz w:val="28"/>
          <w:szCs w:val="28"/>
        </w:rPr>
        <w:pict>
          <v:shape id="_x0000_s1127" type="#_x0000_t106" style="position:absolute;left:0;text-align:left;margin-left:340.55pt;margin-top:8.2pt;width:97.5pt;height:101.25pt;z-index:251707392" adj="-975,7349">
            <v:textbox style="mso-next-textbox:#_x0000_s1127">
              <w:txbxContent>
                <w:p w:rsidR="00CB15D3" w:rsidRDefault="00CB15D3" w:rsidP="00CB15D3">
                  <w:r>
                    <w:rPr>
                      <w:noProof/>
                    </w:rPr>
                    <w:drawing>
                      <wp:inline distT="0" distB="0" distL="0" distR="0">
                        <wp:extent cx="592931" cy="790575"/>
                        <wp:effectExtent l="19050" t="0" r="0" b="0"/>
                        <wp:docPr id="31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181" cy="793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pict>
          <v:shape id="_x0000_s1126" type="#_x0000_t106" style="position:absolute;left:0;text-align:left;margin-left:87.05pt;margin-top:8.2pt;width:98.25pt;height:92.25pt;z-index:251706368" adj="22490,11227">
            <v:textbox style="mso-next-textbox:#_x0000_s1126">
              <w:txbxContent>
                <w:p w:rsidR="00CB15D3" w:rsidRDefault="00CB15D3" w:rsidP="00CB15D3">
                  <w:r>
                    <w:rPr>
                      <w:rFonts w:ascii="Calibri" w:hAnsi="Calibri"/>
                      <w:noProof/>
                      <w:szCs w:val="28"/>
                    </w:rPr>
                    <w:drawing>
                      <wp:inline distT="0" distB="0" distL="0" distR="0">
                        <wp:extent cx="695325" cy="687468"/>
                        <wp:effectExtent l="19050" t="0" r="9525" b="0"/>
                        <wp:docPr id="32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334" cy="684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106045</wp:posOffset>
            </wp:positionV>
            <wp:extent cx="3092450" cy="2428875"/>
            <wp:effectExtent l="19050" t="0" r="0" b="0"/>
            <wp:wrapTight wrapText="bothSides">
              <wp:wrapPolygon edited="0">
                <wp:start x="-133" y="0"/>
                <wp:lineTo x="-133" y="21515"/>
                <wp:lineTo x="21556" y="21515"/>
                <wp:lineTo x="21556" y="0"/>
                <wp:lineTo x="-133" y="0"/>
              </wp:wrapPolygon>
            </wp:wrapTight>
            <wp:docPr id="3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Pr="000E75BE" w:rsidRDefault="00CB15D3" w:rsidP="00CB15D3">
      <w:pPr>
        <w:jc w:val="both"/>
        <w:rPr>
          <w:rFonts w:ascii="Calibri" w:hAnsi="Calibri"/>
          <w:b/>
          <w:noProof/>
          <w:sz w:val="28"/>
          <w:szCs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29" type="#_x0000_t202" style="position:absolute;left:0;text-align:left;margin-left:372.65pt;margin-top:34.2pt;width:98.55pt;height:25.8pt;z-index:251711488" fillcolor="#d8d8d8 [2732]" stroked="f">
            <v:textbox style="mso-next-textbox:#_x0000_s1129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32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32"/>
                    </w:rPr>
                    <w:t>Chargeur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419100</wp:posOffset>
            </wp:positionV>
            <wp:extent cx="1891030" cy="1024890"/>
            <wp:effectExtent l="19050" t="19050" r="13970" b="22860"/>
            <wp:wrapTight wrapText="bothSides">
              <wp:wrapPolygon edited="0">
                <wp:start x="-218" y="-401"/>
                <wp:lineTo x="-218" y="22082"/>
                <wp:lineTo x="21760" y="22082"/>
                <wp:lineTo x="21760" y="-401"/>
                <wp:lineTo x="-218" y="-401"/>
              </wp:wrapPolygon>
            </wp:wrapTight>
            <wp:docPr id="3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438785</wp:posOffset>
            </wp:positionV>
            <wp:extent cx="1878330" cy="1021080"/>
            <wp:effectExtent l="19050" t="19050" r="26670" b="26670"/>
            <wp:wrapTight wrapText="bothSides">
              <wp:wrapPolygon edited="0">
                <wp:start x="-219" y="-403"/>
                <wp:lineTo x="-219" y="22164"/>
                <wp:lineTo x="21907" y="22164"/>
                <wp:lineTo x="21907" y="-403"/>
                <wp:lineTo x="-219" y="-403"/>
              </wp:wrapPolygon>
            </wp:wrapTight>
            <wp:docPr id="3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pict>
          <v:shape id="_x0000_s1130" type="#_x0000_t202" style="position:absolute;left:0;text-align:left;margin-left:419.6pt;margin-top:-51.05pt;width:51.75pt;height:20.15pt;z-index:251712512" fillcolor="#d8d8d8 [2732]" stroked="f">
            <v:textbox style="mso-next-textbox:#_x0000_s1130">
              <w:txbxContent>
                <w:p w:rsidR="00CB15D3" w:rsidRPr="0068220D" w:rsidRDefault="00CB15D3" w:rsidP="00CB15D3">
                  <w:pPr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68220D">
                    <w:rPr>
                      <w:rFonts w:asciiTheme="minorHAnsi" w:hAnsiTheme="minorHAnsi" w:cstheme="minorHAnsi"/>
                      <w:b/>
                      <w:sz w:val="28"/>
                    </w:rPr>
                    <w:t>30 mA</w:t>
                  </w:r>
                </w:p>
              </w:txbxContent>
            </v:textbox>
          </v:shape>
        </w:pict>
      </w:r>
    </w:p>
    <w:p w:rsidR="00CB15D3" w:rsidRDefault="00CB15D3" w:rsidP="00CB15D3">
      <w:pPr>
        <w:jc w:val="both"/>
        <w:rPr>
          <w:rFonts w:ascii="Calibri" w:hAnsi="Calibri"/>
          <w:noProof/>
          <w:sz w:val="28"/>
        </w:rPr>
      </w:pPr>
    </w:p>
    <w:p w:rsidR="00CB15D3" w:rsidRDefault="00CB15D3" w:rsidP="00CB15D3">
      <w:pPr>
        <w:jc w:val="both"/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t>Déborah affirme qu’en utilisant son sèche-cheveux pendant 15 minutes, elle consommera moins d’énergie que son frère qui rechargera son smartphone pendant 5h. A-t-elle raison ?</w:t>
      </w: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bCs/>
          <w:sz w:val="32"/>
          <w:szCs w:val="32"/>
        </w:rPr>
      </w:pPr>
    </w:p>
    <w:p w:rsidR="00CB15D3" w:rsidRDefault="00CB15D3" w:rsidP="00CB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Calibri" w:hAnsi="Calibri"/>
          <w:noProof/>
          <w:sz w:val="32"/>
          <w:szCs w:val="28"/>
        </w:rPr>
      </w:pPr>
      <w:r>
        <w:rPr>
          <w:rFonts w:ascii="Calibri" w:hAnsi="Calibri"/>
          <w:noProof/>
          <w:sz w:val="32"/>
          <w:szCs w:val="28"/>
        </w:rPr>
        <w:lastRenderedPageBreak/>
        <w:t>CORRECTION</w:t>
      </w:r>
    </w:p>
    <w:p w:rsidR="00CB15D3" w:rsidRDefault="00CB15D3" w:rsidP="00CB15D3">
      <w:pPr>
        <w:rPr>
          <w:rFonts w:ascii="Calibri" w:hAnsi="Calibri"/>
          <w:noProof/>
          <w:sz w:val="32"/>
          <w:szCs w:val="28"/>
        </w:rPr>
      </w:pPr>
    </w:p>
    <w:p w:rsidR="00CB15D3" w:rsidRDefault="00CB15D3" w:rsidP="00CB15D3">
      <w:pPr>
        <w:rPr>
          <w:rFonts w:ascii="Calibri" w:hAnsi="Calibri"/>
          <w:noProof/>
          <w:sz w:val="32"/>
          <w:szCs w:val="28"/>
        </w:rPr>
      </w:pP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Calcul de la puissance du sèche-cheveux :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P = U x i = 230 x 8 = 1840 w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Calcul de l’énergie convertie par le sèche-cheveux pendant 15 min :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(conversion 15 min = 1/4 h = 0,25 h)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E = P x t = 1840 x 0,25 = 460 Wh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Calcul de la puissance du chargeur :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(conversion 30 mA = 0,03 A)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P = U x i = 230 x 0,03 = 7 W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Calcul de l’énergie convertie par le chargeur pendant 5h :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E = P x t = 7 x 5 = 35 Wh</w:t>
      </w:r>
    </w:p>
    <w:p w:rsidR="00CB15D3" w:rsidRDefault="00CB15D3" w:rsidP="00CB15D3">
      <w:pPr>
        <w:rPr>
          <w:rFonts w:ascii="Calibri" w:hAnsi="Calibri"/>
          <w:noProof/>
          <w:sz w:val="32"/>
          <w:szCs w:val="32"/>
        </w:rPr>
      </w:pPr>
    </w:p>
    <w:p w:rsidR="00CB15D3" w:rsidRPr="007C1B2A" w:rsidRDefault="00CB15D3" w:rsidP="00CB15D3">
      <w:pPr>
        <w:rPr>
          <w:rFonts w:ascii="Calibri" w:hAnsi="Calibri"/>
          <w:noProof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w:t>Conclusion : Déborah se trompe, elle consommera beaucoup plus d’énergie que son frère ! (460 / 35 = 13 donc 13 fois plus !)</w:t>
      </w:r>
    </w:p>
    <w:sectPr w:rsidR="00CB15D3" w:rsidRPr="007C1B2A" w:rsidSect="0060382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2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0020C"/>
    <w:multiLevelType w:val="hybridMultilevel"/>
    <w:tmpl w:val="0DB8A0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867FA9"/>
    <w:multiLevelType w:val="hybridMultilevel"/>
    <w:tmpl w:val="1AA6D3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707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8D7CF3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B461D"/>
    <w:multiLevelType w:val="hybridMultilevel"/>
    <w:tmpl w:val="6AF4B536"/>
    <w:lvl w:ilvl="0" w:tplc="358EF32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485F8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7C0A32"/>
    <w:multiLevelType w:val="hybridMultilevel"/>
    <w:tmpl w:val="A4B43E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5A3A3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700CF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330A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0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266"/>
    <w:rsid w:val="00010A56"/>
    <w:rsid w:val="0001188D"/>
    <w:rsid w:val="00025842"/>
    <w:rsid w:val="0004025C"/>
    <w:rsid w:val="0005276A"/>
    <w:rsid w:val="00052DA9"/>
    <w:rsid w:val="0007265C"/>
    <w:rsid w:val="00073FBB"/>
    <w:rsid w:val="00076A78"/>
    <w:rsid w:val="000778B1"/>
    <w:rsid w:val="00094274"/>
    <w:rsid w:val="000A314B"/>
    <w:rsid w:val="000A51CC"/>
    <w:rsid w:val="000B1559"/>
    <w:rsid w:val="000D0714"/>
    <w:rsid w:val="000D0AE6"/>
    <w:rsid w:val="000E75BE"/>
    <w:rsid w:val="00135625"/>
    <w:rsid w:val="00140BCE"/>
    <w:rsid w:val="00152D43"/>
    <w:rsid w:val="00155D3D"/>
    <w:rsid w:val="00157392"/>
    <w:rsid w:val="001706AB"/>
    <w:rsid w:val="00177287"/>
    <w:rsid w:val="0019276C"/>
    <w:rsid w:val="0019397F"/>
    <w:rsid w:val="001A5381"/>
    <w:rsid w:val="001C7884"/>
    <w:rsid w:val="002211E2"/>
    <w:rsid w:val="0022673B"/>
    <w:rsid w:val="00244465"/>
    <w:rsid w:val="00253EB8"/>
    <w:rsid w:val="002646FF"/>
    <w:rsid w:val="00266F82"/>
    <w:rsid w:val="002961DB"/>
    <w:rsid w:val="002962B5"/>
    <w:rsid w:val="002B5B8A"/>
    <w:rsid w:val="002C2DC2"/>
    <w:rsid w:val="002D7FD0"/>
    <w:rsid w:val="002E5B6A"/>
    <w:rsid w:val="002F0681"/>
    <w:rsid w:val="0030345B"/>
    <w:rsid w:val="0032163B"/>
    <w:rsid w:val="003229C5"/>
    <w:rsid w:val="003253CA"/>
    <w:rsid w:val="003314F1"/>
    <w:rsid w:val="00354853"/>
    <w:rsid w:val="0037674B"/>
    <w:rsid w:val="00386AD5"/>
    <w:rsid w:val="003C2760"/>
    <w:rsid w:val="003E14BA"/>
    <w:rsid w:val="003E2710"/>
    <w:rsid w:val="003E425D"/>
    <w:rsid w:val="003F2B2A"/>
    <w:rsid w:val="00445CBB"/>
    <w:rsid w:val="00455215"/>
    <w:rsid w:val="00467BF7"/>
    <w:rsid w:val="00474EF7"/>
    <w:rsid w:val="004913A6"/>
    <w:rsid w:val="004C66BE"/>
    <w:rsid w:val="00500097"/>
    <w:rsid w:val="0052321F"/>
    <w:rsid w:val="00523AF2"/>
    <w:rsid w:val="0052579C"/>
    <w:rsid w:val="0053779A"/>
    <w:rsid w:val="005F4122"/>
    <w:rsid w:val="00603826"/>
    <w:rsid w:val="00633838"/>
    <w:rsid w:val="00641D85"/>
    <w:rsid w:val="0064625E"/>
    <w:rsid w:val="00665348"/>
    <w:rsid w:val="006734EC"/>
    <w:rsid w:val="00677029"/>
    <w:rsid w:val="0068220D"/>
    <w:rsid w:val="0069249D"/>
    <w:rsid w:val="006A0A45"/>
    <w:rsid w:val="006B2B49"/>
    <w:rsid w:val="0071609B"/>
    <w:rsid w:val="007952C5"/>
    <w:rsid w:val="007C1B2A"/>
    <w:rsid w:val="007F7F0D"/>
    <w:rsid w:val="008361F7"/>
    <w:rsid w:val="008535EC"/>
    <w:rsid w:val="008636A5"/>
    <w:rsid w:val="00877BBC"/>
    <w:rsid w:val="008812CD"/>
    <w:rsid w:val="00884A83"/>
    <w:rsid w:val="008B29E3"/>
    <w:rsid w:val="008B4F81"/>
    <w:rsid w:val="008E5177"/>
    <w:rsid w:val="008F03D2"/>
    <w:rsid w:val="00913B67"/>
    <w:rsid w:val="0092749F"/>
    <w:rsid w:val="009358A9"/>
    <w:rsid w:val="00943CDC"/>
    <w:rsid w:val="00950CC3"/>
    <w:rsid w:val="00953FF7"/>
    <w:rsid w:val="009661F9"/>
    <w:rsid w:val="00982921"/>
    <w:rsid w:val="00987DE0"/>
    <w:rsid w:val="009A6872"/>
    <w:rsid w:val="009B0E67"/>
    <w:rsid w:val="009D1A5C"/>
    <w:rsid w:val="009D69D7"/>
    <w:rsid w:val="009E6238"/>
    <w:rsid w:val="009F5798"/>
    <w:rsid w:val="00A10A0F"/>
    <w:rsid w:val="00A117F3"/>
    <w:rsid w:val="00A12A98"/>
    <w:rsid w:val="00A27323"/>
    <w:rsid w:val="00A34616"/>
    <w:rsid w:val="00A52D1C"/>
    <w:rsid w:val="00A65B3A"/>
    <w:rsid w:val="00A67795"/>
    <w:rsid w:val="00A8335D"/>
    <w:rsid w:val="00A9576A"/>
    <w:rsid w:val="00AA4615"/>
    <w:rsid w:val="00AC527F"/>
    <w:rsid w:val="00AC7947"/>
    <w:rsid w:val="00AD11BC"/>
    <w:rsid w:val="00B0135C"/>
    <w:rsid w:val="00B42D6D"/>
    <w:rsid w:val="00B5125C"/>
    <w:rsid w:val="00B53B48"/>
    <w:rsid w:val="00B54552"/>
    <w:rsid w:val="00B61CBE"/>
    <w:rsid w:val="00B96DF6"/>
    <w:rsid w:val="00BF227C"/>
    <w:rsid w:val="00C00460"/>
    <w:rsid w:val="00C208FB"/>
    <w:rsid w:val="00C3662D"/>
    <w:rsid w:val="00C366E7"/>
    <w:rsid w:val="00C42266"/>
    <w:rsid w:val="00C758BD"/>
    <w:rsid w:val="00C76CE2"/>
    <w:rsid w:val="00C8197E"/>
    <w:rsid w:val="00CA5415"/>
    <w:rsid w:val="00CB15D3"/>
    <w:rsid w:val="00CC5918"/>
    <w:rsid w:val="00CF1613"/>
    <w:rsid w:val="00CF4AF8"/>
    <w:rsid w:val="00D01513"/>
    <w:rsid w:val="00D13EB0"/>
    <w:rsid w:val="00D700AD"/>
    <w:rsid w:val="00DA0393"/>
    <w:rsid w:val="00DD29A3"/>
    <w:rsid w:val="00DD7DED"/>
    <w:rsid w:val="00E048C4"/>
    <w:rsid w:val="00E12351"/>
    <w:rsid w:val="00E640F7"/>
    <w:rsid w:val="00E90FC9"/>
    <w:rsid w:val="00EA4890"/>
    <w:rsid w:val="00EB4063"/>
    <w:rsid w:val="00EE4A60"/>
    <w:rsid w:val="00EF7A2F"/>
    <w:rsid w:val="00F05D1F"/>
    <w:rsid w:val="00F12EDC"/>
    <w:rsid w:val="00F2587C"/>
    <w:rsid w:val="00F370B1"/>
    <w:rsid w:val="00F61532"/>
    <w:rsid w:val="00F619B3"/>
    <w:rsid w:val="00F62785"/>
    <w:rsid w:val="00F81849"/>
    <w:rsid w:val="00FB10E0"/>
    <w:rsid w:val="00FB539D"/>
    <w:rsid w:val="00FC4DBB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2109]" strokecolor="none"/>
    </o:shapedefaults>
    <o:shapelayout v:ext="edit">
      <o:idmap v:ext="edit" data="1"/>
      <o:rules v:ext="edit">
        <o:r id="V:Rule5" type="callout" idref="#_x0000_s1112"/>
        <o:r id="V:Rule6" type="callout" idref="#_x0000_s1111"/>
        <o:r id="V:Rule7" type="callout" idref="#_x0000_s1117"/>
        <o:r id="V:Rule8" type="callout" idref="#_x0000_s1116"/>
        <o:r id="V:Rule9" type="callout" idref="#_x0000_s1122"/>
        <o:r id="V:Rule10" type="callout" idref="#_x0000_s1121"/>
        <o:r id="V:Rule11" type="callout" idref="#_x0000_s1127"/>
        <o:r id="V:Rule12" type="callout" idref="#_x0000_s11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5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2019-05-16T19:10:00Z</dcterms:created>
  <dcterms:modified xsi:type="dcterms:W3CDTF">2019-05-16T19:10:00Z</dcterms:modified>
</cp:coreProperties>
</file>