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A6" w:rsidRPr="00E27377" w:rsidRDefault="009931A5" w:rsidP="006909A6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09A6" w:rsidRPr="00E27377">
        <w:rPr>
          <w:rFonts w:ascii="Calibri" w:hAnsi="Calibri"/>
          <w:b/>
          <w:sz w:val="32"/>
          <w:u w:val="single"/>
        </w:rPr>
        <w:t>Je me</w:t>
      </w:r>
      <w:r w:rsidR="00A2181E">
        <w:rPr>
          <w:rFonts w:ascii="Calibri" w:hAnsi="Calibri"/>
          <w:b/>
          <w:sz w:val="32"/>
          <w:u w:val="single"/>
        </w:rPr>
        <w:t xml:space="preserve"> rappelle</w:t>
      </w:r>
      <w:r w:rsidR="006909A6" w:rsidRPr="00E27377">
        <w:rPr>
          <w:rFonts w:ascii="Calibri" w:hAnsi="Calibri"/>
          <w:sz w:val="32"/>
        </w:rPr>
        <w:t xml:space="preserve"> – </w:t>
      </w:r>
      <w:r w:rsidR="00266B5F">
        <w:rPr>
          <w:rFonts w:ascii="Calibri" w:hAnsi="Calibri"/>
          <w:sz w:val="32"/>
        </w:rPr>
        <w:t>circuits série ou avec dérivations</w:t>
      </w:r>
    </w:p>
    <w:p w:rsidR="006909A6" w:rsidRPr="00B65D3F" w:rsidRDefault="006909A6" w:rsidP="006909A6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287B7C">
      <w:pPr>
        <w:jc w:val="both"/>
        <w:rPr>
          <w:rFonts w:ascii="Calibri" w:hAnsi="Calibri"/>
          <w:iCs/>
          <w:sz w:val="26"/>
          <w:szCs w:val="26"/>
        </w:rPr>
      </w:pPr>
    </w:p>
    <w:p w:rsidR="00287B7C" w:rsidRPr="00B65D3F" w:rsidRDefault="00287B7C" w:rsidP="00287B7C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>R</w:t>
      </w:r>
      <w:r w:rsidR="00A2181E" w:rsidRPr="00B65D3F">
        <w:rPr>
          <w:rFonts w:ascii="Calibri" w:hAnsi="Calibri"/>
          <w:b/>
          <w:iCs/>
          <w:sz w:val="26"/>
          <w:szCs w:val="26"/>
        </w:rPr>
        <w:t xml:space="preserve">eproduis le circuit </w:t>
      </w:r>
      <w:r w:rsidRPr="00B65D3F">
        <w:rPr>
          <w:rFonts w:ascii="Calibri" w:hAnsi="Calibri"/>
          <w:b/>
          <w:iCs/>
          <w:sz w:val="26"/>
          <w:szCs w:val="26"/>
        </w:rPr>
        <w:t xml:space="preserve">de </w:t>
      </w:r>
      <w:r w:rsidR="009931A5"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</w:t>
      </w:r>
      <w:r w:rsidR="00A2181E" w:rsidRPr="00B65D3F">
        <w:rPr>
          <w:rFonts w:ascii="Calibri" w:hAnsi="Calibri"/>
          <w:b/>
          <w:iCs/>
          <w:sz w:val="26"/>
          <w:szCs w:val="26"/>
        </w:rPr>
        <w:t xml:space="preserve">et note le schéma </w:t>
      </w:r>
      <w:r w:rsidRPr="00B65D3F">
        <w:rPr>
          <w:rFonts w:ascii="Calibri" w:hAnsi="Calibri"/>
          <w:b/>
          <w:iCs/>
          <w:sz w:val="26"/>
          <w:szCs w:val="26"/>
        </w:rPr>
        <w:t xml:space="preserve">correspondant en ajoutant le sens du courant. </w:t>
      </w:r>
    </w:p>
    <w:p w:rsidR="00A2181E" w:rsidRDefault="00A2181E" w:rsidP="006909A6">
      <w:pPr>
        <w:jc w:val="both"/>
        <w:rPr>
          <w:rFonts w:ascii="Calibri" w:hAnsi="Calibri"/>
          <w:iCs/>
          <w:sz w:val="28"/>
        </w:rPr>
      </w:pPr>
    </w:p>
    <w:p w:rsidR="009931A5" w:rsidRDefault="009931A5" w:rsidP="006909A6">
      <w:pPr>
        <w:jc w:val="both"/>
        <w:rPr>
          <w:rFonts w:ascii="Calibri" w:hAnsi="Calibri"/>
          <w:iCs/>
          <w:sz w:val="28"/>
        </w:rPr>
      </w:pPr>
    </w:p>
    <w:p w:rsidR="009931A5" w:rsidRDefault="009931A5" w:rsidP="006909A6">
      <w:pPr>
        <w:jc w:val="both"/>
        <w:rPr>
          <w:rFonts w:ascii="Calibri" w:hAnsi="Calibri"/>
          <w:iCs/>
          <w:sz w:val="28"/>
        </w:rPr>
      </w:pPr>
    </w:p>
    <w:p w:rsidR="009931A5" w:rsidRDefault="009931A5" w:rsidP="006909A6">
      <w:pPr>
        <w:jc w:val="both"/>
        <w:rPr>
          <w:rFonts w:ascii="Calibri" w:hAnsi="Calibri"/>
          <w:iCs/>
          <w:sz w:val="28"/>
        </w:rPr>
      </w:pPr>
    </w:p>
    <w:p w:rsidR="009931A5" w:rsidRDefault="009931A5" w:rsidP="006909A6">
      <w:pPr>
        <w:jc w:val="both"/>
        <w:rPr>
          <w:rFonts w:ascii="Calibri" w:hAnsi="Calibri"/>
          <w:iCs/>
          <w:sz w:val="28"/>
        </w:rPr>
      </w:pPr>
    </w:p>
    <w:p w:rsidR="009931A5" w:rsidRPr="00E27377" w:rsidRDefault="009931A5" w:rsidP="009931A5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me</w:t>
      </w:r>
      <w:r>
        <w:rPr>
          <w:rFonts w:ascii="Calibri" w:hAnsi="Calibri"/>
          <w:b/>
          <w:sz w:val="32"/>
          <w:u w:val="single"/>
        </w:rPr>
        <w:t xml:space="preserve"> rappelle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circuits série ou avec dérivations</w:t>
      </w:r>
    </w:p>
    <w:p w:rsidR="009931A5" w:rsidRPr="00B65D3F" w:rsidRDefault="009931A5" w:rsidP="009931A5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B65D3F" w:rsidRDefault="009931A5" w:rsidP="009931A5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 xml:space="preserve">Reproduis le circuit de </w:t>
      </w:r>
      <w:r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correspondant en ajoutant le sens du courant. </w:t>
      </w: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Pr="00E27377" w:rsidRDefault="009931A5" w:rsidP="009931A5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1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me</w:t>
      </w:r>
      <w:r>
        <w:rPr>
          <w:rFonts w:ascii="Calibri" w:hAnsi="Calibri"/>
          <w:b/>
          <w:sz w:val="32"/>
          <w:u w:val="single"/>
        </w:rPr>
        <w:t xml:space="preserve"> rappelle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circuits série ou avec dérivations</w:t>
      </w:r>
    </w:p>
    <w:p w:rsidR="009931A5" w:rsidRPr="00B65D3F" w:rsidRDefault="009931A5" w:rsidP="009931A5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B65D3F" w:rsidRDefault="009931A5" w:rsidP="009931A5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 xml:space="preserve">Reproduis le circuit de </w:t>
      </w:r>
      <w:r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correspondant en ajoutant le sens du courant. </w:t>
      </w: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Pr="00E27377" w:rsidRDefault="009931A5" w:rsidP="009931A5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me</w:t>
      </w:r>
      <w:r>
        <w:rPr>
          <w:rFonts w:ascii="Calibri" w:hAnsi="Calibri"/>
          <w:b/>
          <w:sz w:val="32"/>
          <w:u w:val="single"/>
        </w:rPr>
        <w:t xml:space="preserve"> rappelle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circuits série ou avec dérivations</w:t>
      </w:r>
    </w:p>
    <w:p w:rsidR="009931A5" w:rsidRPr="00B65D3F" w:rsidRDefault="009931A5" w:rsidP="009931A5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B65D3F" w:rsidRDefault="009931A5" w:rsidP="009931A5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 xml:space="preserve">Reproduis le circuit de </w:t>
      </w:r>
      <w:r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correspondant en ajoutant le sens du courant. </w:t>
      </w: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Pr="00E27377" w:rsidRDefault="009931A5" w:rsidP="009931A5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me</w:t>
      </w:r>
      <w:r>
        <w:rPr>
          <w:rFonts w:ascii="Calibri" w:hAnsi="Calibri"/>
          <w:b/>
          <w:sz w:val="32"/>
          <w:u w:val="single"/>
        </w:rPr>
        <w:t xml:space="preserve"> rappelle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circuits série ou avec dérivations</w:t>
      </w:r>
    </w:p>
    <w:p w:rsidR="009931A5" w:rsidRPr="00B65D3F" w:rsidRDefault="009931A5" w:rsidP="009931A5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B65D3F" w:rsidRDefault="009931A5" w:rsidP="009931A5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 xml:space="preserve">Reproduis le circuit de </w:t>
      </w:r>
      <w:r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correspondant en ajoutant le sens du courant. </w:t>
      </w: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p w:rsidR="009931A5" w:rsidRPr="00E27377" w:rsidRDefault="009931A5" w:rsidP="009931A5">
      <w:pPr>
        <w:jc w:val="both"/>
        <w:rPr>
          <w:rFonts w:ascii="Calibri" w:hAnsi="Calibri"/>
          <w:sz w:val="32"/>
        </w:rPr>
      </w:pPr>
      <w:r>
        <w:rPr>
          <w:rFonts w:ascii="Calibri" w:hAnsi="Calibri"/>
          <w:b/>
          <w:noProof/>
          <w:sz w:val="32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142875</wp:posOffset>
            </wp:positionV>
            <wp:extent cx="2273300" cy="2279015"/>
            <wp:effectExtent l="19050" t="0" r="0" b="0"/>
            <wp:wrapTight wrapText="bothSides">
              <wp:wrapPolygon edited="0">
                <wp:start x="-181" y="0"/>
                <wp:lineTo x="-181" y="21486"/>
                <wp:lineTo x="21540" y="21486"/>
                <wp:lineTo x="21540" y="0"/>
                <wp:lineTo x="-181" y="0"/>
              </wp:wrapPolygon>
            </wp:wrapTight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377">
        <w:rPr>
          <w:rFonts w:ascii="Calibri" w:hAnsi="Calibri"/>
          <w:b/>
          <w:sz w:val="32"/>
          <w:u w:val="single"/>
        </w:rPr>
        <w:t>Je me</w:t>
      </w:r>
      <w:r>
        <w:rPr>
          <w:rFonts w:ascii="Calibri" w:hAnsi="Calibri"/>
          <w:b/>
          <w:sz w:val="32"/>
          <w:u w:val="single"/>
        </w:rPr>
        <w:t xml:space="preserve"> rappelle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circuits série ou avec dérivations</w:t>
      </w:r>
    </w:p>
    <w:p w:rsidR="009931A5" w:rsidRPr="00B65D3F" w:rsidRDefault="009931A5" w:rsidP="009931A5">
      <w:pPr>
        <w:rPr>
          <w:rFonts w:ascii="Arial Black" w:eastAsia="Calibri" w:hAnsi="Arial Black"/>
          <w:b/>
          <w:sz w:val="20"/>
          <w:szCs w:val="26"/>
        </w:rPr>
      </w:pP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 w:rsidRPr="009931A5">
        <w:rPr>
          <w:rFonts w:ascii="Calibri" w:hAnsi="Calibri"/>
          <w:iCs/>
          <w:sz w:val="26"/>
          <w:szCs w:val="26"/>
        </w:rPr>
        <w:t>Le « Docteur Maboul » est un jeu de société permettant de tester son habileté. Si on est maladroit, une lampe s’</w:t>
      </w:r>
      <w:r>
        <w:rPr>
          <w:rFonts w:ascii="Calibri" w:hAnsi="Calibri"/>
          <w:iCs/>
          <w:sz w:val="26"/>
          <w:szCs w:val="26"/>
        </w:rPr>
        <w:t xml:space="preserve">allume et un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sonne pour nous indiquer notre erreur.</w:t>
      </w: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 xml:space="preserve">Heureusement, si la lampe est grillée, le </w:t>
      </w:r>
      <w:proofErr w:type="spellStart"/>
      <w:r>
        <w:rPr>
          <w:rFonts w:ascii="Calibri" w:hAnsi="Calibri"/>
          <w:iCs/>
          <w:sz w:val="26"/>
          <w:szCs w:val="26"/>
        </w:rPr>
        <w:t>buzzer</w:t>
      </w:r>
      <w:proofErr w:type="spellEnd"/>
      <w:r>
        <w:rPr>
          <w:rFonts w:ascii="Calibri" w:hAnsi="Calibri"/>
          <w:iCs/>
          <w:sz w:val="26"/>
          <w:szCs w:val="26"/>
        </w:rPr>
        <w:t xml:space="preserve"> pourra toujours sonner afin de pouvoir continuer à utiliser le jeu malgré cela.</w:t>
      </w:r>
      <w:r w:rsidRPr="009931A5">
        <w:rPr>
          <w:noProof/>
        </w:rPr>
        <w:t xml:space="preserve"> </w:t>
      </w:r>
    </w:p>
    <w:p w:rsid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9931A5" w:rsidRDefault="009931A5" w:rsidP="009931A5">
      <w:pPr>
        <w:jc w:val="both"/>
        <w:rPr>
          <w:rFonts w:ascii="Calibri" w:hAnsi="Calibri"/>
          <w:iCs/>
          <w:sz w:val="26"/>
          <w:szCs w:val="26"/>
        </w:rPr>
      </w:pPr>
    </w:p>
    <w:p w:rsidR="009931A5" w:rsidRPr="00B65D3F" w:rsidRDefault="009931A5" w:rsidP="009931A5">
      <w:pPr>
        <w:jc w:val="both"/>
        <w:rPr>
          <w:rFonts w:ascii="Calibri" w:hAnsi="Calibri"/>
          <w:b/>
          <w:iCs/>
          <w:sz w:val="26"/>
          <w:szCs w:val="26"/>
        </w:rPr>
      </w:pPr>
      <w:r w:rsidRPr="00B65D3F">
        <w:rPr>
          <w:rFonts w:ascii="Calibri" w:hAnsi="Calibri"/>
          <w:b/>
          <w:iCs/>
          <w:sz w:val="26"/>
          <w:szCs w:val="26"/>
        </w:rPr>
        <w:t xml:space="preserve">Reproduis le circuit de </w:t>
      </w:r>
      <w:r>
        <w:rPr>
          <w:rFonts w:ascii="Calibri" w:hAnsi="Calibri"/>
          <w:b/>
          <w:iCs/>
          <w:sz w:val="26"/>
          <w:szCs w:val="26"/>
        </w:rPr>
        <w:t>ce jeu</w:t>
      </w:r>
      <w:r w:rsidRPr="00B65D3F">
        <w:rPr>
          <w:rFonts w:ascii="Calibri" w:hAnsi="Calibri"/>
          <w:b/>
          <w:iCs/>
          <w:sz w:val="26"/>
          <w:szCs w:val="26"/>
        </w:rPr>
        <w:t xml:space="preserve"> et note le schéma correspondant en ajoutant le sens du courant. </w:t>
      </w:r>
    </w:p>
    <w:p w:rsidR="009931A5" w:rsidRDefault="009931A5" w:rsidP="009931A5">
      <w:pPr>
        <w:jc w:val="both"/>
        <w:rPr>
          <w:rFonts w:ascii="Calibri" w:hAnsi="Calibri"/>
          <w:iCs/>
          <w:sz w:val="28"/>
        </w:rPr>
      </w:pPr>
    </w:p>
    <w:sectPr w:rsidR="009931A5" w:rsidSect="007575B2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502D7"/>
    <w:multiLevelType w:val="hybridMultilevel"/>
    <w:tmpl w:val="9EC6A1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9A6"/>
    <w:rsid w:val="00037E08"/>
    <w:rsid w:val="00196AAC"/>
    <w:rsid w:val="00266B5F"/>
    <w:rsid w:val="00282D98"/>
    <w:rsid w:val="00287B7C"/>
    <w:rsid w:val="006909A6"/>
    <w:rsid w:val="007575B2"/>
    <w:rsid w:val="00771C40"/>
    <w:rsid w:val="009931A5"/>
    <w:rsid w:val="00A2181E"/>
    <w:rsid w:val="00A573E7"/>
    <w:rsid w:val="00B6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9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9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21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2019-04-09T08:16:00Z</dcterms:created>
  <dcterms:modified xsi:type="dcterms:W3CDTF">2019-04-09T08:26:00Z</dcterms:modified>
</cp:coreProperties>
</file>