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D2" w:rsidRPr="005557CC" w:rsidRDefault="006C38B7" w:rsidP="00A72BD2">
      <w:pPr>
        <w:spacing w:after="0"/>
        <w:rPr>
          <w:sz w:val="32"/>
        </w:rPr>
      </w:pPr>
      <w:r>
        <w:rPr>
          <w:b/>
          <w:sz w:val="32"/>
          <w:u w:val="single"/>
        </w:rPr>
        <w:t>Je m’exerce</w:t>
      </w:r>
      <w:r w:rsidR="00A72BD2" w:rsidRPr="005557CC">
        <w:rPr>
          <w:sz w:val="32"/>
        </w:rPr>
        <w:t xml:space="preserve"> : une conséquence </w:t>
      </w:r>
      <w:r>
        <w:rPr>
          <w:sz w:val="32"/>
        </w:rPr>
        <w:t xml:space="preserve">indirecte </w:t>
      </w:r>
      <w:r w:rsidR="00A72BD2" w:rsidRPr="005557CC">
        <w:rPr>
          <w:sz w:val="32"/>
        </w:rPr>
        <w:t xml:space="preserve">de la fonte des glaces </w:t>
      </w:r>
    </w:p>
    <w:p w:rsidR="00A72BD2" w:rsidRPr="00D040C5" w:rsidRDefault="003E025B" w:rsidP="00A72BD2">
      <w:pPr>
        <w:spacing w:after="0"/>
        <w:rPr>
          <w:b/>
          <w:bCs/>
          <w:sz w:val="18"/>
          <w:szCs w:val="26"/>
          <w:u w:val="single"/>
        </w:rPr>
      </w:pPr>
      <w:r w:rsidRPr="003E025B">
        <w:rPr>
          <w:i/>
          <w:noProof/>
          <w:sz w:val="20"/>
          <w:lang w:eastAsia="fr-FR"/>
        </w:rPr>
        <w:pict>
          <v:rect id="_x0000_s1027" style="position:absolute;margin-left:-5.9pt;margin-top:8.45pt;width:537.3pt;height:403.45pt;z-index:251657216" filled="f"/>
        </w:pict>
      </w:r>
    </w:p>
    <w:p w:rsidR="00A72BD2" w:rsidRDefault="00A72BD2" w:rsidP="00A72BD2">
      <w:pPr>
        <w:spacing w:after="0"/>
        <w:rPr>
          <w:i/>
          <w:sz w:val="24"/>
        </w:rPr>
      </w:pPr>
      <w:r w:rsidRPr="00DF33D1">
        <w:rPr>
          <w:b/>
          <w:bCs/>
          <w:sz w:val="26"/>
          <w:szCs w:val="26"/>
          <w:u w:val="single"/>
        </w:rPr>
        <w:t>Document n°1</w:t>
      </w:r>
      <w:r>
        <w:rPr>
          <w:b/>
          <w:bCs/>
          <w:sz w:val="26"/>
          <w:szCs w:val="26"/>
        </w:rPr>
        <w:t xml:space="preserve"> : </w:t>
      </w:r>
      <w:r w:rsidRPr="00DF33D1">
        <w:rPr>
          <w:i/>
          <w:sz w:val="26"/>
          <w:szCs w:val="26"/>
        </w:rPr>
        <w:t>Page 33 de la BD « </w:t>
      </w:r>
      <w:proofErr w:type="spellStart"/>
      <w:r w:rsidRPr="00DF33D1">
        <w:rPr>
          <w:i/>
          <w:sz w:val="26"/>
          <w:szCs w:val="26"/>
        </w:rPr>
        <w:t>Toxic</w:t>
      </w:r>
      <w:proofErr w:type="spellEnd"/>
      <w:r w:rsidRPr="00DF33D1">
        <w:rPr>
          <w:i/>
          <w:sz w:val="26"/>
          <w:szCs w:val="26"/>
        </w:rPr>
        <w:t xml:space="preserve"> </w:t>
      </w:r>
      <w:proofErr w:type="spellStart"/>
      <w:r w:rsidRPr="00DF33D1">
        <w:rPr>
          <w:i/>
          <w:sz w:val="26"/>
          <w:szCs w:val="26"/>
        </w:rPr>
        <w:t>Planet</w:t>
      </w:r>
      <w:proofErr w:type="spellEnd"/>
      <w:r w:rsidRPr="00DF33D1">
        <w:rPr>
          <w:i/>
          <w:sz w:val="26"/>
          <w:szCs w:val="26"/>
        </w:rPr>
        <w:t> #1 » de David RATTE</w:t>
      </w:r>
      <w:r>
        <w:rPr>
          <w:i/>
          <w:sz w:val="26"/>
          <w:szCs w:val="26"/>
        </w:rPr>
        <w:t xml:space="preserve"> (disponible au CDI)</w:t>
      </w:r>
    </w:p>
    <w:p w:rsidR="00A72BD2" w:rsidRDefault="00A72BD2" w:rsidP="00A72BD2">
      <w:pPr>
        <w:spacing w:after="0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6645910" cy="4835873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3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2" w:rsidRPr="00134D3F" w:rsidRDefault="00A72BD2" w:rsidP="00A72BD2">
      <w:pPr>
        <w:spacing w:after="0"/>
        <w:rPr>
          <w:i/>
          <w:sz w:val="14"/>
        </w:rPr>
      </w:pPr>
    </w:p>
    <w:p w:rsidR="00A72BD2" w:rsidRPr="00D040C5" w:rsidRDefault="003E025B" w:rsidP="00A72BD2">
      <w:pPr>
        <w:spacing w:after="0"/>
        <w:rPr>
          <w:i/>
          <w:sz w:val="2"/>
        </w:rPr>
      </w:pPr>
      <w:r>
        <w:rPr>
          <w:i/>
          <w:noProof/>
          <w:sz w:val="2"/>
          <w:lang w:eastAsia="fr-FR"/>
        </w:rPr>
        <w:pict>
          <v:rect id="_x0000_s1026" style="position:absolute;margin-left:-5.9pt;margin-top:1.4pt;width:537.3pt;height:251pt;z-index:251658240" filled="f"/>
        </w:pict>
      </w:r>
    </w:p>
    <w:p w:rsidR="00A72BD2" w:rsidRPr="00DF33D1" w:rsidRDefault="00A72BD2" w:rsidP="00A72BD2">
      <w:pPr>
        <w:pStyle w:val="Titre1"/>
        <w:spacing w:before="0" w:line="240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</w:pPr>
      <w:r w:rsidRPr="00DF33D1">
        <w:rPr>
          <w:rFonts w:asciiTheme="minorHAnsi" w:eastAsiaTheme="minorHAnsi" w:hAnsiTheme="minorHAnsi" w:cstheme="minorBidi"/>
          <w:bCs w:val="0"/>
          <w:color w:val="auto"/>
          <w:sz w:val="26"/>
          <w:szCs w:val="26"/>
          <w:u w:val="single"/>
        </w:rPr>
        <w:t>Document n°2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  <w:t xml:space="preserve"> : 35 </w:t>
      </w:r>
      <w:r w:rsidRPr="00DF33D1"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  <w:t>000 morses s'échouent en Alaska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  <w:t> ! (02/10/2014)</w:t>
      </w:r>
    </w:p>
    <w:p w:rsidR="00A72BD2" w:rsidRPr="006B024F" w:rsidRDefault="00A72BD2" w:rsidP="00A72BD2">
      <w:pPr>
        <w:spacing w:after="0" w:line="240" w:lineRule="auto"/>
        <w:jc w:val="both"/>
        <w:rPr>
          <w:sz w:val="16"/>
          <w:szCs w:val="26"/>
        </w:rPr>
      </w:pPr>
    </w:p>
    <w:p w:rsidR="00A72BD2" w:rsidRDefault="00A72BD2" w:rsidP="00A72BD2">
      <w:pPr>
        <w:spacing w:after="0" w:line="240" w:lineRule="auto"/>
        <w:jc w:val="both"/>
        <w:rPr>
          <w:sz w:val="26"/>
          <w:szCs w:val="26"/>
        </w:rPr>
      </w:pPr>
      <w:r w:rsidRPr="00DF33D1">
        <w:rPr>
          <w:sz w:val="26"/>
          <w:szCs w:val="26"/>
        </w:rPr>
        <w:t>D'après Chadwick Jay, chercheur à l'USGS, ce nombre anormal de morses échoués "est vraiment une conséquence du réchauffement climatique" et de la "diminution de la couche de glace" dans l'océan Arctique à la fin de l'été.</w:t>
      </w:r>
      <w:r>
        <w:rPr>
          <w:sz w:val="26"/>
          <w:szCs w:val="26"/>
        </w:rPr>
        <w:t xml:space="preserve"> </w:t>
      </w:r>
    </w:p>
    <w:p w:rsidR="00A72BD2" w:rsidRPr="00DF33D1" w:rsidRDefault="00A72BD2" w:rsidP="00A72BD2">
      <w:p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101600</wp:posOffset>
            </wp:positionV>
            <wp:extent cx="2710180" cy="1732915"/>
            <wp:effectExtent l="19050" t="0" r="0" b="0"/>
            <wp:wrapTight wrapText="bothSides">
              <wp:wrapPolygon edited="0">
                <wp:start x="-152" y="0"/>
                <wp:lineTo x="-152" y="21370"/>
                <wp:lineTo x="21560" y="21370"/>
                <wp:lineTo x="21560" y="0"/>
                <wp:lineTo x="-152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33D1">
        <w:rPr>
          <w:sz w:val="26"/>
          <w:szCs w:val="26"/>
        </w:rPr>
        <w:t>D'ordinaire, les animaux vivent sur la banquise et pêchent dans des eaux peu profondes. Mais avec la fonte importante des glaces cet été, les morses se sont retrouvés à des profondeurs trop importantes pour pouvoir se nourrir et ils ont donc cherché refuge sur la terre ferme pour y pêcher plus facilement, a expliqué M. Jay.</w:t>
      </w:r>
      <w:r>
        <w:rPr>
          <w:sz w:val="26"/>
          <w:szCs w:val="26"/>
        </w:rPr>
        <w:t xml:space="preserve"> </w:t>
      </w:r>
      <w:r w:rsidRPr="00DF33D1">
        <w:rPr>
          <w:sz w:val="26"/>
          <w:szCs w:val="26"/>
        </w:rPr>
        <w:t>Ce phénomène propre aux morses du Pacifique et plus précisément de la Mer des Tchouktches, d'après l'USGS, "ne se produisait pas il y a dix ans", précise l'institut sur son site.</w:t>
      </w:r>
      <w:r>
        <w:rPr>
          <w:sz w:val="26"/>
          <w:szCs w:val="26"/>
        </w:rPr>
        <w:t xml:space="preserve"> </w:t>
      </w:r>
    </w:p>
    <w:p w:rsidR="00A72BD2" w:rsidRDefault="00A72BD2" w:rsidP="00A72BD2">
      <w:pPr>
        <w:spacing w:after="0" w:line="240" w:lineRule="auto"/>
        <w:jc w:val="right"/>
        <w:rPr>
          <w:i/>
          <w:sz w:val="26"/>
          <w:szCs w:val="26"/>
        </w:rPr>
      </w:pPr>
      <w:r w:rsidRPr="00DF33D1">
        <w:rPr>
          <w:i/>
          <w:sz w:val="26"/>
          <w:szCs w:val="26"/>
        </w:rPr>
        <w:t>Source : www.lefigaro.fr</w:t>
      </w:r>
    </w:p>
    <w:p w:rsidR="00A72BD2" w:rsidRDefault="00A72BD2" w:rsidP="00A72BD2">
      <w:pPr>
        <w:spacing w:after="0" w:line="240" w:lineRule="auto"/>
        <w:rPr>
          <w:i/>
          <w:sz w:val="24"/>
          <w:szCs w:val="26"/>
        </w:rPr>
      </w:pPr>
    </w:p>
    <w:p w:rsidR="00A72BD2" w:rsidRDefault="00A72BD2" w:rsidP="00A72BD2">
      <w:pPr>
        <w:spacing w:after="0" w:line="240" w:lineRule="auto"/>
        <w:rPr>
          <w:b/>
          <w:sz w:val="32"/>
          <w:szCs w:val="26"/>
        </w:rPr>
      </w:pPr>
    </w:p>
    <w:p w:rsidR="00A72BD2" w:rsidRPr="00A72BD2" w:rsidRDefault="00A72BD2" w:rsidP="00A72BD2">
      <w:pPr>
        <w:spacing w:after="0" w:line="240" w:lineRule="auto"/>
        <w:jc w:val="both"/>
        <w:rPr>
          <w:b/>
          <w:sz w:val="32"/>
          <w:szCs w:val="26"/>
        </w:rPr>
      </w:pPr>
      <w:r w:rsidRPr="00A72BD2">
        <w:rPr>
          <w:b/>
          <w:sz w:val="32"/>
          <w:szCs w:val="26"/>
        </w:rPr>
        <w:t>À partir des documents ci-dessus, rédigez une ou deux phrases pour expliquer quelle autre conséquence peut avoir la fonte des glaces.</w:t>
      </w:r>
    </w:p>
    <w:p w:rsidR="006C38B7" w:rsidRPr="005557CC" w:rsidRDefault="006C38B7" w:rsidP="006C38B7">
      <w:pPr>
        <w:spacing w:after="0"/>
        <w:rPr>
          <w:sz w:val="32"/>
        </w:rPr>
      </w:pPr>
      <w:r>
        <w:rPr>
          <w:b/>
          <w:sz w:val="32"/>
          <w:u w:val="single"/>
        </w:rPr>
        <w:lastRenderedPageBreak/>
        <w:t>Je m’exerce</w:t>
      </w:r>
      <w:r w:rsidRPr="005557CC">
        <w:rPr>
          <w:sz w:val="32"/>
        </w:rPr>
        <w:t xml:space="preserve"> : une conséquence </w:t>
      </w:r>
      <w:r>
        <w:rPr>
          <w:sz w:val="32"/>
        </w:rPr>
        <w:t xml:space="preserve">indirecte </w:t>
      </w:r>
      <w:r w:rsidRPr="005557CC">
        <w:rPr>
          <w:sz w:val="32"/>
        </w:rPr>
        <w:t xml:space="preserve">de la fonte des glaces </w:t>
      </w:r>
    </w:p>
    <w:p w:rsidR="00A72BD2" w:rsidRPr="00D040C5" w:rsidRDefault="003E025B" w:rsidP="00A72BD2">
      <w:pPr>
        <w:spacing w:after="0"/>
        <w:rPr>
          <w:b/>
          <w:bCs/>
          <w:sz w:val="18"/>
          <w:szCs w:val="26"/>
          <w:u w:val="single"/>
        </w:rPr>
      </w:pPr>
      <w:r w:rsidRPr="003E025B">
        <w:rPr>
          <w:i/>
          <w:noProof/>
          <w:sz w:val="20"/>
          <w:lang w:eastAsia="fr-FR"/>
        </w:rPr>
        <w:pict>
          <v:rect id="_x0000_s1031" style="position:absolute;margin-left:-5.9pt;margin-top:8.45pt;width:537.3pt;height:403.45pt;z-index:251659264" filled="f"/>
        </w:pict>
      </w:r>
    </w:p>
    <w:p w:rsidR="00A72BD2" w:rsidRDefault="00A72BD2" w:rsidP="00A72BD2">
      <w:pPr>
        <w:spacing w:after="0"/>
        <w:rPr>
          <w:i/>
          <w:sz w:val="24"/>
        </w:rPr>
      </w:pPr>
      <w:r w:rsidRPr="00DF33D1">
        <w:rPr>
          <w:b/>
          <w:bCs/>
          <w:sz w:val="26"/>
          <w:szCs w:val="26"/>
          <w:u w:val="single"/>
        </w:rPr>
        <w:t>Document n°1</w:t>
      </w:r>
      <w:r>
        <w:rPr>
          <w:b/>
          <w:bCs/>
          <w:sz w:val="26"/>
          <w:szCs w:val="26"/>
        </w:rPr>
        <w:t xml:space="preserve"> : </w:t>
      </w:r>
      <w:r w:rsidRPr="00DF33D1">
        <w:rPr>
          <w:i/>
          <w:sz w:val="26"/>
          <w:szCs w:val="26"/>
        </w:rPr>
        <w:t>Page 33 de la BD « </w:t>
      </w:r>
      <w:proofErr w:type="spellStart"/>
      <w:r w:rsidRPr="00DF33D1">
        <w:rPr>
          <w:i/>
          <w:sz w:val="26"/>
          <w:szCs w:val="26"/>
        </w:rPr>
        <w:t>Toxic</w:t>
      </w:r>
      <w:proofErr w:type="spellEnd"/>
      <w:r w:rsidRPr="00DF33D1">
        <w:rPr>
          <w:i/>
          <w:sz w:val="26"/>
          <w:szCs w:val="26"/>
        </w:rPr>
        <w:t xml:space="preserve"> </w:t>
      </w:r>
      <w:proofErr w:type="spellStart"/>
      <w:r w:rsidRPr="00DF33D1">
        <w:rPr>
          <w:i/>
          <w:sz w:val="26"/>
          <w:szCs w:val="26"/>
        </w:rPr>
        <w:t>Planet</w:t>
      </w:r>
      <w:proofErr w:type="spellEnd"/>
      <w:r w:rsidRPr="00DF33D1">
        <w:rPr>
          <w:i/>
          <w:sz w:val="26"/>
          <w:szCs w:val="26"/>
        </w:rPr>
        <w:t> #1 » de David RATTE</w:t>
      </w:r>
      <w:r>
        <w:rPr>
          <w:i/>
          <w:sz w:val="26"/>
          <w:szCs w:val="26"/>
        </w:rPr>
        <w:t xml:space="preserve"> (disponible au CDI)</w:t>
      </w:r>
    </w:p>
    <w:p w:rsidR="00A72BD2" w:rsidRDefault="00F858C1" w:rsidP="00A72BD2">
      <w:pPr>
        <w:spacing w:after="0"/>
        <w:rPr>
          <w:sz w:val="24"/>
        </w:rPr>
      </w:pPr>
      <w:r w:rsidRPr="00F858C1">
        <w:rPr>
          <w:noProof/>
          <w:sz w:val="24"/>
          <w:lang w:eastAsia="fr-FR"/>
        </w:rPr>
        <w:drawing>
          <wp:inline distT="0" distB="0" distL="0" distR="0">
            <wp:extent cx="6645910" cy="4835873"/>
            <wp:effectExtent l="19050" t="0" r="254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3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2" w:rsidRPr="00134D3F" w:rsidRDefault="00A72BD2" w:rsidP="00A72BD2">
      <w:pPr>
        <w:spacing w:after="0"/>
        <w:rPr>
          <w:i/>
          <w:sz w:val="14"/>
        </w:rPr>
      </w:pPr>
    </w:p>
    <w:p w:rsidR="00A72BD2" w:rsidRPr="00D040C5" w:rsidRDefault="003E025B" w:rsidP="00A72BD2">
      <w:pPr>
        <w:spacing w:after="0"/>
        <w:rPr>
          <w:i/>
          <w:sz w:val="2"/>
        </w:rPr>
      </w:pPr>
      <w:r>
        <w:rPr>
          <w:i/>
          <w:noProof/>
          <w:sz w:val="2"/>
          <w:lang w:eastAsia="fr-FR"/>
        </w:rPr>
        <w:pict>
          <v:rect id="_x0000_s1030" style="position:absolute;margin-left:-5.9pt;margin-top:1.4pt;width:537.3pt;height:251pt;z-index:251660288" filled="f"/>
        </w:pict>
      </w:r>
    </w:p>
    <w:p w:rsidR="00A72BD2" w:rsidRPr="00DF33D1" w:rsidRDefault="00A72BD2" w:rsidP="00A72BD2">
      <w:pPr>
        <w:pStyle w:val="Titre1"/>
        <w:spacing w:before="0" w:line="240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</w:pPr>
      <w:r w:rsidRPr="00DF33D1">
        <w:rPr>
          <w:rFonts w:asciiTheme="minorHAnsi" w:eastAsiaTheme="minorHAnsi" w:hAnsiTheme="minorHAnsi" w:cstheme="minorBidi"/>
          <w:bCs w:val="0"/>
          <w:color w:val="auto"/>
          <w:sz w:val="26"/>
          <w:szCs w:val="26"/>
          <w:u w:val="single"/>
        </w:rPr>
        <w:t>Document n°2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  <w:t xml:space="preserve"> : 35 </w:t>
      </w:r>
      <w:r w:rsidRPr="00DF33D1"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  <w:t>000 morses s'échouent en Alaska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6"/>
          <w:szCs w:val="26"/>
        </w:rPr>
        <w:t> ! (02/10/2014)</w:t>
      </w:r>
    </w:p>
    <w:p w:rsidR="00A72BD2" w:rsidRPr="006B024F" w:rsidRDefault="00A72BD2" w:rsidP="00A72BD2">
      <w:pPr>
        <w:spacing w:after="0" w:line="240" w:lineRule="auto"/>
        <w:jc w:val="both"/>
        <w:rPr>
          <w:sz w:val="16"/>
          <w:szCs w:val="26"/>
        </w:rPr>
      </w:pPr>
    </w:p>
    <w:p w:rsidR="00A72BD2" w:rsidRDefault="00A72BD2" w:rsidP="00A72BD2">
      <w:pPr>
        <w:spacing w:after="0" w:line="240" w:lineRule="auto"/>
        <w:jc w:val="both"/>
        <w:rPr>
          <w:sz w:val="26"/>
          <w:szCs w:val="26"/>
        </w:rPr>
      </w:pPr>
      <w:r w:rsidRPr="00DF33D1">
        <w:rPr>
          <w:sz w:val="26"/>
          <w:szCs w:val="26"/>
        </w:rPr>
        <w:t>D'après Chadwick Jay, chercheur à l'USGS, ce nombre anormal de morses échoués "est vraiment une conséquence du réchauffement climatique" et de la "diminution de la couche de glace" dans l'océan Arctique à la fin de l'été.</w:t>
      </w:r>
      <w:r>
        <w:rPr>
          <w:sz w:val="26"/>
          <w:szCs w:val="26"/>
        </w:rPr>
        <w:t xml:space="preserve"> </w:t>
      </w:r>
    </w:p>
    <w:p w:rsidR="00A72BD2" w:rsidRPr="00DF33D1" w:rsidRDefault="00A72BD2" w:rsidP="00A72BD2">
      <w:p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101600</wp:posOffset>
            </wp:positionV>
            <wp:extent cx="2710180" cy="1732915"/>
            <wp:effectExtent l="19050" t="0" r="0" b="0"/>
            <wp:wrapTight wrapText="bothSides">
              <wp:wrapPolygon edited="0">
                <wp:start x="-152" y="0"/>
                <wp:lineTo x="-152" y="21370"/>
                <wp:lineTo x="21560" y="21370"/>
                <wp:lineTo x="21560" y="0"/>
                <wp:lineTo x="-152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33D1">
        <w:rPr>
          <w:sz w:val="26"/>
          <w:szCs w:val="26"/>
        </w:rPr>
        <w:t>D'ordinaire, les animaux vivent sur la banquise et pêchent dans des eaux peu profondes. Mais avec la fonte importante des glaces cet été, les morses se sont retrouvés à des profondeurs trop importantes pour pouvoir se nourrir et ils ont donc cherché refuge sur la terre ferme pour y pêcher plus facilement, a expliqué M. Jay.</w:t>
      </w:r>
      <w:r>
        <w:rPr>
          <w:sz w:val="26"/>
          <w:szCs w:val="26"/>
        </w:rPr>
        <w:t xml:space="preserve"> </w:t>
      </w:r>
      <w:r w:rsidRPr="00DF33D1">
        <w:rPr>
          <w:sz w:val="26"/>
          <w:szCs w:val="26"/>
        </w:rPr>
        <w:t>Ce phénomène propre aux morses du Pacifique et plus précisément de la Mer des Tchouktches, d'après l'USGS, "ne se produisait pas il y a dix ans", précise l'institut sur son site.</w:t>
      </w:r>
      <w:r>
        <w:rPr>
          <w:sz w:val="26"/>
          <w:szCs w:val="26"/>
        </w:rPr>
        <w:t xml:space="preserve"> </w:t>
      </w:r>
    </w:p>
    <w:p w:rsidR="00A72BD2" w:rsidRDefault="00A72BD2" w:rsidP="00A72BD2">
      <w:pPr>
        <w:spacing w:after="0" w:line="240" w:lineRule="auto"/>
        <w:jc w:val="right"/>
        <w:rPr>
          <w:i/>
          <w:sz w:val="26"/>
          <w:szCs w:val="26"/>
        </w:rPr>
      </w:pPr>
      <w:r w:rsidRPr="00DF33D1">
        <w:rPr>
          <w:i/>
          <w:sz w:val="26"/>
          <w:szCs w:val="26"/>
        </w:rPr>
        <w:t>Source : www.lefigaro.fr</w:t>
      </w:r>
    </w:p>
    <w:p w:rsidR="00A72BD2" w:rsidRDefault="00A72BD2" w:rsidP="00A72BD2">
      <w:pPr>
        <w:spacing w:after="0" w:line="240" w:lineRule="auto"/>
        <w:rPr>
          <w:i/>
          <w:sz w:val="24"/>
          <w:szCs w:val="26"/>
        </w:rPr>
      </w:pPr>
    </w:p>
    <w:p w:rsidR="00A72BD2" w:rsidRDefault="00A72BD2" w:rsidP="00A72BD2">
      <w:pPr>
        <w:spacing w:after="0" w:line="240" w:lineRule="auto"/>
        <w:rPr>
          <w:b/>
          <w:sz w:val="32"/>
          <w:szCs w:val="26"/>
        </w:rPr>
      </w:pPr>
    </w:p>
    <w:p w:rsidR="00A72BD2" w:rsidRDefault="00A72BD2" w:rsidP="00A72BD2">
      <w:pPr>
        <w:spacing w:after="0" w:line="240" w:lineRule="auto"/>
        <w:jc w:val="both"/>
        <w:rPr>
          <w:b/>
          <w:sz w:val="32"/>
          <w:szCs w:val="26"/>
        </w:rPr>
      </w:pPr>
      <w:r w:rsidRPr="00A72BD2">
        <w:rPr>
          <w:b/>
          <w:sz w:val="32"/>
          <w:szCs w:val="26"/>
        </w:rPr>
        <w:t>À partir des documents ci-dessus, rédigez une ou deux phrases pour expliquer quelle autre conséquence peut avoir la fonte des glaces.</w:t>
      </w:r>
    </w:p>
    <w:p w:rsidR="006C38B7" w:rsidRPr="006C38B7" w:rsidRDefault="006C38B7" w:rsidP="006C3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  <w:szCs w:val="26"/>
        </w:rPr>
      </w:pPr>
      <w:r w:rsidRPr="006C38B7">
        <w:rPr>
          <w:b/>
          <w:sz w:val="36"/>
          <w:szCs w:val="26"/>
        </w:rPr>
        <w:lastRenderedPageBreak/>
        <w:t>CORRECTION</w:t>
      </w:r>
    </w:p>
    <w:p w:rsidR="006C38B7" w:rsidRPr="006C38B7" w:rsidRDefault="006C38B7" w:rsidP="00A72BD2">
      <w:pPr>
        <w:spacing w:after="0" w:line="240" w:lineRule="auto"/>
        <w:jc w:val="both"/>
        <w:rPr>
          <w:b/>
          <w:sz w:val="36"/>
          <w:szCs w:val="26"/>
        </w:rPr>
      </w:pPr>
    </w:p>
    <w:p w:rsidR="006C38B7" w:rsidRPr="006C38B7" w:rsidRDefault="006C38B7" w:rsidP="00A72BD2">
      <w:pPr>
        <w:spacing w:after="0" w:line="240" w:lineRule="auto"/>
        <w:jc w:val="both"/>
        <w:rPr>
          <w:b/>
          <w:sz w:val="36"/>
          <w:szCs w:val="26"/>
        </w:rPr>
      </w:pPr>
    </w:p>
    <w:p w:rsidR="006C38B7" w:rsidRPr="006C38B7" w:rsidRDefault="006C38B7" w:rsidP="00A72BD2">
      <w:pPr>
        <w:spacing w:after="0" w:line="240" w:lineRule="auto"/>
        <w:jc w:val="both"/>
        <w:rPr>
          <w:b/>
          <w:sz w:val="36"/>
          <w:szCs w:val="26"/>
        </w:rPr>
      </w:pPr>
      <w:r w:rsidRPr="006C38B7">
        <w:rPr>
          <w:b/>
          <w:sz w:val="36"/>
          <w:szCs w:val="26"/>
        </w:rPr>
        <w:t xml:space="preserve">La fonte des glaces entraine la </w:t>
      </w:r>
      <w:r w:rsidRPr="006C38B7">
        <w:rPr>
          <w:b/>
          <w:sz w:val="36"/>
          <w:szCs w:val="26"/>
          <w:u w:val="single"/>
        </w:rPr>
        <w:t>perte de l’habitat</w:t>
      </w:r>
      <w:r w:rsidRPr="006C38B7">
        <w:rPr>
          <w:b/>
          <w:sz w:val="36"/>
          <w:szCs w:val="26"/>
        </w:rPr>
        <w:t xml:space="preserve"> de nombreuses espèces animales. Ces animaux doivent </w:t>
      </w:r>
      <w:r w:rsidRPr="006C38B7">
        <w:rPr>
          <w:b/>
          <w:sz w:val="36"/>
          <w:szCs w:val="26"/>
          <w:u w:val="single"/>
        </w:rPr>
        <w:t>migrer</w:t>
      </w:r>
      <w:r w:rsidRPr="006C38B7">
        <w:rPr>
          <w:b/>
          <w:sz w:val="36"/>
          <w:szCs w:val="26"/>
        </w:rPr>
        <w:t xml:space="preserve"> ou ils peuvent alors </w:t>
      </w:r>
      <w:r w:rsidRPr="006C38B7">
        <w:rPr>
          <w:b/>
          <w:sz w:val="36"/>
          <w:szCs w:val="26"/>
          <w:u w:val="single"/>
        </w:rPr>
        <w:t>disparaître</w:t>
      </w:r>
      <w:r w:rsidRPr="006C38B7">
        <w:rPr>
          <w:b/>
          <w:sz w:val="36"/>
          <w:szCs w:val="26"/>
        </w:rPr>
        <w:t>.</w:t>
      </w:r>
    </w:p>
    <w:sectPr w:rsidR="006C38B7" w:rsidRPr="006C38B7" w:rsidSect="00443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2BD2"/>
    <w:rsid w:val="00002E0C"/>
    <w:rsid w:val="003E025B"/>
    <w:rsid w:val="005557CC"/>
    <w:rsid w:val="005F0E5A"/>
    <w:rsid w:val="006C38B7"/>
    <w:rsid w:val="00827DDC"/>
    <w:rsid w:val="00A72BD2"/>
    <w:rsid w:val="00F8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D2"/>
  </w:style>
  <w:style w:type="paragraph" w:styleId="Titre1">
    <w:name w:val="heading 1"/>
    <w:basedOn w:val="Normal"/>
    <w:next w:val="Normal"/>
    <w:link w:val="Titre1Car"/>
    <w:uiPriority w:val="9"/>
    <w:qFormat/>
    <w:rsid w:val="00A72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2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2020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2017-09-21T13:10:00Z</dcterms:created>
  <dcterms:modified xsi:type="dcterms:W3CDTF">2019-09-15T18:07:00Z</dcterms:modified>
</cp:coreProperties>
</file>