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029" w:rsidRPr="00C77B07" w:rsidRDefault="00B14029" w:rsidP="00B14029">
      <w:pPr>
        <w:jc w:val="both"/>
        <w:rPr>
          <w:rFonts w:ascii="Calibri" w:hAnsi="Calibri"/>
          <w:sz w:val="40"/>
          <w:szCs w:val="28"/>
        </w:rPr>
      </w:pPr>
      <w:r w:rsidRPr="00C77B07">
        <w:rPr>
          <w:rFonts w:ascii="Calibri" w:hAnsi="Calibri"/>
          <w:b/>
          <w:sz w:val="40"/>
          <w:szCs w:val="28"/>
          <w:u w:val="single"/>
        </w:rPr>
        <w:t>J’expérimente</w:t>
      </w:r>
      <w:r w:rsidRPr="00C77B07">
        <w:rPr>
          <w:rFonts w:ascii="Calibri" w:hAnsi="Calibri"/>
          <w:sz w:val="40"/>
          <w:szCs w:val="28"/>
        </w:rPr>
        <w:t> : la grue articulée</w:t>
      </w:r>
    </w:p>
    <w:p w:rsidR="00B14029" w:rsidRPr="00C77B07" w:rsidRDefault="00B14029" w:rsidP="00BB3924">
      <w:pPr>
        <w:jc w:val="both"/>
        <w:rPr>
          <w:rFonts w:ascii="Calibri" w:hAnsi="Calibri"/>
          <w:sz w:val="36"/>
        </w:rPr>
      </w:pPr>
      <w:r w:rsidRPr="00C77B07">
        <w:rPr>
          <w:rFonts w:ascii="Calibri" w:hAnsi="Calibri"/>
          <w:noProof/>
          <w:sz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4525645</wp:posOffset>
            </wp:positionH>
            <wp:positionV relativeFrom="paragraph">
              <wp:posOffset>133350</wp:posOffset>
            </wp:positionV>
            <wp:extent cx="2072640" cy="2661285"/>
            <wp:effectExtent l="19050" t="0" r="3810" b="0"/>
            <wp:wrapTight wrapText="bothSides">
              <wp:wrapPolygon edited="0">
                <wp:start x="-199" y="0"/>
                <wp:lineTo x="-199" y="21492"/>
                <wp:lineTo x="21640" y="21492"/>
                <wp:lineTo x="21640" y="0"/>
                <wp:lineTo x="-199" y="0"/>
              </wp:wrapPolygon>
            </wp:wrapTight>
            <wp:docPr id="2" name="Image 2" descr="Résultat de recherche d'images pour &quot;grue electrique joue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grue electrique jouet&quot;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grayscl/>
                    </a:blip>
                    <a:srcRect l="12715" t="3464" r="13683" b="1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266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3924" w:rsidRPr="00C77B07" w:rsidRDefault="00BB3924" w:rsidP="00BB3924">
      <w:pPr>
        <w:jc w:val="both"/>
        <w:rPr>
          <w:rFonts w:ascii="Calibri" w:hAnsi="Calibri"/>
          <w:sz w:val="36"/>
        </w:rPr>
      </w:pPr>
      <w:r w:rsidRPr="00C77B07">
        <w:rPr>
          <w:rFonts w:ascii="Calibri" w:hAnsi="Calibri"/>
          <w:sz w:val="36"/>
        </w:rPr>
        <w:t>Tom vient de recevoir une grue électrique pour son anniversaire. Un moteur permet de faire monter ou descendre le crochet de la grue.</w:t>
      </w:r>
    </w:p>
    <w:p w:rsidR="00BB3924" w:rsidRPr="00C77B07" w:rsidRDefault="00BB3924" w:rsidP="00BB3924">
      <w:pPr>
        <w:jc w:val="both"/>
        <w:rPr>
          <w:sz w:val="36"/>
        </w:rPr>
      </w:pPr>
    </w:p>
    <w:p w:rsidR="00BB3924" w:rsidRPr="00C77B07" w:rsidRDefault="00BB3924" w:rsidP="00B14029">
      <w:pPr>
        <w:jc w:val="both"/>
        <w:rPr>
          <w:rFonts w:ascii="Calibri" w:hAnsi="Calibri"/>
          <w:sz w:val="36"/>
        </w:rPr>
      </w:pPr>
      <w:r w:rsidRPr="00C77B07">
        <w:rPr>
          <w:rFonts w:ascii="Calibri" w:hAnsi="Calibri"/>
          <w:sz w:val="36"/>
        </w:rPr>
        <w:t>D’abord, réalise un circuit permettant de mettre en marche et d’arrêter un moteur électrique. Ensuite, cherche des solutions pour modifier ton circuit et faire ainsi tourner le moteu</w:t>
      </w:r>
      <w:r w:rsidR="008C1A41" w:rsidRPr="00C77B07">
        <w:rPr>
          <w:rFonts w:ascii="Calibri" w:hAnsi="Calibri"/>
          <w:sz w:val="36"/>
        </w:rPr>
        <w:t xml:space="preserve">r dans l’autre sens. </w:t>
      </w:r>
      <w:r w:rsidR="00C77B07" w:rsidRPr="00C77B07">
        <w:rPr>
          <w:rFonts w:ascii="Calibri" w:hAnsi="Calibri"/>
          <w:sz w:val="36"/>
        </w:rPr>
        <w:t>Tu peux trouver plusieurs solutions</w:t>
      </w:r>
      <w:r w:rsidRPr="00C77B07">
        <w:rPr>
          <w:rFonts w:ascii="Calibri" w:hAnsi="Calibri"/>
          <w:sz w:val="36"/>
        </w:rPr>
        <w:t xml:space="preserve">. </w:t>
      </w:r>
    </w:p>
    <w:p w:rsidR="005E5564" w:rsidRDefault="005E5564" w:rsidP="00EE360B">
      <w:pPr>
        <w:jc w:val="center"/>
        <w:rPr>
          <w:rFonts w:ascii="Arial Black" w:eastAsia="Calibri" w:hAnsi="Arial Black"/>
          <w:b/>
          <w:szCs w:val="26"/>
        </w:rPr>
      </w:pPr>
    </w:p>
    <w:p w:rsidR="00C77B07" w:rsidRDefault="00C77B07" w:rsidP="00EE360B">
      <w:pPr>
        <w:jc w:val="center"/>
        <w:rPr>
          <w:rFonts w:ascii="Arial Black" w:eastAsia="Calibri" w:hAnsi="Arial Black"/>
          <w:b/>
          <w:szCs w:val="26"/>
        </w:rPr>
      </w:pPr>
    </w:p>
    <w:p w:rsidR="00C77B07" w:rsidRDefault="00C77B07" w:rsidP="00EE360B">
      <w:pPr>
        <w:jc w:val="center"/>
        <w:rPr>
          <w:rFonts w:ascii="Arial Black" w:eastAsia="Calibri" w:hAnsi="Arial Black"/>
          <w:b/>
          <w:szCs w:val="26"/>
        </w:rPr>
      </w:pPr>
    </w:p>
    <w:p w:rsidR="005E5564" w:rsidRPr="00C77B07" w:rsidRDefault="005E5564" w:rsidP="005E5564">
      <w:pPr>
        <w:jc w:val="center"/>
        <w:rPr>
          <w:rFonts w:ascii="Arial Black" w:eastAsia="Calibri" w:hAnsi="Arial Black"/>
          <w:b/>
          <w:sz w:val="32"/>
          <w:szCs w:val="26"/>
        </w:rPr>
      </w:pPr>
      <w:r w:rsidRPr="00C77B07">
        <w:rPr>
          <w:rFonts w:ascii="Arial Black" w:eastAsia="Calibri" w:hAnsi="Arial Black"/>
          <w:b/>
          <w:sz w:val="32"/>
          <w:szCs w:val="26"/>
        </w:rPr>
        <w:t xml:space="preserve">Compétence 4 « Je pratique une démarche scientifique » </w:t>
      </w:r>
    </w:p>
    <w:p w:rsidR="005E5564" w:rsidRPr="00C77B07" w:rsidRDefault="005E5564" w:rsidP="005E5564">
      <w:pPr>
        <w:jc w:val="center"/>
        <w:rPr>
          <w:rFonts w:ascii="Arial Black" w:eastAsia="Calibri" w:hAnsi="Arial Black"/>
          <w:b/>
          <w:sz w:val="14"/>
          <w:szCs w:val="26"/>
        </w:rPr>
      </w:pP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355"/>
        <w:gridCol w:w="3355"/>
        <w:gridCol w:w="3355"/>
      </w:tblGrid>
      <w:tr w:rsidR="005E5564" w:rsidRPr="00C77B07" w:rsidTr="005E5564">
        <w:trPr>
          <w:trHeight w:val="113"/>
        </w:trPr>
        <w:tc>
          <w:tcPr>
            <w:tcW w:w="534" w:type="dxa"/>
            <w:tcBorders>
              <w:top w:val="nil"/>
              <w:left w:val="nil"/>
            </w:tcBorders>
            <w:shd w:val="clear" w:color="auto" w:fill="FFFFFF"/>
          </w:tcPr>
          <w:p w:rsidR="005E5564" w:rsidRPr="00C77B07" w:rsidRDefault="005E5564" w:rsidP="003545E6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36"/>
                <w:szCs w:val="28"/>
              </w:rPr>
            </w:pPr>
          </w:p>
        </w:tc>
        <w:tc>
          <w:tcPr>
            <w:tcW w:w="3355" w:type="dxa"/>
            <w:shd w:val="clear" w:color="auto" w:fill="FFFFFF"/>
            <w:vAlign w:val="center"/>
          </w:tcPr>
          <w:p w:rsidR="005E5564" w:rsidRPr="00C77B07" w:rsidRDefault="005E5564" w:rsidP="003545E6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36"/>
                <w:szCs w:val="28"/>
              </w:rPr>
            </w:pPr>
            <w:r w:rsidRPr="00C77B07">
              <w:rPr>
                <w:rFonts w:ascii="Calibri" w:eastAsia="Calibri" w:hAnsi="Calibri"/>
                <w:b/>
                <w:sz w:val="36"/>
                <w:szCs w:val="28"/>
              </w:rPr>
              <w:t>débutant</w:t>
            </w:r>
          </w:p>
        </w:tc>
        <w:tc>
          <w:tcPr>
            <w:tcW w:w="3355" w:type="dxa"/>
            <w:shd w:val="clear" w:color="auto" w:fill="D9D9D9"/>
            <w:vAlign w:val="center"/>
          </w:tcPr>
          <w:p w:rsidR="005E5564" w:rsidRPr="00C77B07" w:rsidRDefault="005E5564" w:rsidP="003545E6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36"/>
                <w:szCs w:val="28"/>
              </w:rPr>
            </w:pPr>
            <w:r w:rsidRPr="00C77B07">
              <w:rPr>
                <w:rFonts w:ascii="Calibri" w:eastAsia="Calibri" w:hAnsi="Calibri"/>
                <w:b/>
                <w:sz w:val="36"/>
                <w:szCs w:val="28"/>
              </w:rPr>
              <w:t>apprenti</w:t>
            </w:r>
          </w:p>
        </w:tc>
        <w:tc>
          <w:tcPr>
            <w:tcW w:w="335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E5564" w:rsidRPr="00C77B07" w:rsidRDefault="005E5564" w:rsidP="003545E6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36"/>
                <w:szCs w:val="28"/>
              </w:rPr>
            </w:pPr>
            <w:r w:rsidRPr="00C77B07">
              <w:rPr>
                <w:rFonts w:ascii="Calibri" w:eastAsia="Calibri" w:hAnsi="Calibri"/>
                <w:b/>
                <w:sz w:val="36"/>
                <w:szCs w:val="28"/>
              </w:rPr>
              <w:t>confirmé</w:t>
            </w:r>
          </w:p>
        </w:tc>
      </w:tr>
      <w:tr w:rsidR="005E5564" w:rsidRPr="00C77B07" w:rsidTr="005E5564">
        <w:trPr>
          <w:cantSplit/>
          <w:trHeight w:val="1456"/>
        </w:trPr>
        <w:tc>
          <w:tcPr>
            <w:tcW w:w="534" w:type="dxa"/>
            <w:textDirection w:val="btLr"/>
            <w:vAlign w:val="center"/>
          </w:tcPr>
          <w:p w:rsidR="005E5564" w:rsidRPr="00C77B07" w:rsidRDefault="005E5564" w:rsidP="003545E6">
            <w:pPr>
              <w:ind w:left="113" w:right="113"/>
              <w:jc w:val="center"/>
              <w:rPr>
                <w:rFonts w:asciiTheme="minorHAnsi" w:hAnsiTheme="minorHAnsi" w:cs="Arial"/>
                <w:color w:val="000000"/>
                <w:kern w:val="24"/>
                <w:sz w:val="36"/>
              </w:rPr>
            </w:pPr>
            <w:r w:rsidRPr="00C77B07">
              <w:rPr>
                <w:rFonts w:asciiTheme="minorHAnsi" w:hAnsiTheme="minorHAnsi"/>
                <w:sz w:val="36"/>
              </w:rPr>
              <w:t>Protocole</w:t>
            </w:r>
          </w:p>
        </w:tc>
        <w:tc>
          <w:tcPr>
            <w:tcW w:w="3355" w:type="dxa"/>
            <w:vAlign w:val="center"/>
          </w:tcPr>
          <w:p w:rsidR="005E5564" w:rsidRPr="00C77B07" w:rsidRDefault="005E5564" w:rsidP="003545E6">
            <w:pPr>
              <w:rPr>
                <w:rFonts w:asciiTheme="minorHAnsi" w:hAnsiTheme="minorHAnsi" w:cs="Arial"/>
                <w:color w:val="000000"/>
                <w:kern w:val="24"/>
                <w:sz w:val="36"/>
              </w:rPr>
            </w:pPr>
            <w:r w:rsidRPr="00C77B07">
              <w:rPr>
                <w:rFonts w:asciiTheme="minorHAnsi" w:hAnsiTheme="minorHAnsi" w:cs="Arial"/>
                <w:color w:val="000000"/>
                <w:kern w:val="24"/>
                <w:sz w:val="36"/>
              </w:rPr>
              <w:t>Je réalise une expérience avec de l’aide</w:t>
            </w:r>
          </w:p>
        </w:tc>
        <w:tc>
          <w:tcPr>
            <w:tcW w:w="335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E5564" w:rsidRPr="00C77B07" w:rsidRDefault="005E5564" w:rsidP="003545E6">
            <w:pPr>
              <w:rPr>
                <w:rFonts w:asciiTheme="minorHAnsi" w:hAnsiTheme="minorHAnsi" w:cs="Arial"/>
                <w:kern w:val="24"/>
                <w:sz w:val="36"/>
              </w:rPr>
            </w:pPr>
            <w:r w:rsidRPr="00C77B07">
              <w:rPr>
                <w:rFonts w:asciiTheme="minorHAnsi" w:hAnsiTheme="minorHAnsi" w:cs="Arial"/>
                <w:color w:val="000000"/>
                <w:kern w:val="24"/>
                <w:sz w:val="36"/>
              </w:rPr>
              <w:t>Je réalise une expérience en suivant un protocole donné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5E5564" w:rsidRPr="00C77B07" w:rsidRDefault="005E5564" w:rsidP="003545E6">
            <w:pPr>
              <w:rPr>
                <w:rFonts w:asciiTheme="minorHAnsi" w:hAnsiTheme="minorHAnsi" w:cs="Arial"/>
                <w:sz w:val="36"/>
              </w:rPr>
            </w:pPr>
            <w:r w:rsidRPr="00C77B07">
              <w:rPr>
                <w:rFonts w:asciiTheme="minorHAnsi" w:hAnsiTheme="minorHAnsi" w:cs="Arial"/>
                <w:color w:val="000000"/>
                <w:kern w:val="24"/>
                <w:sz w:val="36"/>
              </w:rPr>
              <w:t>Je réalise une expérience en élaborant le protocole de manière autonome</w:t>
            </w:r>
          </w:p>
        </w:tc>
      </w:tr>
    </w:tbl>
    <w:p w:rsidR="00EE360B" w:rsidRPr="00B14029" w:rsidRDefault="00EE360B" w:rsidP="00BB3924">
      <w:pPr>
        <w:outlineLvl w:val="0"/>
        <w:rPr>
          <w:rFonts w:ascii="Arial Black" w:hAnsi="Arial Black"/>
          <w:b/>
          <w:noProof/>
          <w:sz w:val="22"/>
        </w:rPr>
      </w:pPr>
    </w:p>
    <w:p w:rsidR="00EE360B" w:rsidRDefault="00EE360B" w:rsidP="00BB3924">
      <w:pPr>
        <w:outlineLvl w:val="0"/>
        <w:rPr>
          <w:rFonts w:ascii="Arial Black" w:hAnsi="Arial Black"/>
          <w:b/>
          <w:noProof/>
          <w:sz w:val="22"/>
        </w:rPr>
      </w:pPr>
    </w:p>
    <w:sectPr w:rsidR="00EE360B" w:rsidSect="00BB39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968E8"/>
    <w:multiLevelType w:val="hybridMultilevel"/>
    <w:tmpl w:val="D1B806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8780777"/>
    <w:multiLevelType w:val="hybridMultilevel"/>
    <w:tmpl w:val="46D6D744"/>
    <w:lvl w:ilvl="0" w:tplc="CAA82B8A">
      <w:start w:val="1"/>
      <w:numFmt w:val="bullet"/>
      <w:lvlText w:val=""/>
      <w:lvlJc w:val="left"/>
      <w:pPr>
        <w:ind w:left="360" w:hanging="360"/>
      </w:pPr>
      <w:rPr>
        <w:rFonts w:ascii="Symbol" w:hAnsi="Symbol" w:cs="Aria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3924"/>
    <w:rsid w:val="001B4618"/>
    <w:rsid w:val="002A32E1"/>
    <w:rsid w:val="005E5564"/>
    <w:rsid w:val="008C1A41"/>
    <w:rsid w:val="00B14029"/>
    <w:rsid w:val="00BB3924"/>
    <w:rsid w:val="00C77B07"/>
    <w:rsid w:val="00CA64AB"/>
    <w:rsid w:val="00D41995"/>
    <w:rsid w:val="00EC210E"/>
    <w:rsid w:val="00EE3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39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toysrus.fr/graphics/product_images/pTRUFR1-6910259enh-z6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3</cp:revision>
  <dcterms:created xsi:type="dcterms:W3CDTF">2019-02-20T14:54:00Z</dcterms:created>
  <dcterms:modified xsi:type="dcterms:W3CDTF">2019-07-31T08:37:00Z</dcterms:modified>
</cp:coreProperties>
</file>