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C1A81" w14:textId="77777777" w:rsidR="004B19B6" w:rsidRDefault="004B19B6" w:rsidP="004B19B6">
      <w:pPr>
        <w:jc w:val="center"/>
        <w:rPr>
          <w:b/>
          <w:bCs/>
          <w:color w:val="002060"/>
          <w:sz w:val="52"/>
          <w:szCs w:val="52"/>
        </w:rPr>
      </w:pPr>
    </w:p>
    <w:p w14:paraId="7761C317" w14:textId="77777777" w:rsidR="004B19B6" w:rsidRDefault="004B19B6" w:rsidP="004B19B6">
      <w:pPr>
        <w:jc w:val="center"/>
        <w:rPr>
          <w:b/>
          <w:bCs/>
          <w:color w:val="002060"/>
          <w:sz w:val="52"/>
          <w:szCs w:val="52"/>
        </w:rPr>
      </w:pPr>
    </w:p>
    <w:p w14:paraId="7C864FB3" w14:textId="77777777" w:rsidR="004B19B6" w:rsidRDefault="004B19B6" w:rsidP="004B19B6">
      <w:pPr>
        <w:jc w:val="center"/>
        <w:rPr>
          <w:b/>
          <w:bCs/>
          <w:color w:val="002060"/>
          <w:sz w:val="52"/>
          <w:szCs w:val="52"/>
        </w:rPr>
      </w:pPr>
    </w:p>
    <w:p w14:paraId="47AC7A17" w14:textId="77777777" w:rsidR="004B19B6" w:rsidRDefault="004B19B6" w:rsidP="004B19B6">
      <w:pPr>
        <w:jc w:val="center"/>
        <w:rPr>
          <w:b/>
          <w:bCs/>
          <w:color w:val="002060"/>
          <w:sz w:val="52"/>
          <w:szCs w:val="52"/>
        </w:rPr>
      </w:pPr>
    </w:p>
    <w:p w14:paraId="3ED4AC22" w14:textId="77777777" w:rsidR="004B19B6" w:rsidRDefault="004B19B6" w:rsidP="004B19B6">
      <w:pPr>
        <w:jc w:val="center"/>
        <w:rPr>
          <w:b/>
          <w:bCs/>
          <w:color w:val="002060"/>
          <w:sz w:val="52"/>
          <w:szCs w:val="52"/>
        </w:rPr>
      </w:pPr>
    </w:p>
    <w:p w14:paraId="7FDC5DC7" w14:textId="77777777" w:rsidR="004B19B6" w:rsidRDefault="004B19B6" w:rsidP="004B19B6">
      <w:pPr>
        <w:jc w:val="center"/>
        <w:rPr>
          <w:b/>
          <w:bCs/>
          <w:color w:val="002060"/>
          <w:sz w:val="52"/>
          <w:szCs w:val="52"/>
        </w:rPr>
      </w:pPr>
    </w:p>
    <w:p w14:paraId="44069BCC" w14:textId="77777777" w:rsidR="004B19B6" w:rsidRDefault="004B19B6" w:rsidP="004B19B6">
      <w:pPr>
        <w:jc w:val="center"/>
        <w:rPr>
          <w:b/>
          <w:bCs/>
          <w:color w:val="002060"/>
          <w:sz w:val="52"/>
          <w:szCs w:val="52"/>
        </w:rPr>
      </w:pPr>
    </w:p>
    <w:p w14:paraId="4C93A85E" w14:textId="77777777" w:rsidR="004B19B6" w:rsidRDefault="004B19B6" w:rsidP="004B19B6">
      <w:pPr>
        <w:jc w:val="center"/>
        <w:rPr>
          <w:b/>
          <w:bCs/>
          <w:color w:val="002060"/>
          <w:sz w:val="52"/>
          <w:szCs w:val="52"/>
        </w:rPr>
      </w:pPr>
    </w:p>
    <w:p w14:paraId="57AEEE05" w14:textId="77777777" w:rsidR="004B19B6" w:rsidRDefault="004B19B6" w:rsidP="004B19B6">
      <w:pPr>
        <w:jc w:val="center"/>
        <w:rPr>
          <w:b/>
          <w:bCs/>
          <w:color w:val="002060"/>
          <w:sz w:val="52"/>
          <w:szCs w:val="52"/>
        </w:rPr>
      </w:pPr>
    </w:p>
    <w:tbl>
      <w:tblPr>
        <w:tblStyle w:val="Grilledutableau"/>
        <w:tblW w:w="0" w:type="auto"/>
        <w:jc w:val="center"/>
        <w:tblLook w:val="04A0" w:firstRow="1" w:lastRow="0" w:firstColumn="1" w:lastColumn="0" w:noHBand="0" w:noVBand="1"/>
      </w:tblPr>
      <w:tblGrid>
        <w:gridCol w:w="9062"/>
      </w:tblGrid>
      <w:tr w:rsidR="004B19B6" w14:paraId="07790810" w14:textId="77777777" w:rsidTr="00537B88">
        <w:trPr>
          <w:jc w:val="center"/>
        </w:trPr>
        <w:tc>
          <w:tcPr>
            <w:tcW w:w="9062" w:type="dxa"/>
          </w:tcPr>
          <w:p w14:paraId="6CEE27C8" w14:textId="77777777" w:rsidR="004B19B6" w:rsidRDefault="004B19B6" w:rsidP="00537B88">
            <w:pPr>
              <w:jc w:val="center"/>
              <w:rPr>
                <w:b/>
                <w:bCs/>
                <w:color w:val="002060"/>
                <w:sz w:val="52"/>
                <w:szCs w:val="52"/>
              </w:rPr>
            </w:pPr>
            <w:r>
              <w:rPr>
                <w:b/>
                <w:bCs/>
                <w:color w:val="002060"/>
                <w:sz w:val="52"/>
                <w:szCs w:val="52"/>
              </w:rPr>
              <w:t>FICHE ACTION</w:t>
            </w:r>
          </w:p>
        </w:tc>
      </w:tr>
      <w:tr w:rsidR="004B19B6" w14:paraId="6083AB2C" w14:textId="77777777" w:rsidTr="00537B88">
        <w:trPr>
          <w:jc w:val="center"/>
        </w:trPr>
        <w:tc>
          <w:tcPr>
            <w:tcW w:w="9062" w:type="dxa"/>
          </w:tcPr>
          <w:p w14:paraId="49371093" w14:textId="7612AFFB" w:rsidR="004B19B6" w:rsidRDefault="004B19B6" w:rsidP="00537B88">
            <w:pPr>
              <w:jc w:val="center"/>
              <w:rPr>
                <w:b/>
                <w:bCs/>
                <w:color w:val="002060"/>
                <w:sz w:val="52"/>
                <w:szCs w:val="52"/>
              </w:rPr>
            </w:pPr>
            <w:r>
              <w:rPr>
                <w:b/>
                <w:bCs/>
                <w:color w:val="002060"/>
                <w:sz w:val="52"/>
                <w:szCs w:val="52"/>
              </w:rPr>
              <w:t>FA00</w:t>
            </w:r>
            <w:r w:rsidR="00AE678F">
              <w:rPr>
                <w:b/>
                <w:bCs/>
                <w:color w:val="002060"/>
                <w:sz w:val="52"/>
                <w:szCs w:val="52"/>
              </w:rPr>
              <w:t>0</w:t>
            </w:r>
          </w:p>
        </w:tc>
      </w:tr>
      <w:tr w:rsidR="004B19B6" w14:paraId="660FFB68" w14:textId="77777777" w:rsidTr="00537B88">
        <w:trPr>
          <w:jc w:val="center"/>
        </w:trPr>
        <w:tc>
          <w:tcPr>
            <w:tcW w:w="9062" w:type="dxa"/>
          </w:tcPr>
          <w:p w14:paraId="364A93AC" w14:textId="52AFE9AB" w:rsidR="004B19B6" w:rsidRDefault="00AE678F" w:rsidP="00537B88">
            <w:pPr>
              <w:jc w:val="center"/>
              <w:rPr>
                <w:b/>
                <w:bCs/>
                <w:color w:val="002060"/>
                <w:sz w:val="52"/>
                <w:szCs w:val="52"/>
              </w:rPr>
            </w:pPr>
            <w:r>
              <w:rPr>
                <w:b/>
                <w:bCs/>
                <w:color w:val="002060"/>
                <w:sz w:val="52"/>
                <w:szCs w:val="52"/>
              </w:rPr>
              <w:t>RISQUE METEOROLOGIQUE GENERAL</w:t>
            </w:r>
          </w:p>
        </w:tc>
      </w:tr>
    </w:tbl>
    <w:p w14:paraId="0E2CC164" w14:textId="77777777" w:rsidR="004B19B6" w:rsidRDefault="004B19B6" w:rsidP="004B19B6">
      <w:pPr>
        <w:jc w:val="center"/>
        <w:rPr>
          <w:b/>
          <w:bCs/>
          <w:color w:val="002060"/>
          <w:sz w:val="52"/>
          <w:szCs w:val="52"/>
        </w:rPr>
      </w:pPr>
    </w:p>
    <w:p w14:paraId="6603CF6D" w14:textId="77777777" w:rsidR="004B19B6" w:rsidRDefault="004B19B6" w:rsidP="004B19B6">
      <w:pPr>
        <w:jc w:val="center"/>
        <w:rPr>
          <w:b/>
          <w:bCs/>
          <w:color w:val="002060"/>
          <w:sz w:val="52"/>
          <w:szCs w:val="52"/>
        </w:rPr>
      </w:pPr>
    </w:p>
    <w:p w14:paraId="3B3967FB" w14:textId="77777777" w:rsidR="004B19B6" w:rsidRDefault="004B19B6" w:rsidP="004B19B6">
      <w:pPr>
        <w:rPr>
          <w:b/>
          <w:bCs/>
          <w:color w:val="002060"/>
          <w:sz w:val="52"/>
          <w:szCs w:val="52"/>
        </w:rPr>
      </w:pPr>
      <w:r>
        <w:rPr>
          <w:b/>
          <w:bCs/>
          <w:color w:val="002060"/>
          <w:sz w:val="52"/>
          <w:szCs w:val="52"/>
        </w:rPr>
        <w:br w:type="page"/>
      </w:r>
    </w:p>
    <w:tbl>
      <w:tblPr>
        <w:tblStyle w:val="Grilledutableau"/>
        <w:tblW w:w="0" w:type="auto"/>
        <w:shd w:val="clear" w:color="auto" w:fill="FFFF00"/>
        <w:tblLook w:val="04A0" w:firstRow="1" w:lastRow="0" w:firstColumn="1" w:lastColumn="0" w:noHBand="0" w:noVBand="1"/>
      </w:tblPr>
      <w:tblGrid>
        <w:gridCol w:w="1980"/>
        <w:gridCol w:w="7082"/>
      </w:tblGrid>
      <w:tr w:rsidR="00AE678F" w:rsidRPr="008907F6" w14:paraId="17D72F38" w14:textId="77777777" w:rsidTr="00537B88">
        <w:tc>
          <w:tcPr>
            <w:tcW w:w="1980" w:type="dxa"/>
            <w:shd w:val="clear" w:color="auto" w:fill="FFFF00"/>
          </w:tcPr>
          <w:p w14:paraId="5DECC660" w14:textId="5BE80639" w:rsidR="00AE678F" w:rsidRPr="008907F6" w:rsidRDefault="00AE678F" w:rsidP="00537B88">
            <w:pPr>
              <w:jc w:val="center"/>
              <w:rPr>
                <w:b/>
                <w:bCs/>
                <w:color w:val="002060"/>
              </w:rPr>
            </w:pPr>
            <w:r w:rsidRPr="008907F6">
              <w:rPr>
                <w:color w:val="002060"/>
              </w:rPr>
              <w:lastRenderedPageBreak/>
              <w:br w:type="page"/>
            </w:r>
            <w:r>
              <w:rPr>
                <w:color w:val="002060"/>
              </w:rPr>
              <w:br w:type="page"/>
            </w:r>
            <w:r>
              <w:rPr>
                <w:b/>
                <w:bCs/>
                <w:color w:val="002060"/>
              </w:rPr>
              <w:t>FA000</w:t>
            </w:r>
          </w:p>
        </w:tc>
        <w:tc>
          <w:tcPr>
            <w:tcW w:w="7082" w:type="dxa"/>
            <w:vMerge w:val="restart"/>
            <w:shd w:val="clear" w:color="auto" w:fill="FFFF00"/>
          </w:tcPr>
          <w:p w14:paraId="5F832F0F" w14:textId="77777777" w:rsidR="00AE678F" w:rsidRPr="008907F6" w:rsidRDefault="00AE678F" w:rsidP="00537B88">
            <w:pPr>
              <w:jc w:val="center"/>
              <w:rPr>
                <w:b/>
                <w:bCs/>
                <w:color w:val="002060"/>
                <w:sz w:val="28"/>
                <w:szCs w:val="28"/>
              </w:rPr>
            </w:pPr>
            <w:r w:rsidRPr="008907F6">
              <w:rPr>
                <w:b/>
                <w:bCs/>
                <w:color w:val="002060"/>
                <w:sz w:val="28"/>
                <w:szCs w:val="28"/>
              </w:rPr>
              <w:t>FICHE ACTION</w:t>
            </w:r>
          </w:p>
          <w:p w14:paraId="46B138A7" w14:textId="77777777" w:rsidR="00AE678F" w:rsidRPr="008907F6" w:rsidRDefault="00AE678F" w:rsidP="00537B88">
            <w:pPr>
              <w:jc w:val="center"/>
              <w:rPr>
                <w:b/>
                <w:bCs/>
                <w:color w:val="002060"/>
                <w:sz w:val="28"/>
                <w:szCs w:val="28"/>
              </w:rPr>
            </w:pPr>
            <w:r>
              <w:rPr>
                <w:b/>
                <w:bCs/>
                <w:color w:val="002060"/>
                <w:sz w:val="28"/>
                <w:szCs w:val="28"/>
              </w:rPr>
              <w:t>RISQUE METEOROLOGIQUE (GENERAL)</w:t>
            </w:r>
          </w:p>
        </w:tc>
      </w:tr>
      <w:tr w:rsidR="00AE678F" w:rsidRPr="008907F6" w14:paraId="03B60D00" w14:textId="77777777" w:rsidTr="00537B88">
        <w:tc>
          <w:tcPr>
            <w:tcW w:w="1980" w:type="dxa"/>
            <w:shd w:val="clear" w:color="auto" w:fill="FFFF00"/>
          </w:tcPr>
          <w:p w14:paraId="353B34F0" w14:textId="77777777" w:rsidR="00AE678F" w:rsidRPr="008907F6" w:rsidRDefault="00AE678F" w:rsidP="00537B88">
            <w:pPr>
              <w:rPr>
                <w:color w:val="002060"/>
              </w:rPr>
            </w:pPr>
          </w:p>
        </w:tc>
        <w:tc>
          <w:tcPr>
            <w:tcW w:w="7082" w:type="dxa"/>
            <w:vMerge/>
            <w:shd w:val="clear" w:color="auto" w:fill="FFFF00"/>
          </w:tcPr>
          <w:p w14:paraId="3B6A9A81" w14:textId="77777777" w:rsidR="00AE678F" w:rsidRPr="008907F6" w:rsidRDefault="00AE678F" w:rsidP="00537B88">
            <w:pPr>
              <w:jc w:val="center"/>
              <w:rPr>
                <w:b/>
                <w:bCs/>
                <w:color w:val="002060"/>
                <w:sz w:val="28"/>
                <w:szCs w:val="28"/>
              </w:rPr>
            </w:pPr>
          </w:p>
        </w:tc>
      </w:tr>
    </w:tbl>
    <w:p w14:paraId="7A1D6D12" w14:textId="77777777" w:rsidR="00AE678F" w:rsidRPr="008907F6" w:rsidRDefault="00AE678F" w:rsidP="00AE678F">
      <w:pPr>
        <w:rPr>
          <w:color w:val="002060"/>
        </w:rPr>
      </w:pPr>
    </w:p>
    <w:p w14:paraId="55EE54F5" w14:textId="77777777" w:rsidR="00AE678F" w:rsidRDefault="00AE678F" w:rsidP="00AE678F">
      <w:pPr>
        <w:jc w:val="both"/>
        <w:rPr>
          <w:color w:val="002060"/>
        </w:rPr>
      </w:pPr>
      <w:proofErr w:type="gramStart"/>
      <w:r w:rsidRPr="00D13A62">
        <w:rPr>
          <w:color w:val="002060"/>
        </w:rPr>
        <w:t>Suite à</w:t>
      </w:r>
      <w:proofErr w:type="gramEnd"/>
      <w:r w:rsidRPr="00D13A62">
        <w:rPr>
          <w:color w:val="002060"/>
        </w:rPr>
        <w:t xml:space="preserve"> l'émission de la carte de vigilance, les maires sont alertés lorsque le département est concerné par une alerte (dès le niveau orange) Les consignes de comportements sont diffusées par les médias et le site internet de la préfecture. </w:t>
      </w:r>
    </w:p>
    <w:p w14:paraId="333E19CA" w14:textId="77777777" w:rsidR="00AE678F" w:rsidRDefault="00AE678F" w:rsidP="00AE678F">
      <w:pPr>
        <w:jc w:val="both"/>
        <w:rPr>
          <w:color w:val="002060"/>
        </w:rPr>
      </w:pPr>
    </w:p>
    <w:p w14:paraId="70702B9A" w14:textId="77777777" w:rsidR="00AE678F" w:rsidRPr="007F0798" w:rsidRDefault="00AE678F" w:rsidP="00AE678F">
      <w:pPr>
        <w:pStyle w:val="Paragraphedeliste"/>
        <w:numPr>
          <w:ilvl w:val="0"/>
          <w:numId w:val="4"/>
        </w:numPr>
        <w:jc w:val="both"/>
        <w:rPr>
          <w:color w:val="002060"/>
        </w:rPr>
      </w:pPr>
      <w:r w:rsidRPr="007F0798">
        <w:rPr>
          <w:color w:val="002060"/>
        </w:rPr>
        <w:t>A partir du niveau orange, les services vérifient leur système d'alerte et mettent les moyens opérationnels en alerte. Les médias sont alertés. La diffusion aux maires par la préfecture n'est pas systématique mais décidée par le préfet en fonction des éléments météorologiques recueillis.</w:t>
      </w:r>
    </w:p>
    <w:p w14:paraId="1A45AF41" w14:textId="77777777" w:rsidR="00AE678F" w:rsidRDefault="00AE678F" w:rsidP="00AE678F">
      <w:pPr>
        <w:jc w:val="both"/>
        <w:rPr>
          <w:color w:val="002060"/>
        </w:rPr>
      </w:pPr>
    </w:p>
    <w:p w14:paraId="7E611146" w14:textId="77777777" w:rsidR="00AE678F" w:rsidRPr="007F0798" w:rsidRDefault="00AE678F" w:rsidP="00AE678F">
      <w:pPr>
        <w:pStyle w:val="Paragraphedeliste"/>
        <w:numPr>
          <w:ilvl w:val="0"/>
          <w:numId w:val="4"/>
        </w:numPr>
        <w:jc w:val="both"/>
        <w:rPr>
          <w:color w:val="002060"/>
        </w:rPr>
      </w:pPr>
      <w:r w:rsidRPr="007F0798">
        <w:rPr>
          <w:color w:val="002060"/>
        </w:rPr>
        <w:t xml:space="preserve">A partir du niveau rouge, la préfecture organise une cellule de crise, systématiquement répercutée aux maires qui peuvent s'informer des risques et des consignes de comportement sur le site de Météo-France : www.meteo.fr </w:t>
      </w:r>
    </w:p>
    <w:p w14:paraId="6CE0A143" w14:textId="77777777" w:rsidR="00AE678F" w:rsidRDefault="00AE678F" w:rsidP="00AE678F">
      <w:pPr>
        <w:jc w:val="both"/>
        <w:rPr>
          <w:color w:val="002060"/>
        </w:rPr>
      </w:pPr>
    </w:p>
    <w:p w14:paraId="00978AB1" w14:textId="77777777" w:rsidR="00AE678F" w:rsidRPr="007F0798" w:rsidRDefault="00AE678F" w:rsidP="00AE678F">
      <w:pPr>
        <w:pStyle w:val="Paragraphedeliste"/>
        <w:numPr>
          <w:ilvl w:val="0"/>
          <w:numId w:val="4"/>
        </w:numPr>
        <w:jc w:val="both"/>
        <w:rPr>
          <w:color w:val="002060"/>
        </w:rPr>
      </w:pPr>
      <w:r w:rsidRPr="007F0798">
        <w:rPr>
          <w:color w:val="002060"/>
        </w:rPr>
        <w:t>Les maires sont chargés de diffuser les informations auprès des populations par tous les moyens</w:t>
      </w:r>
    </w:p>
    <w:p w14:paraId="50B06BCF" w14:textId="77777777" w:rsidR="00AE678F" w:rsidRPr="008907F6" w:rsidRDefault="00AE678F" w:rsidP="00AE678F">
      <w:pPr>
        <w:jc w:val="center"/>
        <w:rPr>
          <w:color w:val="002060"/>
          <w:sz w:val="28"/>
          <w:szCs w:val="28"/>
        </w:rPr>
      </w:pPr>
    </w:p>
    <w:p w14:paraId="1B24D74B" w14:textId="77777777" w:rsidR="00AE678F" w:rsidRPr="008907F6" w:rsidRDefault="00AE678F" w:rsidP="00AE678F">
      <w:pPr>
        <w:rPr>
          <w:color w:val="002060"/>
        </w:rPr>
      </w:pPr>
    </w:p>
    <w:tbl>
      <w:tblPr>
        <w:tblStyle w:val="Grilledutableau"/>
        <w:tblW w:w="0" w:type="auto"/>
        <w:tblLook w:val="04A0" w:firstRow="1" w:lastRow="0" w:firstColumn="1" w:lastColumn="0" w:noHBand="0" w:noVBand="1"/>
      </w:tblPr>
      <w:tblGrid>
        <w:gridCol w:w="2405"/>
        <w:gridCol w:w="4253"/>
        <w:gridCol w:w="2404"/>
      </w:tblGrid>
      <w:tr w:rsidR="00AE678F" w:rsidRPr="008907F6" w14:paraId="7A63CD2E" w14:textId="77777777" w:rsidTr="00537B88">
        <w:tc>
          <w:tcPr>
            <w:tcW w:w="2405" w:type="dxa"/>
            <w:shd w:val="clear" w:color="auto" w:fill="FFC000"/>
          </w:tcPr>
          <w:p w14:paraId="6F64172F" w14:textId="77777777" w:rsidR="00AE678F" w:rsidRPr="008907F6" w:rsidRDefault="00AE678F" w:rsidP="00537B88">
            <w:pPr>
              <w:jc w:val="center"/>
              <w:rPr>
                <w:b/>
                <w:bCs/>
                <w:color w:val="002060"/>
                <w:sz w:val="21"/>
                <w:szCs w:val="21"/>
              </w:rPr>
            </w:pPr>
            <w:r>
              <w:rPr>
                <w:b/>
                <w:bCs/>
                <w:color w:val="002060"/>
                <w:sz w:val="21"/>
                <w:szCs w:val="21"/>
              </w:rPr>
              <w:t>NIVEAU D’ALERTE</w:t>
            </w:r>
          </w:p>
        </w:tc>
        <w:tc>
          <w:tcPr>
            <w:tcW w:w="4253" w:type="dxa"/>
            <w:shd w:val="clear" w:color="auto" w:fill="FFC000"/>
          </w:tcPr>
          <w:p w14:paraId="6DDA5617" w14:textId="77777777" w:rsidR="00AE678F" w:rsidRPr="008907F6" w:rsidRDefault="00AE678F" w:rsidP="00537B88">
            <w:pPr>
              <w:jc w:val="center"/>
              <w:rPr>
                <w:b/>
                <w:bCs/>
                <w:color w:val="002060"/>
                <w:sz w:val="21"/>
                <w:szCs w:val="21"/>
              </w:rPr>
            </w:pPr>
            <w:r>
              <w:rPr>
                <w:b/>
                <w:bCs/>
                <w:color w:val="002060"/>
                <w:sz w:val="21"/>
                <w:szCs w:val="21"/>
              </w:rPr>
              <w:t>ACTION A PREVOIR</w:t>
            </w:r>
          </w:p>
        </w:tc>
        <w:tc>
          <w:tcPr>
            <w:tcW w:w="2404" w:type="dxa"/>
            <w:shd w:val="clear" w:color="auto" w:fill="FFC000"/>
          </w:tcPr>
          <w:p w14:paraId="6C259F79" w14:textId="77777777" w:rsidR="00AE678F" w:rsidRPr="008907F6" w:rsidRDefault="00AE678F" w:rsidP="00537B88">
            <w:pPr>
              <w:jc w:val="center"/>
              <w:rPr>
                <w:b/>
                <w:bCs/>
                <w:color w:val="002060"/>
                <w:sz w:val="21"/>
                <w:szCs w:val="21"/>
              </w:rPr>
            </w:pPr>
            <w:r>
              <w:rPr>
                <w:b/>
                <w:bCs/>
                <w:color w:val="002060"/>
                <w:sz w:val="21"/>
                <w:szCs w:val="21"/>
              </w:rPr>
              <w:t>COMMENT ?</w:t>
            </w:r>
          </w:p>
        </w:tc>
      </w:tr>
      <w:tr w:rsidR="00AE678F" w:rsidRPr="008907F6" w14:paraId="247EA8FC" w14:textId="77777777" w:rsidTr="00537B88">
        <w:tc>
          <w:tcPr>
            <w:tcW w:w="2405" w:type="dxa"/>
            <w:shd w:val="clear" w:color="auto" w:fill="FFC000"/>
            <w:vAlign w:val="center"/>
          </w:tcPr>
          <w:p w14:paraId="61C35106" w14:textId="77777777" w:rsidR="00AE678F" w:rsidRPr="00C61A98" w:rsidRDefault="00AE678F" w:rsidP="00537B88">
            <w:pPr>
              <w:jc w:val="center"/>
              <w:rPr>
                <w:b/>
                <w:bCs/>
                <w:color w:val="002060"/>
                <w:sz w:val="21"/>
                <w:szCs w:val="21"/>
              </w:rPr>
            </w:pPr>
            <w:r w:rsidRPr="00C61A98">
              <w:rPr>
                <w:b/>
                <w:bCs/>
                <w:color w:val="002060"/>
                <w:sz w:val="21"/>
                <w:szCs w:val="21"/>
              </w:rPr>
              <w:t>ORANGE</w:t>
            </w:r>
          </w:p>
        </w:tc>
        <w:tc>
          <w:tcPr>
            <w:tcW w:w="4253" w:type="dxa"/>
          </w:tcPr>
          <w:p w14:paraId="1D084200" w14:textId="77777777" w:rsidR="00AE678F" w:rsidRPr="00274C08" w:rsidRDefault="00AE678F" w:rsidP="00AE678F">
            <w:pPr>
              <w:pStyle w:val="Paragraphedeliste"/>
              <w:numPr>
                <w:ilvl w:val="0"/>
                <w:numId w:val="7"/>
              </w:numPr>
              <w:ind w:left="315"/>
              <w:jc w:val="both"/>
              <w:rPr>
                <w:color w:val="002060"/>
                <w:sz w:val="21"/>
                <w:szCs w:val="21"/>
              </w:rPr>
            </w:pPr>
            <w:r w:rsidRPr="00274C08">
              <w:rPr>
                <w:color w:val="002060"/>
                <w:sz w:val="21"/>
                <w:szCs w:val="21"/>
              </w:rPr>
              <w:t>Alerter la réserve communale du risque</w:t>
            </w:r>
          </w:p>
          <w:p w14:paraId="60D8C646" w14:textId="77777777" w:rsidR="00AE678F" w:rsidRPr="00274C08" w:rsidRDefault="00AE678F" w:rsidP="00AE678F">
            <w:pPr>
              <w:pStyle w:val="Paragraphedeliste"/>
              <w:numPr>
                <w:ilvl w:val="0"/>
                <w:numId w:val="7"/>
              </w:numPr>
              <w:ind w:left="315"/>
              <w:jc w:val="both"/>
              <w:rPr>
                <w:color w:val="002060"/>
                <w:sz w:val="21"/>
                <w:szCs w:val="21"/>
              </w:rPr>
            </w:pPr>
            <w:r w:rsidRPr="00274C08">
              <w:rPr>
                <w:color w:val="002060"/>
                <w:sz w:val="21"/>
                <w:szCs w:val="21"/>
              </w:rPr>
              <w:t>Alerter la population du risque</w:t>
            </w:r>
          </w:p>
        </w:tc>
        <w:tc>
          <w:tcPr>
            <w:tcW w:w="2404" w:type="dxa"/>
          </w:tcPr>
          <w:p w14:paraId="773B682F" w14:textId="77777777" w:rsidR="00AE678F" w:rsidRPr="00274C08" w:rsidRDefault="00AE678F" w:rsidP="00AE678F">
            <w:pPr>
              <w:pStyle w:val="Paragraphedeliste"/>
              <w:numPr>
                <w:ilvl w:val="0"/>
                <w:numId w:val="6"/>
              </w:numPr>
              <w:ind w:left="308"/>
              <w:jc w:val="both"/>
              <w:rPr>
                <w:color w:val="002060"/>
                <w:sz w:val="21"/>
                <w:szCs w:val="21"/>
              </w:rPr>
            </w:pPr>
            <w:r w:rsidRPr="00274C08">
              <w:rPr>
                <w:color w:val="002060"/>
                <w:sz w:val="21"/>
                <w:szCs w:val="21"/>
              </w:rPr>
              <w:t>SMS</w:t>
            </w:r>
          </w:p>
          <w:p w14:paraId="3D18BD79" w14:textId="77777777" w:rsidR="00AE678F" w:rsidRPr="00274C08" w:rsidRDefault="00AE678F" w:rsidP="00AE678F">
            <w:pPr>
              <w:pStyle w:val="Paragraphedeliste"/>
              <w:numPr>
                <w:ilvl w:val="0"/>
                <w:numId w:val="6"/>
              </w:numPr>
              <w:ind w:left="308"/>
              <w:jc w:val="both"/>
              <w:rPr>
                <w:color w:val="002060"/>
                <w:sz w:val="21"/>
                <w:szCs w:val="21"/>
              </w:rPr>
            </w:pPr>
            <w:r w:rsidRPr="00274C08">
              <w:rPr>
                <w:color w:val="002060"/>
                <w:sz w:val="21"/>
                <w:szCs w:val="21"/>
              </w:rPr>
              <w:t>Panneau Pocket</w:t>
            </w:r>
          </w:p>
          <w:p w14:paraId="7929A218" w14:textId="77777777" w:rsidR="00AE678F" w:rsidRPr="00274C08" w:rsidRDefault="00AE678F" w:rsidP="00AE678F">
            <w:pPr>
              <w:pStyle w:val="Paragraphedeliste"/>
              <w:numPr>
                <w:ilvl w:val="0"/>
                <w:numId w:val="6"/>
              </w:numPr>
              <w:ind w:left="308"/>
              <w:jc w:val="both"/>
              <w:rPr>
                <w:color w:val="002060"/>
                <w:sz w:val="21"/>
                <w:szCs w:val="21"/>
              </w:rPr>
            </w:pPr>
            <w:r w:rsidRPr="00274C08">
              <w:rPr>
                <w:color w:val="002060"/>
                <w:sz w:val="21"/>
                <w:szCs w:val="21"/>
              </w:rPr>
              <w:t>Réseaux sociaux</w:t>
            </w:r>
          </w:p>
          <w:p w14:paraId="4D3C7C70" w14:textId="77777777" w:rsidR="00AE678F" w:rsidRPr="00274C08" w:rsidRDefault="00AE678F" w:rsidP="00AE678F">
            <w:pPr>
              <w:pStyle w:val="Paragraphedeliste"/>
              <w:numPr>
                <w:ilvl w:val="0"/>
                <w:numId w:val="6"/>
              </w:numPr>
              <w:ind w:left="308"/>
              <w:jc w:val="both"/>
              <w:rPr>
                <w:color w:val="002060"/>
                <w:sz w:val="21"/>
                <w:szCs w:val="21"/>
              </w:rPr>
            </w:pPr>
            <w:r w:rsidRPr="00274C08">
              <w:rPr>
                <w:color w:val="002060"/>
                <w:sz w:val="21"/>
                <w:szCs w:val="21"/>
              </w:rPr>
              <w:t>Site internet</w:t>
            </w:r>
          </w:p>
        </w:tc>
      </w:tr>
      <w:tr w:rsidR="00AE678F" w:rsidRPr="008907F6" w14:paraId="2658E710" w14:textId="77777777" w:rsidTr="00537B88">
        <w:tc>
          <w:tcPr>
            <w:tcW w:w="2405" w:type="dxa"/>
            <w:shd w:val="clear" w:color="auto" w:fill="FF0000"/>
            <w:vAlign w:val="center"/>
          </w:tcPr>
          <w:p w14:paraId="2A258C49" w14:textId="77777777" w:rsidR="00AE678F" w:rsidRPr="007B6E4D" w:rsidRDefault="00AE678F" w:rsidP="00537B88">
            <w:pPr>
              <w:jc w:val="center"/>
              <w:rPr>
                <w:b/>
                <w:bCs/>
                <w:color w:val="FFFFFF" w:themeColor="background1"/>
                <w:sz w:val="21"/>
                <w:szCs w:val="21"/>
              </w:rPr>
            </w:pPr>
            <w:r w:rsidRPr="007B6E4D">
              <w:rPr>
                <w:b/>
                <w:bCs/>
                <w:color w:val="FFFFFF" w:themeColor="background1"/>
                <w:sz w:val="21"/>
                <w:szCs w:val="21"/>
              </w:rPr>
              <w:t>ROUGE</w:t>
            </w:r>
          </w:p>
        </w:tc>
        <w:tc>
          <w:tcPr>
            <w:tcW w:w="4253" w:type="dxa"/>
          </w:tcPr>
          <w:p w14:paraId="7D83A3F5"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 xml:space="preserve">Prendre connaissance régulièrement du bulletin </w:t>
            </w:r>
          </w:p>
          <w:p w14:paraId="3E35ED3C"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 xml:space="preserve">Informer les services et s'assurer de leur disponibilité </w:t>
            </w:r>
          </w:p>
          <w:p w14:paraId="35DADA9C"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 xml:space="preserve">Alerte à la population    </w:t>
            </w:r>
          </w:p>
          <w:p w14:paraId="280154E9"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 xml:space="preserve">Vérifier les lieux publics sans téléphone Téléphoner aux E.R.P.  </w:t>
            </w:r>
          </w:p>
          <w:p w14:paraId="56233800"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 xml:space="preserve">Prévenir les manifestations en plein air </w:t>
            </w:r>
          </w:p>
          <w:p w14:paraId="20282B2C"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 xml:space="preserve">Faire évacuer les chapiteaux  </w:t>
            </w:r>
          </w:p>
          <w:p w14:paraId="400D024A"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 xml:space="preserve">Vérifier les chantiers, grues et présence de travailleurs  </w:t>
            </w:r>
          </w:p>
          <w:p w14:paraId="4E1D996A"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Vérifier l’absence de randonneurs dans la forêt d’état et sur le GR de Pays</w:t>
            </w:r>
          </w:p>
          <w:p w14:paraId="60934AC0" w14:textId="77777777" w:rsidR="00AE678F" w:rsidRPr="005D0C99" w:rsidRDefault="00AE678F" w:rsidP="00AE678F">
            <w:pPr>
              <w:pStyle w:val="Paragraphedeliste"/>
              <w:numPr>
                <w:ilvl w:val="0"/>
                <w:numId w:val="5"/>
              </w:numPr>
              <w:ind w:left="315"/>
              <w:jc w:val="both"/>
              <w:rPr>
                <w:color w:val="002060"/>
                <w:sz w:val="21"/>
                <w:szCs w:val="21"/>
              </w:rPr>
            </w:pPr>
            <w:r w:rsidRPr="005D0C99">
              <w:rPr>
                <w:color w:val="002060"/>
                <w:sz w:val="21"/>
                <w:szCs w:val="21"/>
              </w:rPr>
              <w:t>Pose barrière - balisage</w:t>
            </w:r>
          </w:p>
        </w:tc>
        <w:tc>
          <w:tcPr>
            <w:tcW w:w="2404" w:type="dxa"/>
          </w:tcPr>
          <w:p w14:paraId="0DA7A063" w14:textId="77777777" w:rsidR="00AE678F" w:rsidRPr="00274C08" w:rsidRDefault="00AE678F" w:rsidP="00AE678F">
            <w:pPr>
              <w:pStyle w:val="Paragraphedeliste"/>
              <w:numPr>
                <w:ilvl w:val="0"/>
                <w:numId w:val="5"/>
              </w:numPr>
              <w:ind w:left="308"/>
              <w:jc w:val="both"/>
              <w:rPr>
                <w:color w:val="002060"/>
                <w:sz w:val="21"/>
                <w:szCs w:val="21"/>
              </w:rPr>
            </w:pPr>
            <w:r w:rsidRPr="00274C08">
              <w:rPr>
                <w:color w:val="002060"/>
                <w:sz w:val="21"/>
                <w:szCs w:val="21"/>
              </w:rPr>
              <w:t>SMS</w:t>
            </w:r>
          </w:p>
          <w:p w14:paraId="72C0BA5F" w14:textId="77777777" w:rsidR="00AE678F" w:rsidRPr="00274C08" w:rsidRDefault="00AE678F" w:rsidP="00AE678F">
            <w:pPr>
              <w:pStyle w:val="Paragraphedeliste"/>
              <w:numPr>
                <w:ilvl w:val="0"/>
                <w:numId w:val="5"/>
              </w:numPr>
              <w:ind w:left="308"/>
              <w:jc w:val="both"/>
              <w:rPr>
                <w:color w:val="002060"/>
                <w:sz w:val="21"/>
                <w:szCs w:val="21"/>
              </w:rPr>
            </w:pPr>
            <w:r w:rsidRPr="00274C08">
              <w:rPr>
                <w:color w:val="002060"/>
                <w:sz w:val="21"/>
                <w:szCs w:val="21"/>
              </w:rPr>
              <w:t>Panneau Pocket</w:t>
            </w:r>
          </w:p>
          <w:p w14:paraId="66BAC87E" w14:textId="77777777" w:rsidR="00AE678F" w:rsidRPr="00274C08" w:rsidRDefault="00AE678F" w:rsidP="00AE678F">
            <w:pPr>
              <w:pStyle w:val="Paragraphedeliste"/>
              <w:numPr>
                <w:ilvl w:val="0"/>
                <w:numId w:val="5"/>
              </w:numPr>
              <w:ind w:left="308"/>
              <w:jc w:val="both"/>
              <w:rPr>
                <w:color w:val="002060"/>
                <w:sz w:val="21"/>
                <w:szCs w:val="21"/>
              </w:rPr>
            </w:pPr>
            <w:r w:rsidRPr="00274C08">
              <w:rPr>
                <w:color w:val="002060"/>
                <w:sz w:val="21"/>
                <w:szCs w:val="21"/>
              </w:rPr>
              <w:t>Réseaux sociaux</w:t>
            </w:r>
          </w:p>
          <w:p w14:paraId="26AA7EE3" w14:textId="77777777" w:rsidR="00AE678F" w:rsidRDefault="00AE678F" w:rsidP="00AE678F">
            <w:pPr>
              <w:pStyle w:val="Paragraphedeliste"/>
              <w:numPr>
                <w:ilvl w:val="0"/>
                <w:numId w:val="5"/>
              </w:numPr>
              <w:ind w:left="308"/>
              <w:jc w:val="both"/>
              <w:rPr>
                <w:color w:val="002060"/>
                <w:sz w:val="21"/>
                <w:szCs w:val="21"/>
              </w:rPr>
            </w:pPr>
            <w:r w:rsidRPr="00A759A5">
              <w:rPr>
                <w:color w:val="002060"/>
                <w:sz w:val="21"/>
                <w:szCs w:val="21"/>
              </w:rPr>
              <w:t>Site internet</w:t>
            </w:r>
          </w:p>
          <w:p w14:paraId="75D2A0A1" w14:textId="77777777" w:rsidR="00AE678F" w:rsidRDefault="00AE678F" w:rsidP="00AE678F">
            <w:pPr>
              <w:pStyle w:val="Paragraphedeliste"/>
              <w:numPr>
                <w:ilvl w:val="0"/>
                <w:numId w:val="5"/>
              </w:numPr>
              <w:ind w:left="308"/>
              <w:jc w:val="both"/>
              <w:rPr>
                <w:color w:val="002060"/>
                <w:sz w:val="21"/>
                <w:szCs w:val="21"/>
              </w:rPr>
            </w:pPr>
            <w:r>
              <w:rPr>
                <w:color w:val="002060"/>
                <w:sz w:val="21"/>
                <w:szCs w:val="21"/>
              </w:rPr>
              <w:t>Porte à porte</w:t>
            </w:r>
          </w:p>
          <w:p w14:paraId="2C693C59" w14:textId="77777777" w:rsidR="00AE678F" w:rsidRDefault="00AE678F" w:rsidP="00AE678F">
            <w:pPr>
              <w:pStyle w:val="Paragraphedeliste"/>
              <w:numPr>
                <w:ilvl w:val="0"/>
                <w:numId w:val="5"/>
              </w:numPr>
              <w:ind w:left="308"/>
              <w:jc w:val="both"/>
              <w:rPr>
                <w:color w:val="002060"/>
                <w:sz w:val="21"/>
                <w:szCs w:val="21"/>
              </w:rPr>
            </w:pPr>
            <w:r>
              <w:rPr>
                <w:color w:val="002060"/>
                <w:sz w:val="21"/>
                <w:szCs w:val="21"/>
              </w:rPr>
              <w:t>Appel aux présidents d’associations</w:t>
            </w:r>
          </w:p>
          <w:p w14:paraId="5C3CDF8C" w14:textId="77777777" w:rsidR="00AE678F" w:rsidRPr="00A759A5" w:rsidRDefault="00AE678F" w:rsidP="00AE678F">
            <w:pPr>
              <w:pStyle w:val="Paragraphedeliste"/>
              <w:numPr>
                <w:ilvl w:val="0"/>
                <w:numId w:val="5"/>
              </w:numPr>
              <w:ind w:left="308"/>
              <w:jc w:val="both"/>
              <w:rPr>
                <w:color w:val="002060"/>
                <w:sz w:val="21"/>
                <w:szCs w:val="21"/>
              </w:rPr>
            </w:pPr>
            <w:r>
              <w:rPr>
                <w:color w:val="002060"/>
                <w:sz w:val="21"/>
                <w:szCs w:val="21"/>
              </w:rPr>
              <w:t>Appels aux ERP</w:t>
            </w:r>
          </w:p>
        </w:tc>
      </w:tr>
    </w:tbl>
    <w:p w14:paraId="3BA50530" w14:textId="77777777" w:rsidR="00AE678F" w:rsidRDefault="00AE678F" w:rsidP="00AE678F">
      <w:pPr>
        <w:rPr>
          <w:color w:val="002060"/>
        </w:rPr>
      </w:pPr>
    </w:p>
    <w:p w14:paraId="44C4DB01" w14:textId="77777777" w:rsidR="00AE678F" w:rsidRDefault="00AE678F" w:rsidP="00AE678F">
      <w:pPr>
        <w:rPr>
          <w:color w:val="002060"/>
        </w:rPr>
      </w:pPr>
    </w:p>
    <w:p w14:paraId="5CDF60E1" w14:textId="46726956" w:rsidR="00806A1F" w:rsidRDefault="00806A1F"/>
    <w:sectPr w:rsidR="00806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C4CDB"/>
    <w:multiLevelType w:val="hybridMultilevel"/>
    <w:tmpl w:val="6D0CF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7D7240"/>
    <w:multiLevelType w:val="hybridMultilevel"/>
    <w:tmpl w:val="12165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240CA8"/>
    <w:multiLevelType w:val="hybridMultilevel"/>
    <w:tmpl w:val="8B5CD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D73E1B"/>
    <w:multiLevelType w:val="hybridMultilevel"/>
    <w:tmpl w:val="B094A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D424EE"/>
    <w:multiLevelType w:val="hybridMultilevel"/>
    <w:tmpl w:val="F7AC3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510763"/>
    <w:multiLevelType w:val="hybridMultilevel"/>
    <w:tmpl w:val="09F8B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F3151A"/>
    <w:multiLevelType w:val="hybridMultilevel"/>
    <w:tmpl w:val="21AAF204"/>
    <w:lvl w:ilvl="0" w:tplc="A392A428">
      <w:start w:val="19"/>
      <w:numFmt w:val="bullet"/>
      <w:lvlText w:val="•"/>
      <w:lvlJc w:val="left"/>
      <w:pPr>
        <w:ind w:left="720" w:hanging="360"/>
      </w:pPr>
      <w:rPr>
        <w:rFonts w:ascii="Avenir Book" w:eastAsiaTheme="minorHAnsi"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4043089">
    <w:abstractNumId w:val="1"/>
  </w:num>
  <w:num w:numId="2" w16cid:durableId="284435028">
    <w:abstractNumId w:val="0"/>
  </w:num>
  <w:num w:numId="3" w16cid:durableId="1830318102">
    <w:abstractNumId w:val="6"/>
  </w:num>
  <w:num w:numId="4" w16cid:durableId="1358656799">
    <w:abstractNumId w:val="5"/>
  </w:num>
  <w:num w:numId="5" w16cid:durableId="1730181099">
    <w:abstractNumId w:val="2"/>
  </w:num>
  <w:num w:numId="6" w16cid:durableId="897858422">
    <w:abstractNumId w:val="3"/>
  </w:num>
  <w:num w:numId="7" w16cid:durableId="2053920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6"/>
    <w:rsid w:val="0043282A"/>
    <w:rsid w:val="004B19B6"/>
    <w:rsid w:val="004C51D6"/>
    <w:rsid w:val="00806A1F"/>
    <w:rsid w:val="00906B65"/>
    <w:rsid w:val="00AE678F"/>
    <w:rsid w:val="00B31C7F"/>
    <w:rsid w:val="00E97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1F9297C"/>
  <w15:chartTrackingRefBased/>
  <w15:docId w15:val="{5E8C4404-779C-A440-9EC9-B5F4D58A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B6"/>
  </w:style>
  <w:style w:type="paragraph" w:styleId="Titre1">
    <w:name w:val="heading 1"/>
    <w:basedOn w:val="Normal"/>
    <w:next w:val="Normal"/>
    <w:link w:val="Titre1Car"/>
    <w:uiPriority w:val="9"/>
    <w:qFormat/>
    <w:rsid w:val="004B1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1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19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19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9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9B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9B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9B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9B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9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19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19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9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9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9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9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9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9B6"/>
    <w:rPr>
      <w:rFonts w:eastAsiaTheme="majorEastAsia" w:cstheme="majorBidi"/>
      <w:color w:val="272727" w:themeColor="text1" w:themeTint="D8"/>
    </w:rPr>
  </w:style>
  <w:style w:type="paragraph" w:styleId="Titre">
    <w:name w:val="Title"/>
    <w:basedOn w:val="Normal"/>
    <w:next w:val="Normal"/>
    <w:link w:val="TitreCar"/>
    <w:uiPriority w:val="10"/>
    <w:qFormat/>
    <w:rsid w:val="004B19B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9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9B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9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9B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B19B6"/>
    <w:rPr>
      <w:i/>
      <w:iCs/>
      <w:color w:val="404040" w:themeColor="text1" w:themeTint="BF"/>
    </w:rPr>
  </w:style>
  <w:style w:type="paragraph" w:styleId="Paragraphedeliste">
    <w:name w:val="List Paragraph"/>
    <w:basedOn w:val="Normal"/>
    <w:uiPriority w:val="34"/>
    <w:qFormat/>
    <w:rsid w:val="004B19B6"/>
    <w:pPr>
      <w:ind w:left="720"/>
      <w:contextualSpacing/>
    </w:pPr>
  </w:style>
  <w:style w:type="character" w:styleId="Accentuationintense">
    <w:name w:val="Intense Emphasis"/>
    <w:basedOn w:val="Policepardfaut"/>
    <w:uiPriority w:val="21"/>
    <w:qFormat/>
    <w:rsid w:val="004B19B6"/>
    <w:rPr>
      <w:i/>
      <w:iCs/>
      <w:color w:val="0F4761" w:themeColor="accent1" w:themeShade="BF"/>
    </w:rPr>
  </w:style>
  <w:style w:type="paragraph" w:styleId="Citationintense">
    <w:name w:val="Intense Quote"/>
    <w:basedOn w:val="Normal"/>
    <w:next w:val="Normal"/>
    <w:link w:val="CitationintenseCar"/>
    <w:uiPriority w:val="30"/>
    <w:qFormat/>
    <w:rsid w:val="004B1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9B6"/>
    <w:rPr>
      <w:i/>
      <w:iCs/>
      <w:color w:val="0F4761" w:themeColor="accent1" w:themeShade="BF"/>
    </w:rPr>
  </w:style>
  <w:style w:type="character" w:styleId="Rfrenceintense">
    <w:name w:val="Intense Reference"/>
    <w:basedOn w:val="Policepardfaut"/>
    <w:uiPriority w:val="32"/>
    <w:qFormat/>
    <w:rsid w:val="004B19B6"/>
    <w:rPr>
      <w:b/>
      <w:bCs/>
      <w:smallCaps/>
      <w:color w:val="0F4761" w:themeColor="accent1" w:themeShade="BF"/>
      <w:spacing w:val="5"/>
    </w:rPr>
  </w:style>
  <w:style w:type="table" w:styleId="Grilledutableau">
    <w:name w:val="Table Grid"/>
    <w:basedOn w:val="TableauNormal"/>
    <w:uiPriority w:val="39"/>
    <w:rsid w:val="004B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1445</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DESENLIS</dc:creator>
  <cp:keywords/>
  <dc:description/>
  <cp:lastModifiedBy>Benoit DESENLIS</cp:lastModifiedBy>
  <cp:revision>3</cp:revision>
  <dcterms:created xsi:type="dcterms:W3CDTF">2024-11-13T15:31:00Z</dcterms:created>
  <dcterms:modified xsi:type="dcterms:W3CDTF">2024-11-13T15:32:00Z</dcterms:modified>
</cp:coreProperties>
</file>