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2C8E2" w14:textId="77777777" w:rsidR="00185A5D" w:rsidRDefault="00185A5D">
      <w:pPr>
        <w:rPr>
          <w:b/>
          <w:bCs/>
          <w:color w:val="002060"/>
          <w:sz w:val="52"/>
          <w:szCs w:val="52"/>
        </w:rPr>
      </w:pPr>
    </w:p>
    <w:p w14:paraId="4F47CB44" w14:textId="77777777" w:rsidR="00185A5D" w:rsidRDefault="00185A5D">
      <w:pPr>
        <w:rPr>
          <w:b/>
          <w:bCs/>
          <w:color w:val="002060"/>
          <w:sz w:val="52"/>
          <w:szCs w:val="52"/>
        </w:rPr>
      </w:pPr>
    </w:p>
    <w:p w14:paraId="1502B69C" w14:textId="77777777" w:rsidR="00185A5D" w:rsidRDefault="00185A5D">
      <w:pPr>
        <w:rPr>
          <w:b/>
          <w:bCs/>
          <w:color w:val="002060"/>
          <w:sz w:val="52"/>
          <w:szCs w:val="52"/>
        </w:rPr>
      </w:pPr>
    </w:p>
    <w:p w14:paraId="1B1D938F" w14:textId="77777777" w:rsidR="00185A5D" w:rsidRDefault="00185A5D">
      <w:pPr>
        <w:rPr>
          <w:b/>
          <w:bCs/>
          <w:color w:val="002060"/>
          <w:sz w:val="52"/>
          <w:szCs w:val="52"/>
        </w:rPr>
      </w:pPr>
    </w:p>
    <w:p w14:paraId="545F2CD0" w14:textId="77777777" w:rsidR="00185A5D" w:rsidRDefault="00185A5D">
      <w:pPr>
        <w:rPr>
          <w:b/>
          <w:bCs/>
          <w:color w:val="002060"/>
          <w:sz w:val="52"/>
          <w:szCs w:val="52"/>
        </w:rPr>
      </w:pPr>
    </w:p>
    <w:p w14:paraId="58C00195" w14:textId="77777777" w:rsidR="00185A5D" w:rsidRDefault="00185A5D">
      <w:pPr>
        <w:rPr>
          <w:b/>
          <w:bCs/>
          <w:color w:val="002060"/>
          <w:sz w:val="52"/>
          <w:szCs w:val="52"/>
        </w:rPr>
      </w:pPr>
    </w:p>
    <w:p w14:paraId="1B0AD6EF" w14:textId="77777777" w:rsidR="00185A5D" w:rsidRDefault="00185A5D">
      <w:pPr>
        <w:rPr>
          <w:b/>
          <w:bCs/>
          <w:color w:val="002060"/>
          <w:sz w:val="52"/>
          <w:szCs w:val="52"/>
        </w:rPr>
      </w:pPr>
    </w:p>
    <w:p w14:paraId="5D814523" w14:textId="77777777" w:rsidR="00185A5D" w:rsidRDefault="00185A5D">
      <w:pPr>
        <w:rPr>
          <w:b/>
          <w:bCs/>
          <w:color w:val="002060"/>
          <w:sz w:val="52"/>
          <w:szCs w:val="52"/>
        </w:rPr>
      </w:pPr>
    </w:p>
    <w:p w14:paraId="45EE10B0" w14:textId="77777777" w:rsidR="00185A5D" w:rsidRDefault="00185A5D">
      <w:pPr>
        <w:rPr>
          <w:b/>
          <w:bCs/>
          <w:color w:val="002060"/>
          <w:sz w:val="52"/>
          <w:szCs w:val="52"/>
        </w:rPr>
      </w:pPr>
    </w:p>
    <w:tbl>
      <w:tblPr>
        <w:tblStyle w:val="Grilledutableau"/>
        <w:tblW w:w="0" w:type="auto"/>
        <w:jc w:val="center"/>
        <w:tblLook w:val="04A0" w:firstRow="1" w:lastRow="0" w:firstColumn="1" w:lastColumn="0" w:noHBand="0" w:noVBand="1"/>
      </w:tblPr>
      <w:tblGrid>
        <w:gridCol w:w="9062"/>
      </w:tblGrid>
      <w:tr w:rsidR="00185A5D" w14:paraId="3D2EE2A4" w14:textId="77777777" w:rsidTr="00185A5D">
        <w:trPr>
          <w:jc w:val="center"/>
        </w:trPr>
        <w:tc>
          <w:tcPr>
            <w:tcW w:w="9062" w:type="dxa"/>
          </w:tcPr>
          <w:p w14:paraId="4AA52951" w14:textId="4B5F6316" w:rsidR="00185A5D" w:rsidRDefault="00185A5D" w:rsidP="00185A5D">
            <w:pPr>
              <w:jc w:val="center"/>
              <w:rPr>
                <w:b/>
                <w:bCs/>
                <w:color w:val="002060"/>
                <w:sz w:val="52"/>
                <w:szCs w:val="52"/>
              </w:rPr>
            </w:pPr>
            <w:r>
              <w:rPr>
                <w:b/>
                <w:bCs/>
                <w:color w:val="002060"/>
                <w:sz w:val="52"/>
                <w:szCs w:val="52"/>
              </w:rPr>
              <w:t>FICHE ACTION</w:t>
            </w:r>
          </w:p>
        </w:tc>
      </w:tr>
      <w:tr w:rsidR="00185A5D" w14:paraId="48CC79B8" w14:textId="77777777" w:rsidTr="00185A5D">
        <w:trPr>
          <w:jc w:val="center"/>
        </w:trPr>
        <w:tc>
          <w:tcPr>
            <w:tcW w:w="9062" w:type="dxa"/>
          </w:tcPr>
          <w:p w14:paraId="4AB97BBA" w14:textId="396AF248" w:rsidR="00185A5D" w:rsidRDefault="00185A5D" w:rsidP="00185A5D">
            <w:pPr>
              <w:jc w:val="center"/>
              <w:rPr>
                <w:b/>
                <w:bCs/>
                <w:color w:val="002060"/>
                <w:sz w:val="52"/>
                <w:szCs w:val="52"/>
              </w:rPr>
            </w:pPr>
            <w:r>
              <w:rPr>
                <w:b/>
                <w:bCs/>
                <w:color w:val="002060"/>
                <w:sz w:val="52"/>
                <w:szCs w:val="52"/>
              </w:rPr>
              <w:t>FA001</w:t>
            </w:r>
          </w:p>
        </w:tc>
      </w:tr>
      <w:tr w:rsidR="00185A5D" w14:paraId="65D53FEA" w14:textId="77777777" w:rsidTr="00185A5D">
        <w:trPr>
          <w:jc w:val="center"/>
        </w:trPr>
        <w:tc>
          <w:tcPr>
            <w:tcW w:w="9062" w:type="dxa"/>
          </w:tcPr>
          <w:p w14:paraId="171D9B23" w14:textId="23949B9B" w:rsidR="00185A5D" w:rsidRDefault="00185A5D" w:rsidP="00185A5D">
            <w:pPr>
              <w:jc w:val="center"/>
              <w:rPr>
                <w:b/>
                <w:bCs/>
                <w:color w:val="002060"/>
                <w:sz w:val="52"/>
                <w:szCs w:val="52"/>
              </w:rPr>
            </w:pPr>
            <w:r>
              <w:rPr>
                <w:b/>
                <w:bCs/>
                <w:color w:val="002060"/>
                <w:sz w:val="52"/>
                <w:szCs w:val="52"/>
              </w:rPr>
              <w:t>RISQUE VENT VIOLENT/TEMPETE</w:t>
            </w:r>
          </w:p>
        </w:tc>
      </w:tr>
    </w:tbl>
    <w:p w14:paraId="63E0115E" w14:textId="77777777" w:rsidR="00185A5D" w:rsidRDefault="00185A5D">
      <w:pPr>
        <w:rPr>
          <w:b/>
          <w:bCs/>
          <w:color w:val="002060"/>
          <w:sz w:val="52"/>
          <w:szCs w:val="52"/>
        </w:rPr>
      </w:pPr>
    </w:p>
    <w:p w14:paraId="7F84874E" w14:textId="43462DD3" w:rsidR="00185A5D" w:rsidRDefault="00185A5D">
      <w:pPr>
        <w:rPr>
          <w:b/>
          <w:bCs/>
          <w:color w:val="002060"/>
          <w:sz w:val="52"/>
          <w:szCs w:val="52"/>
        </w:rPr>
      </w:pPr>
      <w:r>
        <w:rPr>
          <w:b/>
          <w:bCs/>
          <w:color w:val="002060"/>
          <w:sz w:val="52"/>
          <w:szCs w:val="52"/>
        </w:rPr>
        <w:br w:type="page"/>
      </w:r>
    </w:p>
    <w:tbl>
      <w:tblPr>
        <w:tblStyle w:val="Grilledutableau"/>
        <w:tblW w:w="0" w:type="auto"/>
        <w:shd w:val="clear" w:color="auto" w:fill="FFFF00"/>
        <w:tblLook w:val="04A0" w:firstRow="1" w:lastRow="0" w:firstColumn="1" w:lastColumn="0" w:noHBand="0" w:noVBand="1"/>
      </w:tblPr>
      <w:tblGrid>
        <w:gridCol w:w="1980"/>
        <w:gridCol w:w="7082"/>
      </w:tblGrid>
      <w:tr w:rsidR="00185A5D" w:rsidRPr="008907F6" w14:paraId="6EFD77F6" w14:textId="77777777" w:rsidTr="00537B88">
        <w:tc>
          <w:tcPr>
            <w:tcW w:w="1980" w:type="dxa"/>
            <w:shd w:val="clear" w:color="auto" w:fill="FFFF00"/>
          </w:tcPr>
          <w:p w14:paraId="4AACAFF1" w14:textId="2E8DB5D7" w:rsidR="00185A5D" w:rsidRPr="001B60F6" w:rsidRDefault="00185A5D" w:rsidP="00537B88">
            <w:pPr>
              <w:jc w:val="center"/>
              <w:rPr>
                <w:b/>
                <w:bCs/>
                <w:color w:val="002060"/>
                <w:highlight w:val="yellow"/>
              </w:rPr>
            </w:pPr>
            <w:r>
              <w:rPr>
                <w:b/>
                <w:bCs/>
                <w:color w:val="002060"/>
                <w:highlight w:val="yellow"/>
              </w:rPr>
              <w:lastRenderedPageBreak/>
              <w:t>FA-001</w:t>
            </w:r>
          </w:p>
        </w:tc>
        <w:tc>
          <w:tcPr>
            <w:tcW w:w="7082" w:type="dxa"/>
            <w:vMerge w:val="restart"/>
            <w:shd w:val="clear" w:color="auto" w:fill="FFFF00"/>
          </w:tcPr>
          <w:p w14:paraId="5DE681C6" w14:textId="77777777" w:rsidR="00185A5D" w:rsidRPr="001B60F6" w:rsidRDefault="00185A5D" w:rsidP="00537B88">
            <w:pPr>
              <w:jc w:val="center"/>
              <w:rPr>
                <w:b/>
                <w:bCs/>
                <w:color w:val="002060"/>
                <w:sz w:val="28"/>
                <w:szCs w:val="28"/>
                <w:highlight w:val="yellow"/>
              </w:rPr>
            </w:pPr>
            <w:r w:rsidRPr="001B60F6">
              <w:rPr>
                <w:b/>
                <w:bCs/>
                <w:color w:val="002060"/>
                <w:sz w:val="28"/>
                <w:szCs w:val="28"/>
                <w:highlight w:val="yellow"/>
              </w:rPr>
              <w:t>FICHE ACTION</w:t>
            </w:r>
          </w:p>
          <w:p w14:paraId="6F0D5EDF" w14:textId="77777777" w:rsidR="00185A5D" w:rsidRPr="008907F6" w:rsidRDefault="00185A5D" w:rsidP="00537B88">
            <w:pPr>
              <w:jc w:val="center"/>
              <w:rPr>
                <w:b/>
                <w:bCs/>
                <w:color w:val="002060"/>
                <w:sz w:val="28"/>
                <w:szCs w:val="28"/>
              </w:rPr>
            </w:pPr>
            <w:r w:rsidRPr="001B60F6">
              <w:rPr>
                <w:b/>
                <w:bCs/>
                <w:color w:val="002060"/>
                <w:sz w:val="28"/>
                <w:szCs w:val="28"/>
                <w:highlight w:val="yellow"/>
              </w:rPr>
              <w:t>RISQUE VENT VIOLENT/TEMPETE</w:t>
            </w:r>
          </w:p>
        </w:tc>
      </w:tr>
      <w:tr w:rsidR="00185A5D" w:rsidRPr="008907F6" w14:paraId="07765537" w14:textId="77777777" w:rsidTr="00537B88">
        <w:tc>
          <w:tcPr>
            <w:tcW w:w="1980" w:type="dxa"/>
            <w:shd w:val="clear" w:color="auto" w:fill="FFFF00"/>
          </w:tcPr>
          <w:p w14:paraId="0CF0083D" w14:textId="77777777" w:rsidR="00185A5D" w:rsidRPr="008907F6" w:rsidRDefault="00185A5D" w:rsidP="00537B88">
            <w:pPr>
              <w:rPr>
                <w:color w:val="002060"/>
              </w:rPr>
            </w:pPr>
          </w:p>
        </w:tc>
        <w:tc>
          <w:tcPr>
            <w:tcW w:w="7082" w:type="dxa"/>
            <w:vMerge/>
            <w:shd w:val="clear" w:color="auto" w:fill="FFFF00"/>
          </w:tcPr>
          <w:p w14:paraId="6F78C6FA" w14:textId="77777777" w:rsidR="00185A5D" w:rsidRPr="008907F6" w:rsidRDefault="00185A5D" w:rsidP="00537B88">
            <w:pPr>
              <w:jc w:val="center"/>
              <w:rPr>
                <w:b/>
                <w:bCs/>
                <w:color w:val="002060"/>
                <w:sz w:val="28"/>
                <w:szCs w:val="28"/>
              </w:rPr>
            </w:pPr>
          </w:p>
        </w:tc>
      </w:tr>
    </w:tbl>
    <w:p w14:paraId="61AFE423" w14:textId="77777777" w:rsidR="00185A5D" w:rsidRPr="008907F6" w:rsidRDefault="00185A5D" w:rsidP="00185A5D">
      <w:pPr>
        <w:rPr>
          <w:color w:val="002060"/>
        </w:rPr>
      </w:pPr>
    </w:p>
    <w:p w14:paraId="33D005A8" w14:textId="77777777" w:rsidR="00185A5D" w:rsidRDefault="00185A5D" w:rsidP="00185A5D">
      <w:pPr>
        <w:jc w:val="both"/>
        <w:rPr>
          <w:color w:val="002060"/>
        </w:rPr>
      </w:pPr>
      <w:r w:rsidRPr="00E47B5A">
        <w:rPr>
          <w:color w:val="002060"/>
        </w:rPr>
        <w:t xml:space="preserve">Le vent est un déplacement d'air représenté par une direction et une vitesse. La mesure du vent est toujours une moyenne sur une période précise. </w:t>
      </w:r>
    </w:p>
    <w:p w14:paraId="4E75C9EF" w14:textId="77777777" w:rsidR="00185A5D" w:rsidRDefault="00185A5D" w:rsidP="00185A5D">
      <w:pPr>
        <w:jc w:val="both"/>
        <w:rPr>
          <w:color w:val="002060"/>
        </w:rPr>
      </w:pPr>
    </w:p>
    <w:p w14:paraId="17D0AFBE" w14:textId="77777777" w:rsidR="00185A5D" w:rsidRPr="00D66686" w:rsidRDefault="00185A5D" w:rsidP="00185A5D">
      <w:pPr>
        <w:jc w:val="both"/>
        <w:rPr>
          <w:b/>
          <w:bCs/>
          <w:color w:val="002060"/>
        </w:rPr>
      </w:pPr>
      <w:r w:rsidRPr="00D66686">
        <w:rPr>
          <w:b/>
          <w:bCs/>
          <w:color w:val="002060"/>
        </w:rPr>
        <w:t xml:space="preserve">En météorologie, on utilise : </w:t>
      </w:r>
    </w:p>
    <w:p w14:paraId="3BF2BE4D" w14:textId="77777777" w:rsidR="00185A5D" w:rsidRPr="000D2CFF" w:rsidRDefault="00185A5D" w:rsidP="00185A5D">
      <w:pPr>
        <w:pStyle w:val="Paragraphedeliste"/>
        <w:numPr>
          <w:ilvl w:val="0"/>
          <w:numId w:val="4"/>
        </w:numPr>
        <w:jc w:val="both"/>
        <w:rPr>
          <w:color w:val="002060"/>
        </w:rPr>
      </w:pPr>
      <w:r w:rsidRPr="000D2CFF">
        <w:rPr>
          <w:color w:val="002060"/>
        </w:rPr>
        <w:t xml:space="preserve">Le vent moyen sur 10 minutes mesuré à 10 mètres de hauteur </w:t>
      </w:r>
    </w:p>
    <w:p w14:paraId="6A7B653D" w14:textId="77777777" w:rsidR="00185A5D" w:rsidRPr="000D2CFF" w:rsidRDefault="00185A5D" w:rsidP="00185A5D">
      <w:pPr>
        <w:pStyle w:val="Paragraphedeliste"/>
        <w:numPr>
          <w:ilvl w:val="0"/>
          <w:numId w:val="4"/>
        </w:numPr>
        <w:jc w:val="both"/>
        <w:rPr>
          <w:color w:val="002060"/>
        </w:rPr>
      </w:pPr>
      <w:r w:rsidRPr="000D2CFF">
        <w:rPr>
          <w:color w:val="002060"/>
        </w:rPr>
        <w:t xml:space="preserve">La rafale, une moyenne sur environ 0,5 seconde </w:t>
      </w:r>
    </w:p>
    <w:p w14:paraId="1AE7CA20" w14:textId="77777777" w:rsidR="00185A5D" w:rsidRDefault="00185A5D" w:rsidP="00185A5D">
      <w:pPr>
        <w:jc w:val="both"/>
        <w:rPr>
          <w:color w:val="002060"/>
        </w:rPr>
      </w:pPr>
    </w:p>
    <w:p w14:paraId="4941F5DB" w14:textId="77777777" w:rsidR="00185A5D" w:rsidRDefault="00185A5D" w:rsidP="00185A5D">
      <w:pPr>
        <w:jc w:val="both"/>
        <w:rPr>
          <w:color w:val="002060"/>
        </w:rPr>
      </w:pPr>
      <w:r w:rsidRPr="00E47B5A">
        <w:rPr>
          <w:color w:val="002060"/>
        </w:rPr>
        <w:t xml:space="preserve">Un vent est estimé violent donc dangereux lorsque sa vitesse atteint 80 km/h en vent moyen et 100 km/h en rafale à l'intérieur des terres. L'appellation tempête est réservée aux vents atteignant 90 km/h. </w:t>
      </w:r>
    </w:p>
    <w:p w14:paraId="0281B04C" w14:textId="77777777" w:rsidR="00185A5D" w:rsidRDefault="00185A5D" w:rsidP="00185A5D">
      <w:pPr>
        <w:jc w:val="both"/>
        <w:rPr>
          <w:color w:val="002060"/>
        </w:rPr>
      </w:pPr>
    </w:p>
    <w:p w14:paraId="44551000" w14:textId="77777777" w:rsidR="00185A5D" w:rsidRPr="00D66686" w:rsidRDefault="00185A5D" w:rsidP="00185A5D">
      <w:pPr>
        <w:jc w:val="both"/>
        <w:rPr>
          <w:b/>
          <w:bCs/>
          <w:color w:val="002060"/>
        </w:rPr>
      </w:pPr>
      <w:r w:rsidRPr="00D66686">
        <w:rPr>
          <w:b/>
          <w:bCs/>
          <w:color w:val="002060"/>
        </w:rPr>
        <w:t xml:space="preserve">Les vents forts ont plusieurs origines : </w:t>
      </w:r>
    </w:p>
    <w:p w14:paraId="0E53B948" w14:textId="77777777" w:rsidR="00185A5D" w:rsidRPr="00D66686" w:rsidRDefault="00185A5D" w:rsidP="00185A5D">
      <w:pPr>
        <w:pStyle w:val="Paragraphedeliste"/>
        <w:numPr>
          <w:ilvl w:val="0"/>
          <w:numId w:val="5"/>
        </w:numPr>
        <w:jc w:val="both"/>
        <w:rPr>
          <w:color w:val="002060"/>
        </w:rPr>
      </w:pPr>
      <w:r w:rsidRPr="00D66686">
        <w:rPr>
          <w:color w:val="002060"/>
        </w:rPr>
        <w:t xml:space="preserve">Les tempêtes : sur terre, on parle de tempête quand la dépression génère des rafales supérieures à 100 km/h. </w:t>
      </w:r>
    </w:p>
    <w:p w14:paraId="3CF7AB24" w14:textId="77777777" w:rsidR="00185A5D" w:rsidRPr="00D66686" w:rsidRDefault="00185A5D" w:rsidP="00185A5D">
      <w:pPr>
        <w:pStyle w:val="Paragraphedeliste"/>
        <w:numPr>
          <w:ilvl w:val="0"/>
          <w:numId w:val="5"/>
        </w:numPr>
        <w:jc w:val="both"/>
        <w:rPr>
          <w:color w:val="002060"/>
        </w:rPr>
      </w:pPr>
      <w:r w:rsidRPr="00D66686">
        <w:rPr>
          <w:color w:val="002060"/>
        </w:rPr>
        <w:t>Les orages sont à l'origine de vents forts et brefs sur une zone restreinte. Les cumulonimbus, nuages caractéristiques de l'orage, animés par des mouvements verticaux puissants, créent des rafales de direction imprévisibles.</w:t>
      </w:r>
    </w:p>
    <w:p w14:paraId="046D4F76" w14:textId="77777777" w:rsidR="00185A5D" w:rsidRPr="00D66686" w:rsidRDefault="00185A5D" w:rsidP="00185A5D">
      <w:pPr>
        <w:pStyle w:val="Paragraphedeliste"/>
        <w:numPr>
          <w:ilvl w:val="0"/>
          <w:numId w:val="5"/>
        </w:numPr>
        <w:jc w:val="both"/>
        <w:rPr>
          <w:color w:val="002060"/>
        </w:rPr>
      </w:pPr>
      <w:r w:rsidRPr="00D66686">
        <w:rPr>
          <w:color w:val="002060"/>
        </w:rPr>
        <w:t xml:space="preserve">Les trombes et les tornades sont des phénomènes tourbillonnaires liés aux cumulonimbus, les nuages d'orage. La trombe est plus petite que la tornade. Leur durée n'excède pas une heure, mais plusieurs épisodes peuvent se succéder. </w:t>
      </w:r>
    </w:p>
    <w:p w14:paraId="708E0B00" w14:textId="77777777" w:rsidR="00185A5D" w:rsidRDefault="00185A5D" w:rsidP="00185A5D">
      <w:pPr>
        <w:jc w:val="both"/>
        <w:rPr>
          <w:color w:val="002060"/>
        </w:rPr>
      </w:pPr>
    </w:p>
    <w:p w14:paraId="1448F47E" w14:textId="77777777" w:rsidR="00185A5D" w:rsidRPr="00D66686" w:rsidRDefault="00185A5D" w:rsidP="00185A5D">
      <w:pPr>
        <w:jc w:val="both"/>
        <w:rPr>
          <w:b/>
          <w:bCs/>
          <w:color w:val="002060"/>
        </w:rPr>
      </w:pPr>
      <w:r w:rsidRPr="00D66686">
        <w:rPr>
          <w:b/>
          <w:bCs/>
          <w:color w:val="002060"/>
        </w:rPr>
        <w:t xml:space="preserve">QUELS SONT LES RISQUES POUR LA COMMUNE ? </w:t>
      </w:r>
    </w:p>
    <w:p w14:paraId="4DD8320E" w14:textId="77777777" w:rsidR="00185A5D" w:rsidRDefault="00185A5D" w:rsidP="00185A5D">
      <w:pPr>
        <w:jc w:val="both"/>
        <w:rPr>
          <w:color w:val="002060"/>
        </w:rPr>
      </w:pPr>
    </w:p>
    <w:p w14:paraId="7A052A55" w14:textId="77777777" w:rsidR="00185A5D" w:rsidRDefault="00185A5D" w:rsidP="00185A5D">
      <w:pPr>
        <w:jc w:val="both"/>
        <w:rPr>
          <w:color w:val="002060"/>
        </w:rPr>
      </w:pPr>
      <w:r w:rsidRPr="00E47B5A">
        <w:rPr>
          <w:color w:val="002060"/>
        </w:rPr>
        <w:t xml:space="preserve">Ce risque est aléatoire et peut survenir dans n'importe quelle commune. </w:t>
      </w:r>
    </w:p>
    <w:p w14:paraId="33360A9F" w14:textId="77777777" w:rsidR="00185A5D" w:rsidRDefault="00185A5D" w:rsidP="00185A5D">
      <w:pPr>
        <w:jc w:val="both"/>
        <w:rPr>
          <w:color w:val="002060"/>
        </w:rPr>
      </w:pPr>
      <w:r w:rsidRPr="00E47B5A">
        <w:rPr>
          <w:color w:val="002060"/>
        </w:rPr>
        <w:t xml:space="preserve">Les tempêtes de décembre 1999 et de janvier 2009 ont occasionné de nombreux dégâts dans le département. </w:t>
      </w:r>
    </w:p>
    <w:p w14:paraId="3B424676" w14:textId="77777777" w:rsidR="00185A5D" w:rsidRDefault="00185A5D" w:rsidP="00185A5D">
      <w:pPr>
        <w:jc w:val="both"/>
        <w:rPr>
          <w:color w:val="002060"/>
        </w:rPr>
      </w:pPr>
      <w:r w:rsidRPr="00E47B5A">
        <w:rPr>
          <w:color w:val="002060"/>
        </w:rPr>
        <w:t xml:space="preserve">La commune de </w:t>
      </w:r>
      <w:r>
        <w:rPr>
          <w:color w:val="002060"/>
        </w:rPr>
        <w:t>Roquebrune</w:t>
      </w:r>
      <w:r w:rsidRPr="00E47B5A">
        <w:rPr>
          <w:color w:val="002060"/>
        </w:rPr>
        <w:t xml:space="preserve"> est située dans une zone où le risque de tempête est présent. </w:t>
      </w:r>
    </w:p>
    <w:p w14:paraId="7895E864" w14:textId="77777777" w:rsidR="00185A5D" w:rsidRDefault="00185A5D" w:rsidP="00185A5D">
      <w:pPr>
        <w:jc w:val="both"/>
        <w:rPr>
          <w:color w:val="002060"/>
        </w:rPr>
      </w:pPr>
      <w:r w:rsidRPr="00E47B5A">
        <w:rPr>
          <w:color w:val="002060"/>
        </w:rPr>
        <w:t xml:space="preserve">Nous y avons été confrontés plus spécifiquement lors de la tempête de </w:t>
      </w:r>
      <w:r>
        <w:rPr>
          <w:color w:val="002060"/>
        </w:rPr>
        <w:t>décembre 1999</w:t>
      </w:r>
      <w:r w:rsidRPr="00E47B5A">
        <w:rPr>
          <w:color w:val="002060"/>
        </w:rPr>
        <w:t xml:space="preserve">. </w:t>
      </w:r>
    </w:p>
    <w:p w14:paraId="2A014821" w14:textId="77777777" w:rsidR="00185A5D" w:rsidRDefault="00185A5D" w:rsidP="00185A5D">
      <w:pPr>
        <w:jc w:val="both"/>
        <w:rPr>
          <w:color w:val="002060"/>
        </w:rPr>
      </w:pPr>
    </w:p>
    <w:p w14:paraId="0E38E0F3" w14:textId="77777777" w:rsidR="00185A5D" w:rsidRDefault="00185A5D" w:rsidP="00185A5D">
      <w:pPr>
        <w:jc w:val="both"/>
        <w:rPr>
          <w:color w:val="002060"/>
        </w:rPr>
      </w:pPr>
    </w:p>
    <w:p w14:paraId="371A7E47" w14:textId="77777777" w:rsidR="00185A5D" w:rsidRDefault="00185A5D" w:rsidP="00185A5D">
      <w:pPr>
        <w:rPr>
          <w:color w:val="002060"/>
        </w:rPr>
      </w:pPr>
      <w:r>
        <w:rPr>
          <w:color w:val="002060"/>
        </w:rPr>
        <w:br w:type="page"/>
      </w:r>
    </w:p>
    <w:p w14:paraId="0E6B45E2" w14:textId="77777777" w:rsidR="00185A5D" w:rsidRDefault="00185A5D" w:rsidP="00185A5D">
      <w:pPr>
        <w:jc w:val="both"/>
        <w:rPr>
          <w:color w:val="002060"/>
        </w:rPr>
      </w:pPr>
      <w:r w:rsidRPr="00E47B5A">
        <w:rPr>
          <w:color w:val="002060"/>
        </w:rPr>
        <w:lastRenderedPageBreak/>
        <w:t>Les conséquences possibles sont proportionnelles au degré de l'alerte :</w:t>
      </w:r>
    </w:p>
    <w:p w14:paraId="4464ABA5" w14:textId="77777777" w:rsidR="00185A5D" w:rsidRDefault="00185A5D" w:rsidP="00185A5D">
      <w:pPr>
        <w:jc w:val="both"/>
        <w:rPr>
          <w:color w:val="002060"/>
        </w:rPr>
      </w:pPr>
    </w:p>
    <w:p w14:paraId="6519A9C9" w14:textId="77777777" w:rsidR="00185A5D" w:rsidRDefault="00185A5D" w:rsidP="00185A5D">
      <w:pPr>
        <w:jc w:val="both"/>
        <w:rPr>
          <w:color w:val="002060"/>
        </w:rPr>
      </w:pPr>
    </w:p>
    <w:tbl>
      <w:tblPr>
        <w:tblStyle w:val="Grilledutableau"/>
        <w:tblW w:w="0" w:type="auto"/>
        <w:tblLook w:val="04A0" w:firstRow="1" w:lastRow="0" w:firstColumn="1" w:lastColumn="0" w:noHBand="0" w:noVBand="1"/>
      </w:tblPr>
      <w:tblGrid>
        <w:gridCol w:w="3539"/>
        <w:gridCol w:w="5523"/>
      </w:tblGrid>
      <w:tr w:rsidR="00185A5D" w14:paraId="26093C78" w14:textId="77777777" w:rsidTr="00537B88">
        <w:tc>
          <w:tcPr>
            <w:tcW w:w="3539" w:type="dxa"/>
            <w:shd w:val="clear" w:color="auto" w:fill="FFC000"/>
            <w:vAlign w:val="center"/>
          </w:tcPr>
          <w:p w14:paraId="249383D9" w14:textId="77777777" w:rsidR="00185A5D" w:rsidRPr="0030427F" w:rsidRDefault="00185A5D" w:rsidP="00537B88">
            <w:pPr>
              <w:jc w:val="center"/>
              <w:rPr>
                <w:b/>
                <w:bCs/>
                <w:color w:val="002060"/>
              </w:rPr>
            </w:pPr>
            <w:r w:rsidRPr="0030427F">
              <w:rPr>
                <w:b/>
                <w:bCs/>
                <w:color w:val="002060"/>
              </w:rPr>
              <w:t>VIGILANCE ORANGE</w:t>
            </w:r>
          </w:p>
        </w:tc>
        <w:tc>
          <w:tcPr>
            <w:tcW w:w="5523" w:type="dxa"/>
            <w:vAlign w:val="center"/>
          </w:tcPr>
          <w:p w14:paraId="4A35F106" w14:textId="77777777" w:rsidR="00185A5D" w:rsidRPr="0034017A" w:rsidRDefault="00185A5D" w:rsidP="00185A5D">
            <w:pPr>
              <w:pStyle w:val="Paragraphedeliste"/>
              <w:numPr>
                <w:ilvl w:val="0"/>
                <w:numId w:val="9"/>
              </w:numPr>
              <w:ind w:left="322"/>
              <w:rPr>
                <w:color w:val="002060"/>
              </w:rPr>
            </w:pPr>
            <w:r w:rsidRPr="0034017A">
              <w:rPr>
                <w:color w:val="002060"/>
              </w:rPr>
              <w:t>Coupures d'électricité et de téléphone</w:t>
            </w:r>
          </w:p>
          <w:p w14:paraId="126C612D" w14:textId="77777777" w:rsidR="00185A5D" w:rsidRPr="0034017A" w:rsidRDefault="00185A5D" w:rsidP="00185A5D">
            <w:pPr>
              <w:pStyle w:val="Paragraphedeliste"/>
              <w:numPr>
                <w:ilvl w:val="0"/>
                <w:numId w:val="9"/>
              </w:numPr>
              <w:ind w:left="322"/>
              <w:rPr>
                <w:color w:val="002060"/>
              </w:rPr>
            </w:pPr>
            <w:r w:rsidRPr="0034017A">
              <w:rPr>
                <w:color w:val="002060"/>
              </w:rPr>
              <w:t>Toitures et cheminées endommagées</w:t>
            </w:r>
          </w:p>
          <w:p w14:paraId="62D8C7B3" w14:textId="77777777" w:rsidR="00185A5D" w:rsidRPr="0034017A" w:rsidRDefault="00185A5D" w:rsidP="00185A5D">
            <w:pPr>
              <w:pStyle w:val="Paragraphedeliste"/>
              <w:numPr>
                <w:ilvl w:val="0"/>
                <w:numId w:val="9"/>
              </w:numPr>
              <w:ind w:left="322"/>
              <w:rPr>
                <w:color w:val="002060"/>
              </w:rPr>
            </w:pPr>
            <w:r w:rsidRPr="0034017A">
              <w:rPr>
                <w:color w:val="002060"/>
              </w:rPr>
              <w:t>Chutes de branches</w:t>
            </w:r>
          </w:p>
          <w:p w14:paraId="3171FB64" w14:textId="77777777" w:rsidR="00185A5D" w:rsidRPr="0034017A" w:rsidRDefault="00185A5D" w:rsidP="00185A5D">
            <w:pPr>
              <w:pStyle w:val="Paragraphedeliste"/>
              <w:numPr>
                <w:ilvl w:val="0"/>
                <w:numId w:val="9"/>
              </w:numPr>
              <w:ind w:left="322"/>
              <w:rPr>
                <w:color w:val="002060"/>
              </w:rPr>
            </w:pPr>
            <w:r w:rsidRPr="0034017A">
              <w:rPr>
                <w:color w:val="002060"/>
              </w:rPr>
              <w:t>Les véhicules peuvent être déportés</w:t>
            </w:r>
          </w:p>
          <w:p w14:paraId="7CC5EB3D" w14:textId="77777777" w:rsidR="00185A5D" w:rsidRPr="0034017A" w:rsidRDefault="00185A5D" w:rsidP="00185A5D">
            <w:pPr>
              <w:pStyle w:val="Paragraphedeliste"/>
              <w:numPr>
                <w:ilvl w:val="0"/>
                <w:numId w:val="9"/>
              </w:numPr>
              <w:ind w:left="322"/>
              <w:rPr>
                <w:color w:val="002060"/>
              </w:rPr>
            </w:pPr>
            <w:r w:rsidRPr="0034017A">
              <w:rPr>
                <w:color w:val="002060"/>
              </w:rPr>
              <w:t>La circulation routière peut être perturbée</w:t>
            </w:r>
          </w:p>
          <w:p w14:paraId="4FDE810A" w14:textId="77777777" w:rsidR="00185A5D" w:rsidRPr="0034017A" w:rsidRDefault="00185A5D" w:rsidP="00185A5D">
            <w:pPr>
              <w:pStyle w:val="Paragraphedeliste"/>
              <w:numPr>
                <w:ilvl w:val="0"/>
                <w:numId w:val="9"/>
              </w:numPr>
              <w:ind w:left="322"/>
              <w:rPr>
                <w:color w:val="002060"/>
              </w:rPr>
            </w:pPr>
            <w:r w:rsidRPr="0034017A">
              <w:rPr>
                <w:color w:val="002060"/>
              </w:rPr>
              <w:t>Des dégâts peuvent affecter les réseaux de distribution d'électricité et de téléphone</w:t>
            </w:r>
          </w:p>
        </w:tc>
      </w:tr>
      <w:tr w:rsidR="00185A5D" w14:paraId="62E7062E" w14:textId="77777777" w:rsidTr="00537B88">
        <w:tc>
          <w:tcPr>
            <w:tcW w:w="3539" w:type="dxa"/>
            <w:shd w:val="clear" w:color="auto" w:fill="FF0000"/>
            <w:vAlign w:val="center"/>
          </w:tcPr>
          <w:p w14:paraId="4B618748" w14:textId="77777777" w:rsidR="00185A5D" w:rsidRPr="00E055EC" w:rsidRDefault="00185A5D" w:rsidP="00537B88">
            <w:pPr>
              <w:jc w:val="center"/>
              <w:rPr>
                <w:b/>
                <w:bCs/>
                <w:color w:val="002060"/>
              </w:rPr>
            </w:pPr>
            <w:r w:rsidRPr="00E055EC">
              <w:rPr>
                <w:b/>
                <w:bCs/>
                <w:color w:val="FFFFFF" w:themeColor="background1"/>
              </w:rPr>
              <w:t>VIGILANCE ROUGE</w:t>
            </w:r>
          </w:p>
        </w:tc>
        <w:tc>
          <w:tcPr>
            <w:tcW w:w="5523" w:type="dxa"/>
            <w:vAlign w:val="center"/>
          </w:tcPr>
          <w:p w14:paraId="778FBE21" w14:textId="77777777" w:rsidR="00185A5D" w:rsidRPr="0034017A" w:rsidRDefault="00185A5D" w:rsidP="00185A5D">
            <w:pPr>
              <w:pStyle w:val="Paragraphedeliste"/>
              <w:numPr>
                <w:ilvl w:val="0"/>
                <w:numId w:val="9"/>
              </w:numPr>
              <w:ind w:left="322"/>
              <w:rPr>
                <w:color w:val="002060"/>
              </w:rPr>
            </w:pPr>
            <w:r w:rsidRPr="0034017A">
              <w:rPr>
                <w:color w:val="002060"/>
              </w:rPr>
              <w:t>Coupures d'électricité et de téléphone pendant des durées importantes</w:t>
            </w:r>
          </w:p>
          <w:p w14:paraId="607DE42F" w14:textId="77777777" w:rsidR="00185A5D" w:rsidRPr="0034017A" w:rsidRDefault="00185A5D" w:rsidP="00185A5D">
            <w:pPr>
              <w:pStyle w:val="Paragraphedeliste"/>
              <w:numPr>
                <w:ilvl w:val="0"/>
                <w:numId w:val="9"/>
              </w:numPr>
              <w:ind w:left="322"/>
              <w:rPr>
                <w:color w:val="002060"/>
              </w:rPr>
            </w:pPr>
            <w:r w:rsidRPr="0034017A">
              <w:rPr>
                <w:color w:val="002060"/>
              </w:rPr>
              <w:t>De nombreux et importants dégâts sont à attendre sur les maisons, les parcs, les bois</w:t>
            </w:r>
          </w:p>
          <w:p w14:paraId="58A7C400" w14:textId="77777777" w:rsidR="00185A5D" w:rsidRPr="0034017A" w:rsidRDefault="00185A5D" w:rsidP="00185A5D">
            <w:pPr>
              <w:pStyle w:val="Paragraphedeliste"/>
              <w:numPr>
                <w:ilvl w:val="0"/>
                <w:numId w:val="9"/>
              </w:numPr>
              <w:ind w:left="322"/>
              <w:rPr>
                <w:color w:val="002060"/>
              </w:rPr>
            </w:pPr>
            <w:r w:rsidRPr="0034017A">
              <w:rPr>
                <w:color w:val="002060"/>
              </w:rPr>
              <w:t>La circulation routière peut être rendue très difficile</w:t>
            </w:r>
          </w:p>
          <w:p w14:paraId="3717278A" w14:textId="77777777" w:rsidR="00185A5D" w:rsidRPr="0034017A" w:rsidRDefault="00185A5D" w:rsidP="00185A5D">
            <w:pPr>
              <w:pStyle w:val="Paragraphedeliste"/>
              <w:numPr>
                <w:ilvl w:val="0"/>
                <w:numId w:val="9"/>
              </w:numPr>
              <w:ind w:left="322"/>
              <w:rPr>
                <w:color w:val="002060"/>
              </w:rPr>
            </w:pPr>
            <w:r w:rsidRPr="0034017A">
              <w:rPr>
                <w:color w:val="002060"/>
              </w:rPr>
              <w:t>Des inondations importantes peuvent être à craindre</w:t>
            </w:r>
          </w:p>
          <w:p w14:paraId="0E54B66C" w14:textId="77777777" w:rsidR="00185A5D" w:rsidRPr="0034017A" w:rsidRDefault="00185A5D" w:rsidP="00185A5D">
            <w:pPr>
              <w:pStyle w:val="Paragraphedeliste"/>
              <w:numPr>
                <w:ilvl w:val="0"/>
                <w:numId w:val="9"/>
              </w:numPr>
              <w:ind w:left="322"/>
              <w:rPr>
                <w:color w:val="002060"/>
              </w:rPr>
            </w:pPr>
            <w:r w:rsidRPr="0034017A">
              <w:rPr>
                <w:color w:val="002060"/>
              </w:rPr>
              <w:t>D'importants dégâts peuvent affecter les réseaux pendant plusieurs jours</w:t>
            </w:r>
          </w:p>
        </w:tc>
      </w:tr>
    </w:tbl>
    <w:p w14:paraId="53E4EE59" w14:textId="77777777" w:rsidR="00185A5D" w:rsidRDefault="00185A5D" w:rsidP="00185A5D">
      <w:pPr>
        <w:jc w:val="both"/>
        <w:rPr>
          <w:color w:val="002060"/>
        </w:rPr>
      </w:pPr>
    </w:p>
    <w:p w14:paraId="1098ABCB" w14:textId="77777777" w:rsidR="00185A5D" w:rsidRDefault="00185A5D" w:rsidP="00185A5D">
      <w:pPr>
        <w:jc w:val="both"/>
        <w:rPr>
          <w:color w:val="002060"/>
        </w:rPr>
      </w:pPr>
    </w:p>
    <w:p w14:paraId="4C034DF5" w14:textId="77777777" w:rsidR="00185A5D" w:rsidRPr="001768EA" w:rsidRDefault="00185A5D" w:rsidP="00185A5D">
      <w:pPr>
        <w:jc w:val="both"/>
        <w:rPr>
          <w:b/>
          <w:bCs/>
          <w:color w:val="002060"/>
        </w:rPr>
      </w:pPr>
      <w:r w:rsidRPr="001768EA">
        <w:rPr>
          <w:b/>
          <w:bCs/>
          <w:color w:val="002060"/>
        </w:rPr>
        <w:t xml:space="preserve">MESURES PRISES PAR LA COMMUNE  </w:t>
      </w:r>
    </w:p>
    <w:p w14:paraId="35D28739" w14:textId="77777777" w:rsidR="00185A5D" w:rsidRDefault="00185A5D" w:rsidP="00185A5D">
      <w:pPr>
        <w:jc w:val="both"/>
        <w:rPr>
          <w:color w:val="002060"/>
        </w:rPr>
      </w:pPr>
      <w:r w:rsidRPr="00D9213C">
        <w:rPr>
          <w:color w:val="002060"/>
        </w:rPr>
        <w:t xml:space="preserve">A titre préventif, la commune : </w:t>
      </w:r>
    </w:p>
    <w:p w14:paraId="689A59AA" w14:textId="77777777" w:rsidR="00185A5D" w:rsidRDefault="00185A5D" w:rsidP="00185A5D">
      <w:pPr>
        <w:jc w:val="both"/>
        <w:rPr>
          <w:color w:val="002060"/>
        </w:rPr>
      </w:pPr>
      <w:r w:rsidRPr="00D9213C">
        <w:rPr>
          <w:color w:val="002060"/>
        </w:rPr>
        <w:t xml:space="preserve">Procède à l'élagage des arbres fragiles ou dangereux sur le domaine public </w:t>
      </w:r>
    </w:p>
    <w:p w14:paraId="046EC54C" w14:textId="77777777" w:rsidR="00185A5D" w:rsidRDefault="00185A5D" w:rsidP="00185A5D">
      <w:pPr>
        <w:jc w:val="both"/>
        <w:rPr>
          <w:color w:val="002060"/>
        </w:rPr>
      </w:pPr>
    </w:p>
    <w:p w14:paraId="2893B5B9" w14:textId="77777777" w:rsidR="00185A5D" w:rsidRPr="001768EA" w:rsidRDefault="00185A5D" w:rsidP="00185A5D">
      <w:pPr>
        <w:jc w:val="both"/>
        <w:rPr>
          <w:b/>
          <w:bCs/>
          <w:color w:val="002060"/>
        </w:rPr>
      </w:pPr>
      <w:r w:rsidRPr="001768EA">
        <w:rPr>
          <w:b/>
          <w:bCs/>
          <w:color w:val="002060"/>
        </w:rPr>
        <w:t>CONSEILS DE COMPORTEMENT EN VIGILANCE ORANGE :</w:t>
      </w:r>
    </w:p>
    <w:p w14:paraId="45AF4E20" w14:textId="77777777" w:rsidR="00185A5D" w:rsidRPr="001768EA" w:rsidRDefault="00185A5D" w:rsidP="00185A5D">
      <w:pPr>
        <w:pStyle w:val="Paragraphedeliste"/>
        <w:numPr>
          <w:ilvl w:val="0"/>
          <w:numId w:val="8"/>
        </w:numPr>
        <w:jc w:val="both"/>
        <w:rPr>
          <w:color w:val="002060"/>
        </w:rPr>
      </w:pPr>
      <w:r w:rsidRPr="001768EA">
        <w:rPr>
          <w:color w:val="002060"/>
        </w:rPr>
        <w:t xml:space="preserve">Limiter les déplacements, limiter la vitesse sur la route surtout si le véhicule est sensible aux effets du vent </w:t>
      </w:r>
      <w:r w:rsidRPr="001768EA">
        <w:rPr>
          <w:color w:val="002060"/>
        </w:rPr>
        <w:t xml:space="preserve"> Ne pas se promener en forêt </w:t>
      </w:r>
    </w:p>
    <w:p w14:paraId="71550C3F" w14:textId="77777777" w:rsidR="00185A5D" w:rsidRPr="001768EA" w:rsidRDefault="00185A5D" w:rsidP="00185A5D">
      <w:pPr>
        <w:pStyle w:val="Paragraphedeliste"/>
        <w:numPr>
          <w:ilvl w:val="0"/>
          <w:numId w:val="8"/>
        </w:numPr>
        <w:jc w:val="both"/>
        <w:rPr>
          <w:color w:val="002060"/>
        </w:rPr>
      </w:pPr>
      <w:r w:rsidRPr="001768EA">
        <w:rPr>
          <w:color w:val="002060"/>
        </w:rPr>
        <w:t xml:space="preserve">En ville, être vigilant face aux chutes d’objets </w:t>
      </w:r>
    </w:p>
    <w:p w14:paraId="66C3B8EE" w14:textId="77777777" w:rsidR="00185A5D" w:rsidRPr="001768EA" w:rsidRDefault="00185A5D" w:rsidP="00185A5D">
      <w:pPr>
        <w:pStyle w:val="Paragraphedeliste"/>
        <w:numPr>
          <w:ilvl w:val="0"/>
          <w:numId w:val="8"/>
        </w:numPr>
        <w:jc w:val="both"/>
        <w:rPr>
          <w:color w:val="002060"/>
        </w:rPr>
      </w:pPr>
      <w:r w:rsidRPr="001768EA">
        <w:rPr>
          <w:color w:val="002060"/>
        </w:rPr>
        <w:t xml:space="preserve">Ne pas intervenir sur les toitures </w:t>
      </w:r>
    </w:p>
    <w:p w14:paraId="7D9A7FD0" w14:textId="77777777" w:rsidR="00185A5D" w:rsidRPr="001768EA" w:rsidRDefault="00185A5D" w:rsidP="00185A5D">
      <w:pPr>
        <w:pStyle w:val="Paragraphedeliste"/>
        <w:numPr>
          <w:ilvl w:val="0"/>
          <w:numId w:val="8"/>
        </w:numPr>
        <w:jc w:val="both"/>
        <w:rPr>
          <w:color w:val="002060"/>
        </w:rPr>
      </w:pPr>
      <w:r w:rsidRPr="001768EA">
        <w:rPr>
          <w:color w:val="002060"/>
        </w:rPr>
        <w:t xml:space="preserve">Ranger ou fixer les objets susceptibles d'être emportés ou endommagés </w:t>
      </w:r>
    </w:p>
    <w:p w14:paraId="2B264A58" w14:textId="77777777" w:rsidR="00185A5D" w:rsidRPr="001768EA" w:rsidRDefault="00185A5D" w:rsidP="00185A5D">
      <w:pPr>
        <w:pStyle w:val="Paragraphedeliste"/>
        <w:numPr>
          <w:ilvl w:val="0"/>
          <w:numId w:val="8"/>
        </w:numPr>
        <w:jc w:val="both"/>
        <w:rPr>
          <w:color w:val="002060"/>
        </w:rPr>
      </w:pPr>
      <w:r w:rsidRPr="001768EA">
        <w:rPr>
          <w:color w:val="002060"/>
        </w:rPr>
        <w:t xml:space="preserve">En cas d'utilisation de groupes électrogènes, placer ceux-ci impérativement à l'extérieur des bâtiments </w:t>
      </w:r>
    </w:p>
    <w:p w14:paraId="76FEEE81" w14:textId="77777777" w:rsidR="00185A5D" w:rsidRDefault="00185A5D" w:rsidP="00185A5D">
      <w:pPr>
        <w:jc w:val="both"/>
        <w:rPr>
          <w:color w:val="002060"/>
        </w:rPr>
      </w:pPr>
    </w:p>
    <w:p w14:paraId="2D10B138" w14:textId="77777777" w:rsidR="00185A5D" w:rsidRPr="001768EA" w:rsidRDefault="00185A5D" w:rsidP="00185A5D">
      <w:pPr>
        <w:jc w:val="both"/>
        <w:rPr>
          <w:b/>
          <w:bCs/>
          <w:color w:val="002060"/>
        </w:rPr>
      </w:pPr>
      <w:r w:rsidRPr="001768EA">
        <w:rPr>
          <w:b/>
          <w:bCs/>
          <w:color w:val="002060"/>
        </w:rPr>
        <w:t xml:space="preserve">EN VIGILANCE ROUGE : </w:t>
      </w:r>
    </w:p>
    <w:p w14:paraId="746B6976" w14:textId="77777777" w:rsidR="00185A5D" w:rsidRPr="001768EA" w:rsidRDefault="00185A5D" w:rsidP="00185A5D">
      <w:pPr>
        <w:pStyle w:val="Paragraphedeliste"/>
        <w:numPr>
          <w:ilvl w:val="0"/>
          <w:numId w:val="7"/>
        </w:numPr>
        <w:jc w:val="both"/>
        <w:rPr>
          <w:color w:val="002060"/>
        </w:rPr>
      </w:pPr>
      <w:r w:rsidRPr="001768EA">
        <w:rPr>
          <w:color w:val="002060"/>
        </w:rPr>
        <w:t xml:space="preserve">Rester chez soi dans la mesure du possible </w:t>
      </w:r>
    </w:p>
    <w:p w14:paraId="57B9D5F1" w14:textId="77777777" w:rsidR="00185A5D" w:rsidRPr="001768EA" w:rsidRDefault="00185A5D" w:rsidP="00185A5D">
      <w:pPr>
        <w:pStyle w:val="Paragraphedeliste"/>
        <w:numPr>
          <w:ilvl w:val="0"/>
          <w:numId w:val="7"/>
        </w:numPr>
        <w:jc w:val="both"/>
        <w:rPr>
          <w:color w:val="002060"/>
        </w:rPr>
      </w:pPr>
      <w:r w:rsidRPr="001768EA">
        <w:rPr>
          <w:color w:val="002060"/>
        </w:rPr>
        <w:t xml:space="preserve">Rester à l'écoute des radios locales </w:t>
      </w:r>
    </w:p>
    <w:p w14:paraId="0F5164FB" w14:textId="77777777" w:rsidR="00185A5D" w:rsidRPr="001768EA" w:rsidRDefault="00185A5D" w:rsidP="00185A5D">
      <w:pPr>
        <w:pStyle w:val="Paragraphedeliste"/>
        <w:numPr>
          <w:ilvl w:val="0"/>
          <w:numId w:val="7"/>
        </w:numPr>
        <w:jc w:val="both"/>
        <w:rPr>
          <w:color w:val="002060"/>
        </w:rPr>
      </w:pPr>
      <w:r w:rsidRPr="001768EA">
        <w:rPr>
          <w:color w:val="002060"/>
        </w:rPr>
        <w:t xml:space="preserve">Prendre contact avec les voisins et s'organiser </w:t>
      </w:r>
    </w:p>
    <w:p w14:paraId="409BB046" w14:textId="77777777" w:rsidR="00185A5D" w:rsidRPr="001768EA" w:rsidRDefault="00185A5D" w:rsidP="00185A5D">
      <w:pPr>
        <w:pStyle w:val="Paragraphedeliste"/>
        <w:numPr>
          <w:ilvl w:val="0"/>
          <w:numId w:val="7"/>
        </w:numPr>
        <w:jc w:val="both"/>
        <w:rPr>
          <w:color w:val="002060"/>
        </w:rPr>
      </w:pPr>
      <w:r w:rsidRPr="001768EA">
        <w:rPr>
          <w:color w:val="002060"/>
        </w:rPr>
        <w:t xml:space="preserve">Signaler ses déplacements aux proches </w:t>
      </w:r>
      <w:r w:rsidRPr="001768EA">
        <w:rPr>
          <w:color w:val="002060"/>
        </w:rPr>
        <w:t></w:t>
      </w:r>
    </w:p>
    <w:p w14:paraId="2FC64506" w14:textId="77777777" w:rsidR="00185A5D" w:rsidRPr="001768EA" w:rsidRDefault="00185A5D" w:rsidP="00185A5D">
      <w:pPr>
        <w:pStyle w:val="Paragraphedeliste"/>
        <w:numPr>
          <w:ilvl w:val="0"/>
          <w:numId w:val="7"/>
        </w:numPr>
        <w:jc w:val="both"/>
        <w:rPr>
          <w:color w:val="002060"/>
        </w:rPr>
      </w:pPr>
      <w:r w:rsidRPr="001768EA">
        <w:rPr>
          <w:color w:val="002060"/>
        </w:rPr>
        <w:t xml:space="preserve">Éviter les secteurs forestiers en cas d'obligation de déplacements </w:t>
      </w:r>
    </w:p>
    <w:p w14:paraId="6452B79E" w14:textId="77777777" w:rsidR="00185A5D" w:rsidRPr="001768EA" w:rsidRDefault="00185A5D" w:rsidP="00185A5D">
      <w:pPr>
        <w:pStyle w:val="Paragraphedeliste"/>
        <w:numPr>
          <w:ilvl w:val="0"/>
          <w:numId w:val="7"/>
        </w:numPr>
        <w:jc w:val="both"/>
        <w:rPr>
          <w:color w:val="002060"/>
        </w:rPr>
      </w:pPr>
      <w:r w:rsidRPr="001768EA">
        <w:rPr>
          <w:color w:val="002060"/>
        </w:rPr>
        <w:t xml:space="preserve">Ranger et fixer les objets sensibles </w:t>
      </w:r>
    </w:p>
    <w:p w14:paraId="545B0A54" w14:textId="77777777" w:rsidR="00185A5D" w:rsidRPr="001768EA" w:rsidRDefault="00185A5D" w:rsidP="00185A5D">
      <w:pPr>
        <w:pStyle w:val="Paragraphedeliste"/>
        <w:numPr>
          <w:ilvl w:val="0"/>
          <w:numId w:val="7"/>
        </w:numPr>
        <w:jc w:val="both"/>
        <w:rPr>
          <w:color w:val="002060"/>
        </w:rPr>
      </w:pPr>
      <w:r w:rsidRPr="001768EA">
        <w:rPr>
          <w:color w:val="002060"/>
        </w:rPr>
        <w:t xml:space="preserve">Ne pas intervenir sur les toits </w:t>
      </w:r>
    </w:p>
    <w:p w14:paraId="43A821DD" w14:textId="77777777" w:rsidR="00185A5D" w:rsidRPr="001768EA" w:rsidRDefault="00185A5D" w:rsidP="00185A5D">
      <w:pPr>
        <w:pStyle w:val="Paragraphedeliste"/>
        <w:numPr>
          <w:ilvl w:val="0"/>
          <w:numId w:val="7"/>
        </w:numPr>
        <w:jc w:val="both"/>
        <w:rPr>
          <w:color w:val="002060"/>
        </w:rPr>
      </w:pPr>
      <w:r w:rsidRPr="001768EA">
        <w:rPr>
          <w:color w:val="002060"/>
        </w:rPr>
        <w:t xml:space="preserve">Ne pas toucher les câbles électriques tombés au sol </w:t>
      </w:r>
    </w:p>
    <w:p w14:paraId="242803F6" w14:textId="77777777" w:rsidR="00185A5D" w:rsidRPr="001768EA" w:rsidRDefault="00185A5D" w:rsidP="00185A5D">
      <w:pPr>
        <w:pStyle w:val="Paragraphedeliste"/>
        <w:numPr>
          <w:ilvl w:val="0"/>
          <w:numId w:val="7"/>
        </w:numPr>
        <w:jc w:val="both"/>
        <w:rPr>
          <w:color w:val="002060"/>
        </w:rPr>
      </w:pPr>
      <w:r w:rsidRPr="001768EA">
        <w:rPr>
          <w:color w:val="002060"/>
        </w:rPr>
        <w:t xml:space="preserve">Prévoir des moyens d'éclairage de secours et de l'eau potable </w:t>
      </w:r>
    </w:p>
    <w:p w14:paraId="2E2CC4B1" w14:textId="77777777" w:rsidR="00185A5D" w:rsidRPr="001768EA" w:rsidRDefault="00185A5D" w:rsidP="00185A5D">
      <w:pPr>
        <w:pStyle w:val="Paragraphedeliste"/>
        <w:numPr>
          <w:ilvl w:val="0"/>
          <w:numId w:val="7"/>
        </w:numPr>
        <w:jc w:val="both"/>
        <w:rPr>
          <w:color w:val="002060"/>
        </w:rPr>
      </w:pPr>
      <w:r w:rsidRPr="001768EA">
        <w:rPr>
          <w:color w:val="002060"/>
        </w:rPr>
        <w:lastRenderedPageBreak/>
        <w:t xml:space="preserve">En cas d'utilisation de dispositif d'assistance médicale alimenté par électricité, prendre contact avec l'organisme qui en assure la gestion </w:t>
      </w:r>
    </w:p>
    <w:p w14:paraId="0682895B" w14:textId="77777777" w:rsidR="00185A5D" w:rsidRPr="001768EA" w:rsidRDefault="00185A5D" w:rsidP="00185A5D">
      <w:pPr>
        <w:pStyle w:val="Paragraphedeliste"/>
        <w:numPr>
          <w:ilvl w:val="0"/>
          <w:numId w:val="7"/>
        </w:numPr>
        <w:jc w:val="both"/>
        <w:rPr>
          <w:color w:val="002060"/>
        </w:rPr>
      </w:pPr>
      <w:r w:rsidRPr="001768EA">
        <w:rPr>
          <w:color w:val="002060"/>
        </w:rPr>
        <w:t xml:space="preserve">Installer les groupes électrogènes à l'extérieur des bâtiments </w:t>
      </w:r>
    </w:p>
    <w:p w14:paraId="58DC0D5F" w14:textId="77777777" w:rsidR="00185A5D" w:rsidRDefault="00185A5D" w:rsidP="00185A5D">
      <w:pPr>
        <w:jc w:val="both"/>
        <w:rPr>
          <w:color w:val="002060"/>
        </w:rPr>
      </w:pPr>
    </w:p>
    <w:p w14:paraId="0CF9E0E3" w14:textId="77777777" w:rsidR="00185A5D" w:rsidRPr="001768EA" w:rsidRDefault="00185A5D" w:rsidP="00185A5D">
      <w:pPr>
        <w:jc w:val="both"/>
        <w:rPr>
          <w:b/>
          <w:bCs/>
          <w:color w:val="002060"/>
        </w:rPr>
      </w:pPr>
      <w:r w:rsidRPr="001768EA">
        <w:rPr>
          <w:b/>
          <w:bCs/>
          <w:color w:val="002060"/>
        </w:rPr>
        <w:t xml:space="preserve">OU S'INFORMER  </w:t>
      </w:r>
    </w:p>
    <w:p w14:paraId="6935231A" w14:textId="77777777" w:rsidR="00185A5D" w:rsidRPr="001768EA" w:rsidRDefault="00185A5D" w:rsidP="00185A5D">
      <w:pPr>
        <w:pStyle w:val="Paragraphedeliste"/>
        <w:numPr>
          <w:ilvl w:val="0"/>
          <w:numId w:val="6"/>
        </w:numPr>
        <w:jc w:val="both"/>
        <w:rPr>
          <w:color w:val="002060"/>
        </w:rPr>
      </w:pPr>
      <w:r w:rsidRPr="001768EA">
        <w:rPr>
          <w:color w:val="002060"/>
        </w:rPr>
        <w:t xml:space="preserve">Appel d'urgence européen : 112 </w:t>
      </w:r>
    </w:p>
    <w:p w14:paraId="369096F4" w14:textId="77777777" w:rsidR="00185A5D" w:rsidRPr="001768EA" w:rsidRDefault="00185A5D" w:rsidP="00185A5D">
      <w:pPr>
        <w:pStyle w:val="Paragraphedeliste"/>
        <w:numPr>
          <w:ilvl w:val="0"/>
          <w:numId w:val="6"/>
        </w:numPr>
        <w:jc w:val="both"/>
        <w:rPr>
          <w:color w:val="002060"/>
        </w:rPr>
      </w:pPr>
      <w:r w:rsidRPr="001768EA">
        <w:rPr>
          <w:color w:val="002060"/>
        </w:rPr>
        <w:t>Service d'Aide Médicale Urgente : 15</w:t>
      </w:r>
    </w:p>
    <w:p w14:paraId="63FBE7CE" w14:textId="77777777" w:rsidR="00185A5D" w:rsidRPr="001768EA" w:rsidRDefault="00185A5D" w:rsidP="00185A5D">
      <w:pPr>
        <w:pStyle w:val="Paragraphedeliste"/>
        <w:numPr>
          <w:ilvl w:val="0"/>
          <w:numId w:val="6"/>
        </w:numPr>
        <w:jc w:val="both"/>
        <w:rPr>
          <w:color w:val="002060"/>
        </w:rPr>
      </w:pPr>
      <w:r w:rsidRPr="001768EA">
        <w:rPr>
          <w:color w:val="002060"/>
        </w:rPr>
        <w:t xml:space="preserve">Police Gendarmerie : 17 </w:t>
      </w:r>
    </w:p>
    <w:p w14:paraId="51F8A985" w14:textId="77777777" w:rsidR="00185A5D" w:rsidRPr="001768EA" w:rsidRDefault="00185A5D" w:rsidP="00185A5D">
      <w:pPr>
        <w:pStyle w:val="Paragraphedeliste"/>
        <w:numPr>
          <w:ilvl w:val="0"/>
          <w:numId w:val="6"/>
        </w:numPr>
        <w:jc w:val="both"/>
        <w:rPr>
          <w:color w:val="002060"/>
        </w:rPr>
      </w:pPr>
      <w:r w:rsidRPr="001768EA">
        <w:rPr>
          <w:color w:val="002060"/>
        </w:rPr>
        <w:t xml:space="preserve">Sapeurs-Pompiers : 18 </w:t>
      </w:r>
    </w:p>
    <w:p w14:paraId="4B8C2B6F" w14:textId="77777777" w:rsidR="00185A5D" w:rsidRPr="001768EA" w:rsidRDefault="00185A5D" w:rsidP="00185A5D">
      <w:pPr>
        <w:pStyle w:val="Paragraphedeliste"/>
        <w:numPr>
          <w:ilvl w:val="0"/>
          <w:numId w:val="6"/>
        </w:numPr>
        <w:jc w:val="both"/>
        <w:rPr>
          <w:color w:val="002060"/>
        </w:rPr>
      </w:pPr>
      <w:r w:rsidRPr="001768EA">
        <w:rPr>
          <w:color w:val="002060"/>
        </w:rPr>
        <w:t xml:space="preserve">Numéro d'urgence pour personnes sourdes et malentendantes : 114. </w:t>
      </w:r>
      <w:proofErr w:type="gramStart"/>
      <w:r w:rsidRPr="001768EA">
        <w:rPr>
          <w:color w:val="002060"/>
        </w:rPr>
        <w:t>ce</w:t>
      </w:r>
      <w:proofErr w:type="gramEnd"/>
      <w:r w:rsidRPr="001768EA">
        <w:rPr>
          <w:color w:val="002060"/>
        </w:rPr>
        <w:t xml:space="preserve"> numéro est accessible gratuitement, 24h/24, 7/7 par FAX ou SMS. </w:t>
      </w:r>
    </w:p>
    <w:p w14:paraId="5B6B0C2D" w14:textId="77777777" w:rsidR="00185A5D" w:rsidRPr="001768EA" w:rsidRDefault="00185A5D" w:rsidP="00185A5D">
      <w:pPr>
        <w:pStyle w:val="Paragraphedeliste"/>
        <w:numPr>
          <w:ilvl w:val="0"/>
          <w:numId w:val="6"/>
        </w:numPr>
        <w:jc w:val="both"/>
        <w:rPr>
          <w:color w:val="002060"/>
        </w:rPr>
      </w:pPr>
      <w:r w:rsidRPr="001768EA">
        <w:rPr>
          <w:color w:val="002060"/>
        </w:rPr>
        <w:t xml:space="preserve">Site internet Météo France vigilance météorologique : france.meteofrance.com/vigilance </w:t>
      </w:r>
    </w:p>
    <w:p w14:paraId="34BF05CC" w14:textId="77777777" w:rsidR="00185A5D" w:rsidRPr="001768EA" w:rsidRDefault="00185A5D" w:rsidP="00185A5D">
      <w:pPr>
        <w:pStyle w:val="Paragraphedeliste"/>
        <w:numPr>
          <w:ilvl w:val="0"/>
          <w:numId w:val="6"/>
        </w:numPr>
        <w:jc w:val="both"/>
        <w:rPr>
          <w:color w:val="002060"/>
        </w:rPr>
      </w:pPr>
      <w:r w:rsidRPr="001768EA">
        <w:rPr>
          <w:color w:val="002060"/>
        </w:rPr>
        <w:t xml:space="preserve">Répondeur non surtaxé de vigilance météorologique : 05 67 22 95 00 </w:t>
      </w:r>
    </w:p>
    <w:p w14:paraId="1F4E28B8" w14:textId="77777777" w:rsidR="00185A5D" w:rsidRPr="001768EA" w:rsidRDefault="00185A5D" w:rsidP="00185A5D">
      <w:pPr>
        <w:pStyle w:val="Paragraphedeliste"/>
        <w:numPr>
          <w:ilvl w:val="0"/>
          <w:numId w:val="6"/>
        </w:numPr>
        <w:jc w:val="both"/>
        <w:rPr>
          <w:color w:val="002060"/>
        </w:rPr>
      </w:pPr>
      <w:r w:rsidRPr="001768EA">
        <w:rPr>
          <w:color w:val="002060"/>
        </w:rPr>
        <w:t xml:space="preserve">Site internet de vigilance crues ou </w:t>
      </w:r>
      <w:proofErr w:type="spellStart"/>
      <w:r w:rsidRPr="001768EA">
        <w:rPr>
          <w:color w:val="002060"/>
        </w:rPr>
        <w:t>vigicrues</w:t>
      </w:r>
      <w:proofErr w:type="spellEnd"/>
      <w:r w:rsidRPr="001768EA">
        <w:rPr>
          <w:color w:val="002060"/>
        </w:rPr>
        <w:t xml:space="preserve"> : www.vigicrues.gouv.fr </w:t>
      </w:r>
    </w:p>
    <w:p w14:paraId="147CEADF" w14:textId="77777777" w:rsidR="00185A5D" w:rsidRPr="001768EA" w:rsidRDefault="00185A5D" w:rsidP="00185A5D">
      <w:pPr>
        <w:pStyle w:val="Paragraphedeliste"/>
        <w:numPr>
          <w:ilvl w:val="0"/>
          <w:numId w:val="6"/>
        </w:numPr>
        <w:jc w:val="both"/>
        <w:rPr>
          <w:color w:val="002060"/>
        </w:rPr>
      </w:pPr>
      <w:r w:rsidRPr="001768EA">
        <w:rPr>
          <w:color w:val="002060"/>
        </w:rPr>
        <w:t xml:space="preserve">Site prévision des crues de la DREAL Midi-Pyrénées : </w:t>
      </w:r>
      <w:hyperlink r:id="rId7" w:history="1">
        <w:r w:rsidRPr="00D8425C">
          <w:rPr>
            <w:rStyle w:val="Lienhypertexte"/>
          </w:rPr>
          <w:t>www.hpgaronne.ecologie.gouv.fr</w:t>
        </w:r>
      </w:hyperlink>
    </w:p>
    <w:p w14:paraId="174B2031" w14:textId="77777777" w:rsidR="00185A5D" w:rsidRPr="001768EA" w:rsidRDefault="00185A5D" w:rsidP="00185A5D">
      <w:pPr>
        <w:pStyle w:val="Paragraphedeliste"/>
        <w:numPr>
          <w:ilvl w:val="0"/>
          <w:numId w:val="6"/>
        </w:numPr>
        <w:jc w:val="both"/>
        <w:rPr>
          <w:color w:val="002060"/>
        </w:rPr>
      </w:pPr>
      <w:r w:rsidRPr="001768EA">
        <w:rPr>
          <w:color w:val="002060"/>
        </w:rPr>
        <w:t>Numéro spécifique en cas de crise : en fonction de la crise, les pouvoirs publics peuvent mettre à la disposition de la population un numéro d'appel permettant d'obtenir des informations comportementales et au besoin personnalisées sur la crise en cours.</w:t>
      </w:r>
    </w:p>
    <w:p w14:paraId="381EAD9A" w14:textId="77777777" w:rsidR="00185A5D" w:rsidRDefault="00185A5D" w:rsidP="00185A5D">
      <w:pPr>
        <w:jc w:val="both"/>
        <w:rPr>
          <w:color w:val="002060"/>
        </w:rPr>
      </w:pPr>
    </w:p>
    <w:p w14:paraId="0BF6B076" w14:textId="77777777" w:rsidR="00185A5D" w:rsidRDefault="00185A5D" w:rsidP="00185A5D">
      <w:pPr>
        <w:jc w:val="both"/>
        <w:rPr>
          <w:color w:val="002060"/>
        </w:rPr>
      </w:pPr>
    </w:p>
    <w:tbl>
      <w:tblPr>
        <w:tblStyle w:val="Grilledutableau"/>
        <w:tblW w:w="9209" w:type="dxa"/>
        <w:tblLook w:val="04A0" w:firstRow="1" w:lastRow="0" w:firstColumn="1" w:lastColumn="0" w:noHBand="0" w:noVBand="1"/>
      </w:tblPr>
      <w:tblGrid>
        <w:gridCol w:w="4815"/>
        <w:gridCol w:w="4394"/>
      </w:tblGrid>
      <w:tr w:rsidR="00185A5D" w:rsidRPr="008907F6" w14:paraId="4A21C91A" w14:textId="77777777" w:rsidTr="00537B88">
        <w:tc>
          <w:tcPr>
            <w:tcW w:w="4815" w:type="dxa"/>
            <w:shd w:val="clear" w:color="auto" w:fill="FFC000"/>
          </w:tcPr>
          <w:p w14:paraId="11DC453C" w14:textId="77777777" w:rsidR="00185A5D" w:rsidRPr="008907F6" w:rsidRDefault="00185A5D" w:rsidP="00537B88">
            <w:pPr>
              <w:jc w:val="center"/>
              <w:rPr>
                <w:b/>
                <w:bCs/>
                <w:color w:val="002060"/>
                <w:sz w:val="21"/>
                <w:szCs w:val="21"/>
              </w:rPr>
            </w:pPr>
            <w:r>
              <w:rPr>
                <w:b/>
                <w:bCs/>
                <w:color w:val="002060"/>
                <w:sz w:val="21"/>
                <w:szCs w:val="21"/>
              </w:rPr>
              <w:t>ACTION A PREVOIR</w:t>
            </w:r>
          </w:p>
        </w:tc>
        <w:tc>
          <w:tcPr>
            <w:tcW w:w="4394" w:type="dxa"/>
            <w:shd w:val="clear" w:color="auto" w:fill="FFC000"/>
          </w:tcPr>
          <w:p w14:paraId="4A58C246" w14:textId="77777777" w:rsidR="00185A5D" w:rsidRPr="008907F6" w:rsidRDefault="00185A5D" w:rsidP="00537B88">
            <w:pPr>
              <w:jc w:val="center"/>
              <w:rPr>
                <w:b/>
                <w:bCs/>
                <w:color w:val="002060"/>
                <w:sz w:val="21"/>
                <w:szCs w:val="21"/>
              </w:rPr>
            </w:pPr>
            <w:r>
              <w:rPr>
                <w:b/>
                <w:bCs/>
                <w:color w:val="002060"/>
                <w:sz w:val="21"/>
                <w:szCs w:val="21"/>
              </w:rPr>
              <w:t>COMMENT ?</w:t>
            </w:r>
          </w:p>
        </w:tc>
      </w:tr>
      <w:tr w:rsidR="00185A5D" w:rsidRPr="008907F6" w14:paraId="31C737CF" w14:textId="77777777" w:rsidTr="00537B88">
        <w:tc>
          <w:tcPr>
            <w:tcW w:w="4815" w:type="dxa"/>
          </w:tcPr>
          <w:p w14:paraId="0D2CC3D7" w14:textId="77777777" w:rsidR="00185A5D" w:rsidRPr="00274C08" w:rsidRDefault="00185A5D" w:rsidP="00185A5D">
            <w:pPr>
              <w:pStyle w:val="Paragraphedeliste"/>
              <w:numPr>
                <w:ilvl w:val="0"/>
                <w:numId w:val="3"/>
              </w:numPr>
              <w:ind w:left="315"/>
              <w:jc w:val="both"/>
              <w:rPr>
                <w:color w:val="002060"/>
                <w:sz w:val="21"/>
                <w:szCs w:val="21"/>
              </w:rPr>
            </w:pPr>
            <w:r>
              <w:rPr>
                <w:color w:val="002060"/>
                <w:sz w:val="21"/>
                <w:szCs w:val="21"/>
              </w:rPr>
              <w:t>Consulter mes prévisions météo pour la commune</w:t>
            </w:r>
          </w:p>
        </w:tc>
        <w:tc>
          <w:tcPr>
            <w:tcW w:w="4394" w:type="dxa"/>
          </w:tcPr>
          <w:p w14:paraId="0961B6F9" w14:textId="77777777" w:rsidR="00185A5D" w:rsidRDefault="00185A5D" w:rsidP="00185A5D">
            <w:pPr>
              <w:pStyle w:val="Paragraphedeliste"/>
              <w:numPr>
                <w:ilvl w:val="0"/>
                <w:numId w:val="2"/>
              </w:numPr>
              <w:ind w:left="308"/>
              <w:jc w:val="both"/>
              <w:rPr>
                <w:color w:val="002060"/>
                <w:sz w:val="21"/>
                <w:szCs w:val="21"/>
              </w:rPr>
            </w:pPr>
            <w:r>
              <w:rPr>
                <w:color w:val="002060"/>
                <w:sz w:val="21"/>
                <w:szCs w:val="21"/>
              </w:rPr>
              <w:t>Site internet Météo France</w:t>
            </w:r>
          </w:p>
          <w:p w14:paraId="04B513DA" w14:textId="77777777" w:rsidR="00185A5D" w:rsidRPr="00274C08" w:rsidRDefault="00185A5D" w:rsidP="00185A5D">
            <w:pPr>
              <w:pStyle w:val="Paragraphedeliste"/>
              <w:numPr>
                <w:ilvl w:val="0"/>
                <w:numId w:val="2"/>
              </w:numPr>
              <w:ind w:left="308"/>
              <w:jc w:val="both"/>
              <w:rPr>
                <w:color w:val="002060"/>
                <w:sz w:val="21"/>
                <w:szCs w:val="21"/>
              </w:rPr>
            </w:pPr>
            <w:r>
              <w:rPr>
                <w:color w:val="002060"/>
                <w:sz w:val="21"/>
                <w:szCs w:val="21"/>
              </w:rPr>
              <w:t>Météo France 05-67-22-95-00</w:t>
            </w:r>
          </w:p>
        </w:tc>
      </w:tr>
      <w:tr w:rsidR="00185A5D" w:rsidRPr="008907F6" w14:paraId="5250C0DB" w14:textId="77777777" w:rsidTr="00537B88">
        <w:tc>
          <w:tcPr>
            <w:tcW w:w="4815" w:type="dxa"/>
          </w:tcPr>
          <w:p w14:paraId="42B4E115" w14:textId="77777777" w:rsidR="00185A5D" w:rsidRPr="005D0C99" w:rsidRDefault="00185A5D" w:rsidP="00185A5D">
            <w:pPr>
              <w:pStyle w:val="Paragraphedeliste"/>
              <w:numPr>
                <w:ilvl w:val="0"/>
                <w:numId w:val="1"/>
              </w:numPr>
              <w:ind w:left="315"/>
              <w:jc w:val="both"/>
              <w:rPr>
                <w:color w:val="002060"/>
                <w:sz w:val="21"/>
                <w:szCs w:val="21"/>
              </w:rPr>
            </w:pPr>
            <w:r>
              <w:rPr>
                <w:color w:val="002060"/>
                <w:sz w:val="21"/>
                <w:szCs w:val="21"/>
              </w:rPr>
              <w:t>Vérifier la présence de chapiteaux, caravanes, randonnées</w:t>
            </w:r>
          </w:p>
        </w:tc>
        <w:tc>
          <w:tcPr>
            <w:tcW w:w="4394" w:type="dxa"/>
          </w:tcPr>
          <w:p w14:paraId="302BB726" w14:textId="77777777" w:rsidR="00185A5D" w:rsidRDefault="00185A5D" w:rsidP="00185A5D">
            <w:pPr>
              <w:pStyle w:val="Paragraphedeliste"/>
              <w:numPr>
                <w:ilvl w:val="0"/>
                <w:numId w:val="1"/>
              </w:numPr>
              <w:ind w:left="308"/>
              <w:jc w:val="both"/>
              <w:rPr>
                <w:color w:val="002060"/>
                <w:sz w:val="21"/>
                <w:szCs w:val="21"/>
              </w:rPr>
            </w:pPr>
            <w:r>
              <w:rPr>
                <w:color w:val="002060"/>
                <w:sz w:val="21"/>
                <w:szCs w:val="21"/>
              </w:rPr>
              <w:t>Voir calendrier des manifestations</w:t>
            </w:r>
          </w:p>
          <w:p w14:paraId="181E0273" w14:textId="77777777" w:rsidR="00185A5D" w:rsidRPr="00A759A5" w:rsidRDefault="00185A5D" w:rsidP="00185A5D">
            <w:pPr>
              <w:pStyle w:val="Paragraphedeliste"/>
              <w:numPr>
                <w:ilvl w:val="0"/>
                <w:numId w:val="1"/>
              </w:numPr>
              <w:ind w:left="308"/>
              <w:jc w:val="both"/>
              <w:rPr>
                <w:color w:val="002060"/>
                <w:sz w:val="21"/>
                <w:szCs w:val="21"/>
              </w:rPr>
            </w:pPr>
            <w:r>
              <w:rPr>
                <w:color w:val="002060"/>
                <w:sz w:val="21"/>
                <w:szCs w:val="21"/>
              </w:rPr>
              <w:t>Voir présidents des associations</w:t>
            </w:r>
          </w:p>
        </w:tc>
      </w:tr>
      <w:tr w:rsidR="00185A5D" w:rsidRPr="008907F6" w14:paraId="50D0A4FF" w14:textId="77777777" w:rsidTr="00537B88">
        <w:tc>
          <w:tcPr>
            <w:tcW w:w="4815" w:type="dxa"/>
          </w:tcPr>
          <w:p w14:paraId="7F036B8B" w14:textId="77777777" w:rsidR="00185A5D" w:rsidRDefault="00185A5D" w:rsidP="00185A5D">
            <w:pPr>
              <w:pStyle w:val="Paragraphedeliste"/>
              <w:numPr>
                <w:ilvl w:val="0"/>
                <w:numId w:val="1"/>
              </w:numPr>
              <w:ind w:left="315"/>
              <w:jc w:val="both"/>
              <w:rPr>
                <w:color w:val="002060"/>
                <w:sz w:val="21"/>
                <w:szCs w:val="21"/>
              </w:rPr>
            </w:pPr>
            <w:r>
              <w:rPr>
                <w:color w:val="002060"/>
                <w:sz w:val="21"/>
                <w:szCs w:val="21"/>
              </w:rPr>
              <w:t>Afficher l’avis d’alerte sur les réseaux sociaux, site internet et envoi de sms groupés</w:t>
            </w:r>
          </w:p>
          <w:p w14:paraId="4141B978" w14:textId="77777777" w:rsidR="00185A5D" w:rsidRPr="00845CF5" w:rsidRDefault="00185A5D" w:rsidP="00185A5D">
            <w:pPr>
              <w:pStyle w:val="Paragraphedeliste"/>
              <w:numPr>
                <w:ilvl w:val="0"/>
                <w:numId w:val="1"/>
              </w:numPr>
              <w:ind w:left="315"/>
              <w:jc w:val="both"/>
              <w:rPr>
                <w:color w:val="002060"/>
                <w:sz w:val="21"/>
                <w:szCs w:val="21"/>
              </w:rPr>
            </w:pPr>
            <w:r>
              <w:rPr>
                <w:color w:val="002060"/>
                <w:sz w:val="21"/>
                <w:szCs w:val="21"/>
              </w:rPr>
              <w:t>Afficher une alerte sur les chemins de randonnées</w:t>
            </w:r>
          </w:p>
        </w:tc>
        <w:tc>
          <w:tcPr>
            <w:tcW w:w="4394" w:type="dxa"/>
          </w:tcPr>
          <w:p w14:paraId="117501BF" w14:textId="77777777" w:rsidR="00185A5D" w:rsidRDefault="00185A5D" w:rsidP="00185A5D">
            <w:pPr>
              <w:pStyle w:val="Paragraphedeliste"/>
              <w:numPr>
                <w:ilvl w:val="0"/>
                <w:numId w:val="1"/>
              </w:numPr>
              <w:ind w:left="308"/>
              <w:jc w:val="both"/>
              <w:rPr>
                <w:color w:val="002060"/>
                <w:sz w:val="21"/>
                <w:szCs w:val="21"/>
              </w:rPr>
            </w:pPr>
            <w:r>
              <w:rPr>
                <w:color w:val="002060"/>
                <w:sz w:val="21"/>
                <w:szCs w:val="21"/>
              </w:rPr>
              <w:t>Élus de la cellule de crise en l’absence de personnel communal</w:t>
            </w:r>
          </w:p>
        </w:tc>
      </w:tr>
      <w:tr w:rsidR="00185A5D" w:rsidRPr="008907F6" w14:paraId="13020B0B" w14:textId="77777777" w:rsidTr="00537B88">
        <w:tc>
          <w:tcPr>
            <w:tcW w:w="4815" w:type="dxa"/>
          </w:tcPr>
          <w:p w14:paraId="6F56B5B5" w14:textId="77777777" w:rsidR="00185A5D" w:rsidRPr="00C535F8" w:rsidRDefault="00185A5D" w:rsidP="00537B88">
            <w:pPr>
              <w:ind w:left="-45"/>
              <w:jc w:val="both"/>
              <w:rPr>
                <w:color w:val="002060"/>
                <w:sz w:val="21"/>
                <w:szCs w:val="21"/>
              </w:rPr>
            </w:pPr>
            <w:r w:rsidRPr="00C535F8">
              <w:rPr>
                <w:color w:val="002060"/>
                <w:sz w:val="21"/>
                <w:szCs w:val="21"/>
              </w:rPr>
              <w:t>Alerter</w:t>
            </w:r>
          </w:p>
          <w:p w14:paraId="6C85D03F" w14:textId="77777777" w:rsidR="00185A5D" w:rsidRDefault="00185A5D" w:rsidP="00185A5D">
            <w:pPr>
              <w:pStyle w:val="Paragraphedeliste"/>
              <w:numPr>
                <w:ilvl w:val="0"/>
                <w:numId w:val="1"/>
              </w:numPr>
              <w:ind w:left="315"/>
              <w:jc w:val="both"/>
              <w:rPr>
                <w:color w:val="002060"/>
                <w:sz w:val="21"/>
                <w:szCs w:val="21"/>
              </w:rPr>
            </w:pPr>
            <w:r>
              <w:rPr>
                <w:color w:val="002060"/>
                <w:sz w:val="21"/>
                <w:szCs w:val="21"/>
              </w:rPr>
              <w:t>Cave particulière du BROCA</w:t>
            </w:r>
          </w:p>
        </w:tc>
        <w:tc>
          <w:tcPr>
            <w:tcW w:w="4394" w:type="dxa"/>
          </w:tcPr>
          <w:p w14:paraId="6492E583" w14:textId="77777777" w:rsidR="00185A5D" w:rsidRDefault="00185A5D" w:rsidP="00537B88">
            <w:pPr>
              <w:jc w:val="both"/>
              <w:rPr>
                <w:color w:val="002060"/>
                <w:sz w:val="21"/>
                <w:szCs w:val="21"/>
              </w:rPr>
            </w:pPr>
          </w:p>
          <w:p w14:paraId="727BD0B1" w14:textId="77777777" w:rsidR="00185A5D" w:rsidRPr="001F451E" w:rsidRDefault="00185A5D" w:rsidP="00537B88">
            <w:pPr>
              <w:jc w:val="both"/>
              <w:rPr>
                <w:color w:val="002060"/>
                <w:sz w:val="21"/>
                <w:szCs w:val="21"/>
              </w:rPr>
            </w:pPr>
            <w:r>
              <w:rPr>
                <w:color w:val="002060"/>
                <w:sz w:val="21"/>
                <w:szCs w:val="21"/>
              </w:rPr>
              <w:t>06-67-66-15-38 et 06-67-67-95-49</w:t>
            </w:r>
          </w:p>
        </w:tc>
      </w:tr>
    </w:tbl>
    <w:p w14:paraId="506E5852" w14:textId="77777777" w:rsidR="00185A5D" w:rsidRDefault="00185A5D" w:rsidP="00185A5D">
      <w:pPr>
        <w:rPr>
          <w:color w:val="002060"/>
        </w:rPr>
      </w:pPr>
    </w:p>
    <w:p w14:paraId="343F2BE3" w14:textId="77777777" w:rsidR="00185A5D" w:rsidRDefault="00185A5D" w:rsidP="00185A5D">
      <w:pPr>
        <w:rPr>
          <w:color w:val="002060"/>
        </w:rPr>
      </w:pPr>
    </w:p>
    <w:p w14:paraId="76838518" w14:textId="77777777" w:rsidR="00185A5D" w:rsidRDefault="00185A5D" w:rsidP="00185A5D">
      <w:pPr>
        <w:rPr>
          <w:color w:val="002060"/>
        </w:rPr>
      </w:pPr>
    </w:p>
    <w:p w14:paraId="2E95DD8F" w14:textId="77777777" w:rsidR="00185A5D" w:rsidRDefault="00185A5D" w:rsidP="00185A5D">
      <w:pPr>
        <w:rPr>
          <w:color w:val="002060"/>
        </w:rPr>
      </w:pPr>
    </w:p>
    <w:p w14:paraId="466189BF" w14:textId="77777777" w:rsidR="00185A5D" w:rsidRDefault="00185A5D" w:rsidP="00185A5D">
      <w:pPr>
        <w:jc w:val="center"/>
      </w:pPr>
      <w:r>
        <w:rPr>
          <w:noProof/>
        </w:rPr>
        <w:lastRenderedPageBreak/>
        <mc:AlternateContent>
          <mc:Choice Requires="wps">
            <w:drawing>
              <wp:anchor distT="0" distB="0" distL="114300" distR="114300" simplePos="0" relativeHeight="251659264" behindDoc="0" locked="0" layoutInCell="1" allowOverlap="1" wp14:anchorId="6ADDE534" wp14:editId="5DAEE277">
                <wp:simplePos x="0" y="0"/>
                <wp:positionH relativeFrom="column">
                  <wp:posOffset>1233805</wp:posOffset>
                </wp:positionH>
                <wp:positionV relativeFrom="paragraph">
                  <wp:posOffset>-328295</wp:posOffset>
                </wp:positionV>
                <wp:extent cx="3302000" cy="330200"/>
                <wp:effectExtent l="0" t="0" r="12700" b="12700"/>
                <wp:wrapNone/>
                <wp:docPr id="1012537547" name="Zone de texte 48"/>
                <wp:cNvGraphicFramePr/>
                <a:graphic xmlns:a="http://schemas.openxmlformats.org/drawingml/2006/main">
                  <a:graphicData uri="http://schemas.microsoft.com/office/word/2010/wordprocessingShape">
                    <wps:wsp>
                      <wps:cNvSpPr txBox="1"/>
                      <wps:spPr>
                        <a:xfrm>
                          <a:off x="0" y="0"/>
                          <a:ext cx="3302000" cy="330200"/>
                        </a:xfrm>
                        <a:prstGeom prst="rect">
                          <a:avLst/>
                        </a:prstGeom>
                        <a:solidFill>
                          <a:srgbClr val="FFC000"/>
                        </a:solidFill>
                        <a:ln w="6350">
                          <a:solidFill>
                            <a:prstClr val="black"/>
                          </a:solidFill>
                        </a:ln>
                      </wps:spPr>
                      <wps:txbx>
                        <w:txbxContent>
                          <w:p w14:paraId="209E8E16" w14:textId="77777777" w:rsidR="00185A5D" w:rsidRPr="00EF6235" w:rsidRDefault="00185A5D" w:rsidP="00185A5D">
                            <w:pPr>
                              <w:rPr>
                                <w:b/>
                                <w:bCs/>
                              </w:rPr>
                            </w:pPr>
                            <w:r w:rsidRPr="00EF6235">
                              <w:rPr>
                                <w:b/>
                                <w:bCs/>
                              </w:rPr>
                              <w:t>Niveau d’alerte ORANGE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DE534" id="_x0000_t202" coordsize="21600,21600" o:spt="202" path="m,l,21600r21600,l21600,xe">
                <v:stroke joinstyle="miter"/>
                <v:path gradientshapeok="t" o:connecttype="rect"/>
              </v:shapetype>
              <v:shape id="Zone de texte 48" o:spid="_x0000_s1026" type="#_x0000_t202" style="position:absolute;left:0;text-align:left;margin-left:97.15pt;margin-top:-25.85pt;width:260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" fillcolor="#ffc000" strokeweight=".5pt">
                <v:textbox>
                  <w:txbxContent>
                    <w:p w14:paraId="209E8E16" w14:textId="77777777" w:rsidR="00185A5D" w:rsidRPr="00EF6235" w:rsidRDefault="00185A5D" w:rsidP="00185A5D">
                      <w:pPr>
                        <w:rPr>
                          <w:b/>
                          <w:bCs/>
                        </w:rPr>
                      </w:pPr>
                      <w:r w:rsidRPr="00EF6235">
                        <w:rPr>
                          <w:b/>
                          <w:bCs/>
                        </w:rPr>
                        <w:t>Niveau d’alerte ORANGE</w:t>
                      </w:r>
                    </w:p>
                  </w:txbxContent>
                </v:textbox>
              </v:shape>
            </w:pict>
          </mc:Fallback>
        </mc:AlternateContent>
      </w:r>
      <w:r>
        <w:fldChar w:fldCharType="begin"/>
      </w:r>
      <w:r>
        <w:instrText xml:space="preserve"> INCLUDEPICTURE "https://www.pompiers.fr/sites/default/files/content/text/picture/infographie_minint_-_alerte_vent_violent_-_v2_700x830px.jpg" \* MERGEFORMATINET </w:instrText>
      </w:r>
      <w:r>
        <w:fldChar w:fldCharType="separate"/>
      </w:r>
      <w:r>
        <w:rPr>
          <w:noProof/>
        </w:rPr>
        <w:drawing>
          <wp:inline distT="0" distB="0" distL="0" distR="0" wp14:anchorId="1932E2B3" wp14:editId="502F9CFB">
            <wp:extent cx="3302000" cy="3910571"/>
            <wp:effectExtent l="0" t="0" r="0" b="1270"/>
            <wp:docPr id="1852019344" name="Image 41" descr="Prévention des risques liés à la tempête | Pompier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évention des risques liés à la tempête | Pompiers.f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9751" cy="3931593"/>
                    </a:xfrm>
                    <a:prstGeom prst="rect">
                      <a:avLst/>
                    </a:prstGeom>
                    <a:noFill/>
                    <a:ln>
                      <a:noFill/>
                    </a:ln>
                  </pic:spPr>
                </pic:pic>
              </a:graphicData>
            </a:graphic>
          </wp:inline>
        </w:drawing>
      </w:r>
      <w:r>
        <w:fldChar w:fldCharType="end"/>
      </w:r>
    </w:p>
    <w:p w14:paraId="26EE3337" w14:textId="77777777" w:rsidR="00185A5D" w:rsidRDefault="00185A5D" w:rsidP="00185A5D">
      <w:pPr>
        <w:jc w:val="center"/>
      </w:pPr>
    </w:p>
    <w:p w14:paraId="1B2F7BC1" w14:textId="77777777" w:rsidR="00185A5D" w:rsidRDefault="00185A5D" w:rsidP="00185A5D">
      <w:pPr>
        <w:jc w:val="center"/>
      </w:pPr>
    </w:p>
    <w:p w14:paraId="07AB6C7D" w14:textId="77777777" w:rsidR="00185A5D" w:rsidRDefault="00185A5D" w:rsidP="00185A5D">
      <w:pPr>
        <w:jc w:val="center"/>
      </w:pPr>
      <w:r>
        <w:rPr>
          <w:noProof/>
        </w:rPr>
        <mc:AlternateContent>
          <mc:Choice Requires="wps">
            <w:drawing>
              <wp:anchor distT="0" distB="0" distL="114300" distR="114300" simplePos="0" relativeHeight="251660288" behindDoc="0" locked="0" layoutInCell="1" allowOverlap="1" wp14:anchorId="4DA62C9D" wp14:editId="7B0A5E4B">
                <wp:simplePos x="0" y="0"/>
                <wp:positionH relativeFrom="column">
                  <wp:posOffset>1233805</wp:posOffset>
                </wp:positionH>
                <wp:positionV relativeFrom="paragraph">
                  <wp:posOffset>36195</wp:posOffset>
                </wp:positionV>
                <wp:extent cx="3302000" cy="330200"/>
                <wp:effectExtent l="0" t="0" r="12700" b="12700"/>
                <wp:wrapNone/>
                <wp:docPr id="993332020" name="Zone de texte 48"/>
                <wp:cNvGraphicFramePr/>
                <a:graphic xmlns:a="http://schemas.openxmlformats.org/drawingml/2006/main">
                  <a:graphicData uri="http://schemas.microsoft.com/office/word/2010/wordprocessingShape">
                    <wps:wsp>
                      <wps:cNvSpPr txBox="1"/>
                      <wps:spPr>
                        <a:xfrm>
                          <a:off x="0" y="0"/>
                          <a:ext cx="3302000" cy="330200"/>
                        </a:xfrm>
                        <a:prstGeom prst="rect">
                          <a:avLst/>
                        </a:prstGeom>
                        <a:solidFill>
                          <a:srgbClr val="FF0000"/>
                        </a:solidFill>
                        <a:ln w="6350">
                          <a:solidFill>
                            <a:prstClr val="black"/>
                          </a:solidFill>
                        </a:ln>
                      </wps:spPr>
                      <wps:txbx>
                        <w:txbxContent>
                          <w:p w14:paraId="6D9A6893" w14:textId="77777777" w:rsidR="00185A5D" w:rsidRPr="00EF6235" w:rsidRDefault="00185A5D" w:rsidP="00185A5D">
                            <w:pPr>
                              <w:shd w:val="clear" w:color="auto" w:fill="FF0000"/>
                              <w:rPr>
                                <w:b/>
                                <w:bCs/>
                                <w:color w:val="FFFFFF" w:themeColor="background1"/>
                              </w:rPr>
                            </w:pPr>
                            <w:r w:rsidRPr="00EF6235">
                              <w:rPr>
                                <w:b/>
                                <w:bCs/>
                                <w:color w:val="FFFFFF" w:themeColor="background1"/>
                              </w:rPr>
                              <w:t>Niveau d’alerte ROUGE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62C9D" id="_x0000_s1027" type="#_x0000_t202" style="position:absolute;left:0;text-align:left;margin-left:97.15pt;margin-top:2.85pt;width:260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" fillcolor="red" strokeweight=".5pt">
                <v:textbox>
                  <w:txbxContent>
                    <w:p w14:paraId="6D9A6893" w14:textId="77777777" w:rsidR="00185A5D" w:rsidRPr="00EF6235" w:rsidRDefault="00185A5D" w:rsidP="00185A5D">
                      <w:pPr>
                        <w:shd w:val="clear" w:color="auto" w:fill="FF0000"/>
                        <w:rPr>
                          <w:b/>
                          <w:bCs/>
                          <w:color w:val="FFFFFF" w:themeColor="background1"/>
                        </w:rPr>
                      </w:pPr>
                      <w:r w:rsidRPr="00EF6235">
                        <w:rPr>
                          <w:b/>
                          <w:bCs/>
                          <w:color w:val="FFFFFF" w:themeColor="background1"/>
                        </w:rPr>
                        <w:t>Niveau d’alerte ROUGE</w:t>
                      </w:r>
                    </w:p>
                  </w:txbxContent>
                </v:textbox>
              </v:shape>
            </w:pict>
          </mc:Fallback>
        </mc:AlternateContent>
      </w:r>
    </w:p>
    <w:p w14:paraId="566DB4ED" w14:textId="77777777" w:rsidR="00185A5D" w:rsidRDefault="00185A5D" w:rsidP="00185A5D">
      <w:pPr>
        <w:jc w:val="center"/>
      </w:pPr>
    </w:p>
    <w:p w14:paraId="49C2C6CF" w14:textId="77777777" w:rsidR="00185A5D" w:rsidRDefault="00185A5D" w:rsidP="00185A5D">
      <w:pPr>
        <w:jc w:val="center"/>
      </w:pPr>
      <w:r>
        <w:fldChar w:fldCharType="begin"/>
      </w:r>
      <w:r>
        <w:instrText xml:space="preserve"> INCLUDEPICTURE "https://www.pompiers.fr/sites/default/files/content/text/picture/vigilance_rouge-vent_violent-mi.jpeg" \* MERGEFORMATINET </w:instrText>
      </w:r>
      <w:r>
        <w:fldChar w:fldCharType="separate"/>
      </w:r>
      <w:r>
        <w:rPr>
          <w:noProof/>
        </w:rPr>
        <w:drawing>
          <wp:inline distT="0" distB="0" distL="0" distR="0" wp14:anchorId="57D06C97" wp14:editId="71E2B4BE">
            <wp:extent cx="3365500" cy="3985773"/>
            <wp:effectExtent l="0" t="0" r="0" b="2540"/>
            <wp:docPr id="1951422573" name="Image 42" descr="Prévention des risques liés à la tempête | Pompiers.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évention des risques liés à la tempête | Pompiers.f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7327" cy="4011623"/>
                    </a:xfrm>
                    <a:prstGeom prst="rect">
                      <a:avLst/>
                    </a:prstGeom>
                    <a:noFill/>
                    <a:ln>
                      <a:noFill/>
                    </a:ln>
                  </pic:spPr>
                </pic:pic>
              </a:graphicData>
            </a:graphic>
          </wp:inline>
        </w:drawing>
      </w:r>
      <w:r>
        <w:fldChar w:fldCharType="end"/>
      </w:r>
    </w:p>
    <w:p w14:paraId="5051BD74" w14:textId="77777777" w:rsidR="00185A5D" w:rsidRDefault="00185A5D" w:rsidP="00185A5D"/>
    <w:sectPr w:rsidR="00185A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7BC53" w14:textId="77777777" w:rsidR="00D151AE" w:rsidRDefault="00D151AE" w:rsidP="00185A5D">
      <w:r>
        <w:separator/>
      </w:r>
    </w:p>
  </w:endnote>
  <w:endnote w:type="continuationSeparator" w:id="0">
    <w:p w14:paraId="21FD68C1" w14:textId="77777777" w:rsidR="00D151AE" w:rsidRDefault="00D151AE" w:rsidP="0018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6D426" w14:textId="77777777" w:rsidR="00D151AE" w:rsidRDefault="00D151AE" w:rsidP="00185A5D">
      <w:r>
        <w:separator/>
      </w:r>
    </w:p>
  </w:footnote>
  <w:footnote w:type="continuationSeparator" w:id="0">
    <w:p w14:paraId="3563CC53" w14:textId="77777777" w:rsidR="00D151AE" w:rsidRDefault="00D151AE" w:rsidP="00185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7C4CDB"/>
    <w:multiLevelType w:val="hybridMultilevel"/>
    <w:tmpl w:val="6D0CFF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464B9A"/>
    <w:multiLevelType w:val="hybridMultilevel"/>
    <w:tmpl w:val="553A29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60839FB"/>
    <w:multiLevelType w:val="hybridMultilevel"/>
    <w:tmpl w:val="1F820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F06CB4"/>
    <w:multiLevelType w:val="hybridMultilevel"/>
    <w:tmpl w:val="11C871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810342"/>
    <w:multiLevelType w:val="hybridMultilevel"/>
    <w:tmpl w:val="68A4E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7D7240"/>
    <w:multiLevelType w:val="hybridMultilevel"/>
    <w:tmpl w:val="12165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240CA8"/>
    <w:multiLevelType w:val="hybridMultilevel"/>
    <w:tmpl w:val="8B5CD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D73E1B"/>
    <w:multiLevelType w:val="hybridMultilevel"/>
    <w:tmpl w:val="B094A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BD424EE"/>
    <w:multiLevelType w:val="hybridMultilevel"/>
    <w:tmpl w:val="F7AC3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4DC0BE9"/>
    <w:multiLevelType w:val="hybridMultilevel"/>
    <w:tmpl w:val="2870C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D41114"/>
    <w:multiLevelType w:val="hybridMultilevel"/>
    <w:tmpl w:val="BC968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2F3151A"/>
    <w:multiLevelType w:val="hybridMultilevel"/>
    <w:tmpl w:val="21AAF204"/>
    <w:lvl w:ilvl="0" w:tplc="A392A428">
      <w:start w:val="19"/>
      <w:numFmt w:val="bullet"/>
      <w:lvlText w:val="•"/>
      <w:lvlJc w:val="left"/>
      <w:pPr>
        <w:ind w:left="720" w:hanging="360"/>
      </w:pPr>
      <w:rPr>
        <w:rFonts w:ascii="Avenir Book" w:eastAsiaTheme="minorHAnsi"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0181099">
    <w:abstractNumId w:val="6"/>
  </w:num>
  <w:num w:numId="2" w16cid:durableId="897858422">
    <w:abstractNumId w:val="7"/>
  </w:num>
  <w:num w:numId="3" w16cid:durableId="2053920729">
    <w:abstractNumId w:val="8"/>
  </w:num>
  <w:num w:numId="4" w16cid:durableId="30887948">
    <w:abstractNumId w:val="1"/>
  </w:num>
  <w:num w:numId="5" w16cid:durableId="1530992592">
    <w:abstractNumId w:val="4"/>
  </w:num>
  <w:num w:numId="6" w16cid:durableId="1593470140">
    <w:abstractNumId w:val="2"/>
  </w:num>
  <w:num w:numId="7" w16cid:durableId="2030376838">
    <w:abstractNumId w:val="3"/>
  </w:num>
  <w:num w:numId="8" w16cid:durableId="1501239062">
    <w:abstractNumId w:val="9"/>
  </w:num>
  <w:num w:numId="9" w16cid:durableId="1343623548">
    <w:abstractNumId w:val="10"/>
  </w:num>
  <w:num w:numId="10" w16cid:durableId="1734043089">
    <w:abstractNumId w:val="5"/>
  </w:num>
  <w:num w:numId="11" w16cid:durableId="284435028">
    <w:abstractNumId w:val="0"/>
  </w:num>
  <w:num w:numId="12" w16cid:durableId="18303181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A5D"/>
    <w:rsid w:val="00185A5D"/>
    <w:rsid w:val="0043282A"/>
    <w:rsid w:val="004C51D6"/>
    <w:rsid w:val="00806A1F"/>
    <w:rsid w:val="00906B65"/>
    <w:rsid w:val="00B31C7F"/>
    <w:rsid w:val="00D15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AFF52D5"/>
  <w15:chartTrackingRefBased/>
  <w15:docId w15:val="{62F65E67-176F-5647-BD3F-87FFE058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8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85A5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85A5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85A5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85A5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5A5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5A5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5A5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5A5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85A5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85A5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85A5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85A5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85A5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5A5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5A5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5A5D"/>
    <w:rPr>
      <w:rFonts w:eastAsiaTheme="majorEastAsia" w:cstheme="majorBidi"/>
      <w:color w:val="272727" w:themeColor="text1" w:themeTint="D8"/>
    </w:rPr>
  </w:style>
  <w:style w:type="paragraph" w:styleId="Titre">
    <w:name w:val="Title"/>
    <w:basedOn w:val="Normal"/>
    <w:next w:val="Normal"/>
    <w:link w:val="TitreCar"/>
    <w:uiPriority w:val="10"/>
    <w:qFormat/>
    <w:rsid w:val="00185A5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5A5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5A5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5A5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5A5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185A5D"/>
    <w:rPr>
      <w:i/>
      <w:iCs/>
      <w:color w:val="404040" w:themeColor="text1" w:themeTint="BF"/>
    </w:rPr>
  </w:style>
  <w:style w:type="paragraph" w:styleId="Paragraphedeliste">
    <w:name w:val="List Paragraph"/>
    <w:basedOn w:val="Normal"/>
    <w:uiPriority w:val="34"/>
    <w:qFormat/>
    <w:rsid w:val="00185A5D"/>
    <w:pPr>
      <w:ind w:left="720"/>
      <w:contextualSpacing/>
    </w:pPr>
  </w:style>
  <w:style w:type="character" w:styleId="Accentuationintense">
    <w:name w:val="Intense Emphasis"/>
    <w:basedOn w:val="Policepardfaut"/>
    <w:uiPriority w:val="21"/>
    <w:qFormat/>
    <w:rsid w:val="00185A5D"/>
    <w:rPr>
      <w:i/>
      <w:iCs/>
      <w:color w:val="0F4761" w:themeColor="accent1" w:themeShade="BF"/>
    </w:rPr>
  </w:style>
  <w:style w:type="paragraph" w:styleId="Citationintense">
    <w:name w:val="Intense Quote"/>
    <w:basedOn w:val="Normal"/>
    <w:next w:val="Normal"/>
    <w:link w:val="CitationintenseCar"/>
    <w:uiPriority w:val="30"/>
    <w:qFormat/>
    <w:rsid w:val="0018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85A5D"/>
    <w:rPr>
      <w:i/>
      <w:iCs/>
      <w:color w:val="0F4761" w:themeColor="accent1" w:themeShade="BF"/>
    </w:rPr>
  </w:style>
  <w:style w:type="character" w:styleId="Rfrenceintense">
    <w:name w:val="Intense Reference"/>
    <w:basedOn w:val="Policepardfaut"/>
    <w:uiPriority w:val="32"/>
    <w:qFormat/>
    <w:rsid w:val="00185A5D"/>
    <w:rPr>
      <w:b/>
      <w:bCs/>
      <w:smallCaps/>
      <w:color w:val="0F4761" w:themeColor="accent1" w:themeShade="BF"/>
      <w:spacing w:val="5"/>
    </w:rPr>
  </w:style>
  <w:style w:type="table" w:styleId="Grilledutableau">
    <w:name w:val="Table Grid"/>
    <w:basedOn w:val="TableauNormal"/>
    <w:uiPriority w:val="39"/>
    <w:rsid w:val="00185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85A5D"/>
    <w:rPr>
      <w:color w:val="467886" w:themeColor="hyperlink"/>
      <w:u w:val="single"/>
    </w:rPr>
  </w:style>
  <w:style w:type="paragraph" w:styleId="En-tte">
    <w:name w:val="header"/>
    <w:basedOn w:val="Normal"/>
    <w:link w:val="En-tteCar"/>
    <w:uiPriority w:val="99"/>
    <w:unhideWhenUsed/>
    <w:rsid w:val="00185A5D"/>
    <w:pPr>
      <w:tabs>
        <w:tab w:val="center" w:pos="4536"/>
        <w:tab w:val="right" w:pos="9072"/>
      </w:tabs>
    </w:pPr>
  </w:style>
  <w:style w:type="character" w:customStyle="1" w:styleId="En-tteCar">
    <w:name w:val="En-tête Car"/>
    <w:basedOn w:val="Policepardfaut"/>
    <w:link w:val="En-tte"/>
    <w:uiPriority w:val="99"/>
    <w:rsid w:val="00185A5D"/>
  </w:style>
  <w:style w:type="paragraph" w:styleId="Pieddepage">
    <w:name w:val="footer"/>
    <w:basedOn w:val="Normal"/>
    <w:link w:val="PieddepageCar"/>
    <w:uiPriority w:val="99"/>
    <w:unhideWhenUsed/>
    <w:rsid w:val="00185A5D"/>
    <w:pPr>
      <w:tabs>
        <w:tab w:val="center" w:pos="4536"/>
        <w:tab w:val="right" w:pos="9072"/>
      </w:tabs>
    </w:pPr>
  </w:style>
  <w:style w:type="character" w:customStyle="1" w:styleId="PieddepageCar">
    <w:name w:val="Pied de page Car"/>
    <w:basedOn w:val="Policepardfaut"/>
    <w:link w:val="Pieddepage"/>
    <w:uiPriority w:val="99"/>
    <w:rsid w:val="00185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hpgaronne.ecologi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817</Words>
  <Characters>4496</Characters>
  <Application>Microsoft Office Word</Application>
  <DocSecurity>0</DocSecurity>
  <Lines>37</Lines>
  <Paragraphs>10</Paragraphs>
  <ScaleCrop>false</ScaleCrop>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DESENLIS</dc:creator>
  <cp:keywords/>
  <dc:description/>
  <cp:lastModifiedBy>Benoit DESENLIS</cp:lastModifiedBy>
  <cp:revision>1</cp:revision>
  <dcterms:created xsi:type="dcterms:W3CDTF">2024-11-13T14:27:00Z</dcterms:created>
  <dcterms:modified xsi:type="dcterms:W3CDTF">2024-11-13T14:38:00Z</dcterms:modified>
</cp:coreProperties>
</file>