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AB9" w:rsidRDefault="00E32AB9"/>
    <w:p w:rsidR="00171BBB" w:rsidRPr="00171BBB" w:rsidRDefault="00E32AB9" w:rsidP="00E32AB9">
      <w:pPr>
        <w:tabs>
          <w:tab w:val="left" w:pos="1560"/>
          <w:tab w:val="center" w:pos="4536"/>
        </w:tabs>
        <w:jc w:val="center"/>
        <w:rPr>
          <w:rFonts w:ascii="Times New Roman" w:hAnsi="Times New Roman" w:cs="Times New Roman"/>
          <w:sz w:val="52"/>
          <w:u w:val="single"/>
        </w:rPr>
      </w:pPr>
      <w:r w:rsidRPr="00171BBB">
        <w:rPr>
          <w:rFonts w:ascii="Times New Roman" w:hAnsi="Times New Roman" w:cs="Times New Roman"/>
          <w:sz w:val="52"/>
          <w:u w:val="single"/>
        </w:rPr>
        <w:t>TP - Pollution harmonique</w:t>
      </w:r>
    </w:p>
    <w:p w:rsidR="00E32AB9" w:rsidRPr="00171BBB" w:rsidRDefault="00E32AB9" w:rsidP="00E32AB9">
      <w:pPr>
        <w:ind w:left="708"/>
        <w:rPr>
          <w:rFonts w:ascii="Times New Roman" w:hAnsi="Times New Roman" w:cs="Times New Roman"/>
          <w:color w:val="C00000"/>
          <w:sz w:val="40"/>
          <w:u w:val="single"/>
        </w:rPr>
      </w:pPr>
      <w:r w:rsidRPr="00171BBB">
        <w:rPr>
          <w:rFonts w:ascii="Times New Roman" w:hAnsi="Times New Roman" w:cs="Times New Roman"/>
          <w:color w:val="C00000"/>
          <w:sz w:val="40"/>
          <w:u w:val="single"/>
        </w:rPr>
        <w:t>Rappel de cours :</w:t>
      </w:r>
    </w:p>
    <w:p w:rsidR="00E32AB9" w:rsidRPr="00474979" w:rsidRDefault="00E32AB9" w:rsidP="00E32AB9">
      <w:pPr>
        <w:ind w:left="708"/>
        <w:rPr>
          <w:rFonts w:ascii="Times New Roman" w:hAnsi="Times New Roman" w:cs="Times New Roman"/>
          <w:sz w:val="32"/>
        </w:rPr>
      </w:pPr>
      <w:r w:rsidRPr="00474979">
        <w:rPr>
          <w:rFonts w:ascii="Times New Roman" w:hAnsi="Times New Roman" w:cs="Times New Roman"/>
          <w:sz w:val="32"/>
        </w:rPr>
        <w:t>1. La valeur efficace du fondamental 2,3 kA</w:t>
      </w:r>
      <w:r w:rsidR="004F4649" w:rsidRPr="00474979">
        <w:rPr>
          <w:rFonts w:ascii="Times New Roman" w:hAnsi="Times New Roman" w:cs="Times New Roman"/>
          <w:sz w:val="32"/>
        </w:rPr>
        <w:t>.</w:t>
      </w:r>
    </w:p>
    <w:p w:rsidR="00E32AB9" w:rsidRPr="00474979" w:rsidRDefault="00E32AB9" w:rsidP="00E32AB9">
      <w:pPr>
        <w:ind w:left="708"/>
        <w:rPr>
          <w:rFonts w:ascii="Times New Roman" w:hAnsi="Times New Roman" w:cs="Times New Roman"/>
          <w:sz w:val="32"/>
        </w:rPr>
      </w:pPr>
      <w:r w:rsidRPr="00474979">
        <w:rPr>
          <w:rFonts w:ascii="Times New Roman" w:hAnsi="Times New Roman" w:cs="Times New Roman"/>
          <w:sz w:val="32"/>
        </w:rPr>
        <w:t>2. Le rang de l’harmonique le plus proche du fondamental est l’harmonique 3</w:t>
      </w:r>
      <w:r w:rsidR="004F4649" w:rsidRPr="00474979">
        <w:rPr>
          <w:rFonts w:ascii="Times New Roman" w:hAnsi="Times New Roman" w:cs="Times New Roman"/>
          <w:sz w:val="32"/>
        </w:rPr>
        <w:t>.</w:t>
      </w:r>
    </w:p>
    <w:p w:rsidR="00E32AB9" w:rsidRPr="00474979" w:rsidRDefault="00E32AB9" w:rsidP="00E32AB9">
      <w:pPr>
        <w:ind w:left="708"/>
        <w:rPr>
          <w:rFonts w:ascii="Times New Roman" w:hAnsi="Times New Roman" w:cs="Times New Roman"/>
          <w:sz w:val="32"/>
        </w:rPr>
      </w:pPr>
      <w:r w:rsidRPr="00474979">
        <w:rPr>
          <w:rFonts w:ascii="Times New Roman" w:hAnsi="Times New Roman" w:cs="Times New Roman"/>
          <w:sz w:val="32"/>
        </w:rPr>
        <w:t xml:space="preserve">3. </w:t>
      </w:r>
      <w:r w:rsidR="005058C5" w:rsidRPr="00474979">
        <w:rPr>
          <w:rFonts w:ascii="Times New Roman" w:hAnsi="Times New Roman" w:cs="Times New Roman"/>
          <w:sz w:val="32"/>
        </w:rPr>
        <w:t>Calculs de la valeur efficace des harmoniques du courant :</w:t>
      </w:r>
    </w:p>
    <w:tbl>
      <w:tblPr>
        <w:tblStyle w:val="Grilledutableau"/>
        <w:tblW w:w="0" w:type="auto"/>
        <w:tblInd w:w="708" w:type="dxa"/>
        <w:tblLook w:val="04A0" w:firstRow="1" w:lastRow="0" w:firstColumn="1" w:lastColumn="0" w:noHBand="0" w:noVBand="1"/>
      </w:tblPr>
      <w:tblGrid>
        <w:gridCol w:w="1714"/>
        <w:gridCol w:w="1714"/>
        <w:gridCol w:w="1714"/>
        <w:gridCol w:w="1715"/>
        <w:gridCol w:w="1723"/>
      </w:tblGrid>
      <w:tr w:rsidR="00E32AB9" w:rsidRPr="00474979" w:rsidTr="00E32AB9">
        <w:tc>
          <w:tcPr>
            <w:tcW w:w="1842" w:type="dxa"/>
          </w:tcPr>
          <w:p w:rsidR="00E32AB9" w:rsidRPr="00474979" w:rsidRDefault="00E32AB9" w:rsidP="00E32AB9">
            <w:pPr>
              <w:jc w:val="center"/>
              <w:rPr>
                <w:rFonts w:ascii="Times New Roman" w:hAnsi="Times New Roman" w:cs="Times New Roman"/>
                <w:sz w:val="32"/>
              </w:rPr>
            </w:pPr>
            <w:r w:rsidRPr="00474979">
              <w:rPr>
                <w:rFonts w:ascii="Times New Roman" w:hAnsi="Times New Roman" w:cs="Times New Roman"/>
                <w:sz w:val="32"/>
              </w:rPr>
              <w:t>H3</w:t>
            </w:r>
          </w:p>
        </w:tc>
        <w:tc>
          <w:tcPr>
            <w:tcW w:w="1842" w:type="dxa"/>
          </w:tcPr>
          <w:p w:rsidR="00E32AB9" w:rsidRPr="00474979" w:rsidRDefault="00E32AB9" w:rsidP="00E32AB9">
            <w:pPr>
              <w:jc w:val="center"/>
              <w:rPr>
                <w:rFonts w:ascii="Times New Roman" w:hAnsi="Times New Roman" w:cs="Times New Roman"/>
                <w:sz w:val="32"/>
              </w:rPr>
            </w:pPr>
            <w:r w:rsidRPr="00474979">
              <w:rPr>
                <w:rFonts w:ascii="Times New Roman" w:hAnsi="Times New Roman" w:cs="Times New Roman"/>
                <w:sz w:val="32"/>
              </w:rPr>
              <w:t>H5</w:t>
            </w:r>
          </w:p>
        </w:tc>
        <w:tc>
          <w:tcPr>
            <w:tcW w:w="1842" w:type="dxa"/>
          </w:tcPr>
          <w:p w:rsidR="00E32AB9" w:rsidRPr="00474979" w:rsidRDefault="00E32AB9" w:rsidP="00E32AB9">
            <w:pPr>
              <w:jc w:val="center"/>
              <w:rPr>
                <w:rFonts w:ascii="Times New Roman" w:hAnsi="Times New Roman" w:cs="Times New Roman"/>
                <w:sz w:val="32"/>
              </w:rPr>
            </w:pPr>
            <w:r w:rsidRPr="00474979">
              <w:rPr>
                <w:rFonts w:ascii="Times New Roman" w:hAnsi="Times New Roman" w:cs="Times New Roman"/>
                <w:sz w:val="32"/>
              </w:rPr>
              <w:t>H7</w:t>
            </w:r>
          </w:p>
        </w:tc>
        <w:tc>
          <w:tcPr>
            <w:tcW w:w="1843" w:type="dxa"/>
          </w:tcPr>
          <w:p w:rsidR="00E32AB9" w:rsidRPr="00474979" w:rsidRDefault="005058C5" w:rsidP="005058C5">
            <w:pPr>
              <w:jc w:val="center"/>
              <w:rPr>
                <w:rFonts w:ascii="Times New Roman" w:hAnsi="Times New Roman" w:cs="Times New Roman"/>
                <w:sz w:val="32"/>
              </w:rPr>
            </w:pPr>
            <w:r w:rsidRPr="00474979">
              <w:rPr>
                <w:rFonts w:ascii="Times New Roman" w:hAnsi="Times New Roman" w:cs="Times New Roman"/>
                <w:sz w:val="32"/>
              </w:rPr>
              <w:t>H9</w:t>
            </w:r>
          </w:p>
        </w:tc>
        <w:tc>
          <w:tcPr>
            <w:tcW w:w="1843" w:type="dxa"/>
          </w:tcPr>
          <w:p w:rsidR="00E32AB9" w:rsidRPr="00474979" w:rsidRDefault="005058C5" w:rsidP="005058C5">
            <w:pPr>
              <w:jc w:val="center"/>
              <w:rPr>
                <w:rFonts w:ascii="Times New Roman" w:hAnsi="Times New Roman" w:cs="Times New Roman"/>
                <w:sz w:val="32"/>
              </w:rPr>
            </w:pPr>
            <w:r w:rsidRPr="00474979">
              <w:rPr>
                <w:rFonts w:ascii="Times New Roman" w:hAnsi="Times New Roman" w:cs="Times New Roman"/>
                <w:sz w:val="32"/>
              </w:rPr>
              <w:t>H11</w:t>
            </w:r>
          </w:p>
        </w:tc>
      </w:tr>
      <w:tr w:rsidR="00E32AB9" w:rsidRPr="00474979" w:rsidTr="00E32AB9">
        <w:tc>
          <w:tcPr>
            <w:tcW w:w="1842" w:type="dxa"/>
          </w:tcPr>
          <w:p w:rsidR="00E32AB9" w:rsidRPr="00474979" w:rsidRDefault="005058C5" w:rsidP="005058C5">
            <w:pPr>
              <w:jc w:val="center"/>
              <w:rPr>
                <w:rFonts w:ascii="Times New Roman" w:hAnsi="Times New Roman" w:cs="Times New Roman"/>
                <w:sz w:val="32"/>
              </w:rPr>
            </w:pPr>
            <w:r w:rsidRPr="00474979">
              <w:rPr>
                <w:rFonts w:ascii="Times New Roman" w:hAnsi="Times New Roman" w:cs="Times New Roman"/>
                <w:sz w:val="32"/>
              </w:rPr>
              <w:t>820 A</w:t>
            </w:r>
          </w:p>
        </w:tc>
        <w:tc>
          <w:tcPr>
            <w:tcW w:w="1842" w:type="dxa"/>
          </w:tcPr>
          <w:p w:rsidR="00E32AB9" w:rsidRPr="00474979" w:rsidRDefault="005058C5" w:rsidP="005058C5">
            <w:pPr>
              <w:jc w:val="center"/>
              <w:rPr>
                <w:rFonts w:ascii="Times New Roman" w:hAnsi="Times New Roman" w:cs="Times New Roman"/>
                <w:sz w:val="32"/>
              </w:rPr>
            </w:pPr>
            <w:r w:rsidRPr="00474979">
              <w:rPr>
                <w:rFonts w:ascii="Times New Roman" w:hAnsi="Times New Roman" w:cs="Times New Roman"/>
                <w:sz w:val="32"/>
              </w:rPr>
              <w:t>575 A</w:t>
            </w:r>
          </w:p>
        </w:tc>
        <w:tc>
          <w:tcPr>
            <w:tcW w:w="1842" w:type="dxa"/>
          </w:tcPr>
          <w:p w:rsidR="00E32AB9" w:rsidRPr="00474979" w:rsidRDefault="005058C5" w:rsidP="005058C5">
            <w:pPr>
              <w:jc w:val="center"/>
              <w:rPr>
                <w:rFonts w:ascii="Times New Roman" w:hAnsi="Times New Roman" w:cs="Times New Roman"/>
                <w:sz w:val="32"/>
              </w:rPr>
            </w:pPr>
            <w:r w:rsidRPr="00474979">
              <w:rPr>
                <w:rFonts w:ascii="Times New Roman" w:hAnsi="Times New Roman" w:cs="Times New Roman"/>
                <w:sz w:val="32"/>
              </w:rPr>
              <w:t>410 A</w:t>
            </w:r>
          </w:p>
        </w:tc>
        <w:tc>
          <w:tcPr>
            <w:tcW w:w="1843" w:type="dxa"/>
          </w:tcPr>
          <w:p w:rsidR="00E32AB9" w:rsidRPr="00474979" w:rsidRDefault="005058C5" w:rsidP="005058C5">
            <w:pPr>
              <w:jc w:val="center"/>
              <w:rPr>
                <w:rFonts w:ascii="Times New Roman" w:hAnsi="Times New Roman" w:cs="Times New Roman"/>
                <w:sz w:val="32"/>
              </w:rPr>
            </w:pPr>
            <w:r w:rsidRPr="00474979">
              <w:rPr>
                <w:rFonts w:ascii="Times New Roman" w:hAnsi="Times New Roman" w:cs="Times New Roman"/>
                <w:sz w:val="32"/>
              </w:rPr>
              <w:t>287 A</w:t>
            </w:r>
          </w:p>
        </w:tc>
        <w:tc>
          <w:tcPr>
            <w:tcW w:w="1843" w:type="dxa"/>
          </w:tcPr>
          <w:p w:rsidR="00E32AB9" w:rsidRPr="00474979" w:rsidRDefault="005058C5" w:rsidP="005058C5">
            <w:pPr>
              <w:jc w:val="center"/>
              <w:rPr>
                <w:rFonts w:ascii="Times New Roman" w:hAnsi="Times New Roman" w:cs="Times New Roman"/>
                <w:sz w:val="32"/>
              </w:rPr>
            </w:pPr>
            <w:r w:rsidRPr="00474979">
              <w:rPr>
                <w:rFonts w:ascii="Times New Roman" w:hAnsi="Times New Roman" w:cs="Times New Roman"/>
                <w:sz w:val="32"/>
              </w:rPr>
              <w:t>164 A</w:t>
            </w:r>
          </w:p>
        </w:tc>
      </w:tr>
    </w:tbl>
    <w:p w:rsidR="00E32AB9" w:rsidRPr="00474979" w:rsidRDefault="00E32AB9" w:rsidP="00E32AB9">
      <w:pPr>
        <w:ind w:left="708"/>
        <w:rPr>
          <w:rFonts w:ascii="Times New Roman" w:hAnsi="Times New Roman" w:cs="Times New Roman"/>
          <w:sz w:val="32"/>
        </w:rPr>
      </w:pPr>
    </w:p>
    <w:p w:rsidR="005058C5" w:rsidRPr="00474979" w:rsidRDefault="005058C5" w:rsidP="00E32AB9">
      <w:pPr>
        <w:ind w:left="708"/>
        <w:rPr>
          <w:rFonts w:ascii="Times New Roman" w:hAnsi="Times New Roman" w:cs="Times New Roman"/>
          <w:sz w:val="32"/>
        </w:rPr>
      </w:pPr>
      <w:r w:rsidRPr="00474979">
        <w:rPr>
          <w:rFonts w:ascii="Times New Roman" w:hAnsi="Times New Roman" w:cs="Times New Roman"/>
          <w:sz w:val="32"/>
        </w:rPr>
        <w:t>4. Calculs du taux de distorsion harmonique (</w:t>
      </w:r>
      <w:proofErr w:type="spellStart"/>
      <w:r w:rsidRPr="00474979">
        <w:rPr>
          <w:rFonts w:ascii="Times New Roman" w:hAnsi="Times New Roman" w:cs="Times New Roman"/>
          <w:sz w:val="32"/>
        </w:rPr>
        <w:t>THD%f</w:t>
      </w:r>
      <w:proofErr w:type="spellEnd"/>
      <w:r w:rsidRPr="00474979">
        <w:rPr>
          <w:rFonts w:ascii="Times New Roman" w:hAnsi="Times New Roman" w:cs="Times New Roman"/>
          <w:sz w:val="32"/>
        </w:rPr>
        <w:t>) :</w:t>
      </w:r>
    </w:p>
    <w:p w:rsidR="005058C5" w:rsidRPr="00474979" w:rsidRDefault="00465ECC" w:rsidP="00E32AB9">
      <w:pPr>
        <w:ind w:left="708"/>
        <w:rPr>
          <w:rFonts w:ascii="Times New Roman" w:eastAsiaTheme="minorEastAsia" w:hAnsi="Times New Roman" w:cs="Times New Roman"/>
          <w:sz w:val="32"/>
        </w:rPr>
      </w:pPr>
      <m:oMathPara>
        <m:oMath>
          <m:f>
            <m:fPr>
              <m:ctrlPr>
                <w:rPr>
                  <w:rFonts w:ascii="Cambria Math" w:hAnsi="Cambria Math" w:cs="Times New Roman"/>
                  <w:i/>
                  <w:sz w:val="32"/>
                </w:rPr>
              </m:ctrlPr>
            </m:fPr>
            <m:num>
              <m:rad>
                <m:radPr>
                  <m:degHide m:val="1"/>
                  <m:ctrlPr>
                    <w:rPr>
                      <w:rFonts w:ascii="Cambria Math" w:hAnsi="Cambria Math" w:cs="Times New Roman"/>
                      <w:i/>
                      <w:sz w:val="32"/>
                    </w:rPr>
                  </m:ctrlPr>
                </m:radPr>
                <m:deg/>
                <m:e>
                  <m:r>
                    <w:rPr>
                      <w:rFonts w:ascii="Cambria Math" w:hAnsi="Cambria Math" w:cs="Times New Roman"/>
                      <w:sz w:val="32"/>
                    </w:rPr>
                    <m:t>(</m:t>
                  </m:r>
                  <m:sSup>
                    <m:sSupPr>
                      <m:ctrlPr>
                        <w:rPr>
                          <w:rFonts w:ascii="Cambria Math" w:hAnsi="Cambria Math" w:cs="Times New Roman"/>
                          <w:i/>
                          <w:sz w:val="32"/>
                        </w:rPr>
                      </m:ctrlPr>
                    </m:sSupPr>
                    <m:e>
                      <m:r>
                        <w:rPr>
                          <w:rFonts w:ascii="Cambria Math" w:hAnsi="Cambria Math" w:cs="Times New Roman"/>
                          <w:sz w:val="32"/>
                        </w:rPr>
                        <m:t>820</m:t>
                      </m:r>
                    </m:e>
                    <m:sup>
                      <m:r>
                        <w:rPr>
                          <w:rFonts w:ascii="Cambria Math" w:hAnsi="Cambria Math" w:cs="Times New Roman"/>
                          <w:sz w:val="32"/>
                        </w:rPr>
                        <m:t>2</m:t>
                      </m:r>
                    </m:sup>
                  </m:sSup>
                </m:e>
              </m:rad>
              <m:r>
                <w:rPr>
                  <w:rFonts w:ascii="Cambria Math" w:hAnsi="Cambria Math" w:cs="Times New Roman"/>
                  <w:sz w:val="32"/>
                </w:rPr>
                <m:t>+</m:t>
              </m:r>
              <m:sSup>
                <m:sSupPr>
                  <m:ctrlPr>
                    <w:rPr>
                      <w:rFonts w:ascii="Cambria Math" w:hAnsi="Cambria Math" w:cs="Times New Roman"/>
                      <w:i/>
                      <w:sz w:val="32"/>
                    </w:rPr>
                  </m:ctrlPr>
                </m:sSupPr>
                <m:e>
                  <m:r>
                    <w:rPr>
                      <w:rFonts w:ascii="Cambria Math" w:hAnsi="Cambria Math" w:cs="Times New Roman"/>
                      <w:sz w:val="32"/>
                    </w:rPr>
                    <m:t>575</m:t>
                  </m:r>
                </m:e>
                <m:sup>
                  <m:r>
                    <w:rPr>
                      <w:rFonts w:ascii="Cambria Math" w:hAnsi="Cambria Math" w:cs="Times New Roman"/>
                      <w:sz w:val="32"/>
                    </w:rPr>
                    <m:t>2</m:t>
                  </m:r>
                </m:sup>
              </m:sSup>
              <m:r>
                <w:rPr>
                  <w:rFonts w:ascii="Cambria Math" w:hAnsi="Cambria Math" w:cs="Times New Roman"/>
                  <w:sz w:val="32"/>
                </w:rPr>
                <m:t>+</m:t>
              </m:r>
              <m:sSup>
                <m:sSupPr>
                  <m:ctrlPr>
                    <w:rPr>
                      <w:rFonts w:ascii="Cambria Math" w:hAnsi="Cambria Math" w:cs="Times New Roman"/>
                      <w:i/>
                      <w:sz w:val="32"/>
                    </w:rPr>
                  </m:ctrlPr>
                </m:sSupPr>
                <m:e>
                  <m:r>
                    <w:rPr>
                      <w:rFonts w:ascii="Cambria Math" w:hAnsi="Cambria Math" w:cs="Times New Roman"/>
                      <w:sz w:val="32"/>
                    </w:rPr>
                    <m:t>410</m:t>
                  </m:r>
                </m:e>
                <m:sup>
                  <m:r>
                    <w:rPr>
                      <w:rFonts w:ascii="Cambria Math" w:hAnsi="Cambria Math" w:cs="Times New Roman"/>
                      <w:sz w:val="32"/>
                    </w:rPr>
                    <m:t>2</m:t>
                  </m:r>
                </m:sup>
              </m:sSup>
              <m:r>
                <w:rPr>
                  <w:rFonts w:ascii="Cambria Math" w:hAnsi="Cambria Math" w:cs="Times New Roman"/>
                  <w:sz w:val="32"/>
                </w:rPr>
                <m:t>+</m:t>
              </m:r>
              <m:sSup>
                <m:sSupPr>
                  <m:ctrlPr>
                    <w:rPr>
                      <w:rFonts w:ascii="Cambria Math" w:hAnsi="Cambria Math" w:cs="Times New Roman"/>
                      <w:i/>
                      <w:sz w:val="32"/>
                    </w:rPr>
                  </m:ctrlPr>
                </m:sSupPr>
                <m:e>
                  <m:r>
                    <w:rPr>
                      <w:rFonts w:ascii="Cambria Math" w:hAnsi="Cambria Math" w:cs="Times New Roman"/>
                      <w:sz w:val="32"/>
                    </w:rPr>
                    <m:t>287</m:t>
                  </m:r>
                </m:e>
                <m:sup>
                  <m:r>
                    <w:rPr>
                      <w:rFonts w:ascii="Cambria Math" w:hAnsi="Cambria Math" w:cs="Times New Roman"/>
                      <w:sz w:val="32"/>
                    </w:rPr>
                    <m:t>2</m:t>
                  </m:r>
                </m:sup>
              </m:sSup>
              <m:r>
                <w:rPr>
                  <w:rFonts w:ascii="Cambria Math" w:hAnsi="Cambria Math" w:cs="Times New Roman"/>
                  <w:sz w:val="32"/>
                </w:rPr>
                <m:t>+</m:t>
              </m:r>
              <m:sSup>
                <m:sSupPr>
                  <m:ctrlPr>
                    <w:rPr>
                      <w:rFonts w:ascii="Cambria Math" w:hAnsi="Cambria Math" w:cs="Times New Roman"/>
                      <w:i/>
                      <w:sz w:val="32"/>
                    </w:rPr>
                  </m:ctrlPr>
                </m:sSupPr>
                <m:e>
                  <m:r>
                    <w:rPr>
                      <w:rFonts w:ascii="Cambria Math" w:hAnsi="Cambria Math" w:cs="Times New Roman"/>
                      <w:sz w:val="32"/>
                    </w:rPr>
                    <m:t>164</m:t>
                  </m:r>
                </m:e>
                <m:sup>
                  <m:r>
                    <w:rPr>
                      <w:rFonts w:ascii="Cambria Math" w:hAnsi="Cambria Math" w:cs="Times New Roman"/>
                      <w:sz w:val="32"/>
                    </w:rPr>
                    <m:t>2</m:t>
                  </m:r>
                </m:sup>
              </m:sSup>
              <m:r>
                <w:rPr>
                  <w:rFonts w:ascii="Cambria Math" w:hAnsi="Cambria Math" w:cs="Times New Roman"/>
                  <w:sz w:val="32"/>
                </w:rPr>
                <m:t>)</m:t>
              </m:r>
            </m:num>
            <m:den>
              <m:r>
                <w:rPr>
                  <w:rFonts w:ascii="Cambria Math" w:hAnsi="Cambria Math" w:cs="Times New Roman"/>
                  <w:sz w:val="32"/>
                </w:rPr>
                <m:t>2320</m:t>
              </m:r>
            </m:den>
          </m:f>
        </m:oMath>
      </m:oMathPara>
    </w:p>
    <w:p w:rsidR="005058C5" w:rsidRPr="00465ECC" w:rsidRDefault="005058C5" w:rsidP="00E32AB9">
      <w:pPr>
        <w:ind w:left="708"/>
        <w:rPr>
          <w:rFonts w:ascii="Times New Roman" w:hAnsi="Times New Roman" w:cs="Times New Roman"/>
          <w:sz w:val="32"/>
          <w:lang w:val="en-US"/>
        </w:rPr>
      </w:pPr>
      <w:r w:rsidRPr="00465ECC">
        <w:rPr>
          <w:rFonts w:ascii="Times New Roman" w:hAnsi="Times New Roman" w:cs="Times New Roman"/>
          <w:sz w:val="32"/>
          <w:lang w:val="en-US"/>
        </w:rPr>
        <w:t xml:space="preserve">5. </w:t>
      </w:r>
      <w:proofErr w:type="spellStart"/>
      <w:proofErr w:type="gramStart"/>
      <w:r w:rsidRPr="00465ECC">
        <w:rPr>
          <w:rFonts w:ascii="Times New Roman" w:hAnsi="Times New Roman" w:cs="Times New Roman"/>
          <w:sz w:val="32"/>
          <w:lang w:val="en-US"/>
        </w:rPr>
        <w:t>Calculs</w:t>
      </w:r>
      <w:proofErr w:type="spellEnd"/>
      <w:r w:rsidRPr="00465ECC">
        <w:rPr>
          <w:rFonts w:ascii="Times New Roman" w:hAnsi="Times New Roman" w:cs="Times New Roman"/>
          <w:sz w:val="32"/>
          <w:lang w:val="en-US"/>
        </w:rPr>
        <w:t> :</w:t>
      </w:r>
      <w:proofErr w:type="gramEnd"/>
    </w:p>
    <w:p w:rsidR="005058C5" w:rsidRPr="00474979" w:rsidRDefault="005058C5" w:rsidP="005170DF">
      <w:pPr>
        <w:ind w:left="708"/>
        <w:rPr>
          <w:rFonts w:ascii="Times New Roman" w:hAnsi="Times New Roman" w:cs="Times New Roman"/>
          <w:sz w:val="32"/>
          <w:lang w:val="en-US"/>
        </w:rPr>
      </w:pPr>
      <w:r w:rsidRPr="00474979">
        <w:rPr>
          <w:rFonts w:ascii="Times New Roman" w:hAnsi="Times New Roman" w:cs="Times New Roman"/>
          <w:sz w:val="32"/>
          <w:lang w:val="en-US"/>
        </w:rPr>
        <w:t>P =</w:t>
      </w:r>
      <w:r w:rsidR="005170DF" w:rsidRPr="00474979">
        <w:rPr>
          <w:rFonts w:ascii="Times New Roman" w:hAnsi="Times New Roman" w:cs="Times New Roman"/>
          <w:sz w:val="32"/>
          <w:lang w:val="en-US"/>
        </w:rPr>
        <w:t xml:space="preserve"> U × I × cos </w:t>
      </w:r>
      <w:r w:rsidR="005170DF" w:rsidRPr="00474979">
        <w:rPr>
          <w:rFonts w:ascii="Times New Roman" w:hAnsi="Times New Roman" w:cs="Times New Roman"/>
          <w:sz w:val="32"/>
        </w:rPr>
        <w:t>ϕ</w:t>
      </w:r>
      <w:r w:rsidRPr="00474979">
        <w:rPr>
          <w:rFonts w:ascii="Times New Roman" w:hAnsi="Times New Roman" w:cs="Times New Roman"/>
          <w:sz w:val="32"/>
          <w:lang w:val="en-US"/>
        </w:rPr>
        <w:t xml:space="preserve"> </w:t>
      </w:r>
      <w:r w:rsidR="005170DF" w:rsidRPr="00474979">
        <w:rPr>
          <w:rFonts w:ascii="Times New Roman" w:hAnsi="Times New Roman" w:cs="Times New Roman"/>
          <w:sz w:val="32"/>
          <w:lang w:val="en-US"/>
        </w:rPr>
        <w:t xml:space="preserve">                                                                                              P = </w:t>
      </w:r>
      <w:r w:rsidRPr="00474979">
        <w:rPr>
          <w:rFonts w:ascii="Times New Roman" w:hAnsi="Times New Roman" w:cs="Times New Roman"/>
          <w:sz w:val="32"/>
          <w:lang w:val="en-US"/>
        </w:rPr>
        <w:t xml:space="preserve">230 × 2320 </w:t>
      </w:r>
      <w:r w:rsidR="005170DF" w:rsidRPr="00474979">
        <w:rPr>
          <w:rFonts w:ascii="Times New Roman" w:hAnsi="Times New Roman" w:cs="Times New Roman"/>
          <w:sz w:val="32"/>
          <w:lang w:val="en-US"/>
        </w:rPr>
        <w:t xml:space="preserve">                                                                                                                   P</w:t>
      </w:r>
      <w:r w:rsidRPr="00474979">
        <w:rPr>
          <w:rFonts w:ascii="Times New Roman" w:hAnsi="Times New Roman" w:cs="Times New Roman"/>
          <w:sz w:val="32"/>
          <w:lang w:val="en-US"/>
        </w:rPr>
        <w:t>= 533.6 kW</w:t>
      </w:r>
    </w:p>
    <w:p w:rsidR="005058C5" w:rsidRPr="00474979" w:rsidRDefault="005058C5" w:rsidP="00E32AB9">
      <w:pPr>
        <w:ind w:left="708"/>
        <w:rPr>
          <w:rFonts w:ascii="Times New Roman" w:hAnsi="Times New Roman" w:cs="Times New Roman"/>
          <w:sz w:val="32"/>
          <w:lang w:val="en-US"/>
        </w:rPr>
      </w:pPr>
      <w:r w:rsidRPr="00474979">
        <w:rPr>
          <w:rFonts w:ascii="Times New Roman" w:hAnsi="Times New Roman" w:cs="Times New Roman"/>
          <w:sz w:val="32"/>
          <w:lang w:val="en-US"/>
        </w:rPr>
        <w:t>Q = 0</w:t>
      </w:r>
    </w:p>
    <w:p w:rsidR="005058C5" w:rsidRPr="00474979" w:rsidRDefault="005058C5" w:rsidP="005170DF">
      <w:pPr>
        <w:ind w:left="708"/>
        <w:rPr>
          <w:rFonts w:ascii="Times New Roman" w:hAnsi="Times New Roman" w:cs="Times New Roman"/>
          <w:sz w:val="32"/>
          <w:lang w:val="en-US"/>
        </w:rPr>
      </w:pPr>
      <w:r w:rsidRPr="00474979">
        <w:rPr>
          <w:rFonts w:ascii="Times New Roman" w:hAnsi="Times New Roman" w:cs="Times New Roman"/>
          <w:sz w:val="32"/>
          <w:lang w:val="en-US"/>
        </w:rPr>
        <w:t xml:space="preserve">D = </w:t>
      </w:r>
      <m:oMath>
        <m:r>
          <w:rPr>
            <w:rFonts w:ascii="Cambria Math" w:hAnsi="Cambria Math" w:cs="Times New Roman"/>
            <w:sz w:val="32"/>
            <w:lang w:val="en-US"/>
          </w:rPr>
          <m:t>230√(</m:t>
        </m:r>
        <m:sSup>
          <m:sSupPr>
            <m:ctrlPr>
              <w:rPr>
                <w:rFonts w:ascii="Cambria Math" w:hAnsi="Cambria Math" w:cs="Times New Roman"/>
                <w:i/>
                <w:sz w:val="32"/>
              </w:rPr>
            </m:ctrlPr>
          </m:sSupPr>
          <m:e>
            <m:r>
              <w:rPr>
                <w:rFonts w:ascii="Cambria Math" w:hAnsi="Cambria Math" w:cs="Times New Roman"/>
                <w:sz w:val="32"/>
                <w:lang w:val="en-US"/>
              </w:rPr>
              <m:t>820</m:t>
            </m:r>
          </m:e>
          <m:sup>
            <m:r>
              <w:rPr>
                <w:rFonts w:ascii="Cambria Math" w:hAnsi="Cambria Math" w:cs="Times New Roman"/>
                <w:sz w:val="32"/>
                <w:lang w:val="en-US"/>
              </w:rPr>
              <m:t>2</m:t>
            </m:r>
          </m:sup>
        </m:sSup>
        <m:r>
          <w:rPr>
            <w:rFonts w:ascii="Cambria Math" w:hAnsi="Cambria Math" w:cs="Times New Roman"/>
            <w:sz w:val="32"/>
            <w:lang w:val="en-US"/>
          </w:rPr>
          <m:t>+</m:t>
        </m:r>
        <m:sSup>
          <m:sSupPr>
            <m:ctrlPr>
              <w:rPr>
                <w:rFonts w:ascii="Cambria Math" w:hAnsi="Cambria Math" w:cs="Times New Roman"/>
                <w:i/>
                <w:sz w:val="32"/>
              </w:rPr>
            </m:ctrlPr>
          </m:sSupPr>
          <m:e>
            <m:r>
              <w:rPr>
                <w:rFonts w:ascii="Cambria Math" w:hAnsi="Cambria Math" w:cs="Times New Roman"/>
                <w:sz w:val="32"/>
                <w:lang w:val="en-US"/>
              </w:rPr>
              <m:t>575</m:t>
            </m:r>
          </m:e>
          <m:sup>
            <m:r>
              <w:rPr>
                <w:rFonts w:ascii="Cambria Math" w:hAnsi="Cambria Math" w:cs="Times New Roman"/>
                <w:sz w:val="32"/>
                <w:lang w:val="en-US"/>
              </w:rPr>
              <m:t>2</m:t>
            </m:r>
          </m:sup>
        </m:sSup>
        <m:r>
          <w:rPr>
            <w:rFonts w:ascii="Cambria Math" w:hAnsi="Cambria Math" w:cs="Times New Roman"/>
            <w:sz w:val="32"/>
            <w:lang w:val="en-US"/>
          </w:rPr>
          <m:t>+</m:t>
        </m:r>
        <m:sSup>
          <m:sSupPr>
            <m:ctrlPr>
              <w:rPr>
                <w:rFonts w:ascii="Cambria Math" w:hAnsi="Cambria Math" w:cs="Times New Roman"/>
                <w:i/>
                <w:sz w:val="32"/>
              </w:rPr>
            </m:ctrlPr>
          </m:sSupPr>
          <m:e>
            <m:r>
              <w:rPr>
                <w:rFonts w:ascii="Cambria Math" w:hAnsi="Cambria Math" w:cs="Times New Roman"/>
                <w:sz w:val="32"/>
                <w:lang w:val="en-US"/>
              </w:rPr>
              <m:t>410</m:t>
            </m:r>
          </m:e>
          <m:sup>
            <m:r>
              <w:rPr>
                <w:rFonts w:ascii="Cambria Math" w:hAnsi="Cambria Math" w:cs="Times New Roman"/>
                <w:sz w:val="32"/>
                <w:lang w:val="en-US"/>
              </w:rPr>
              <m:t>2</m:t>
            </m:r>
          </m:sup>
        </m:sSup>
        <m:r>
          <w:rPr>
            <w:rFonts w:ascii="Cambria Math" w:hAnsi="Cambria Math" w:cs="Times New Roman"/>
            <w:sz w:val="32"/>
            <w:lang w:val="en-US"/>
          </w:rPr>
          <m:t>+</m:t>
        </m:r>
        <m:sSup>
          <m:sSupPr>
            <m:ctrlPr>
              <w:rPr>
                <w:rFonts w:ascii="Cambria Math" w:hAnsi="Cambria Math" w:cs="Times New Roman"/>
                <w:i/>
                <w:sz w:val="32"/>
              </w:rPr>
            </m:ctrlPr>
          </m:sSupPr>
          <m:e>
            <m:r>
              <w:rPr>
                <w:rFonts w:ascii="Cambria Math" w:hAnsi="Cambria Math" w:cs="Times New Roman"/>
                <w:sz w:val="32"/>
                <w:lang w:val="en-US"/>
              </w:rPr>
              <m:t>287</m:t>
            </m:r>
          </m:e>
          <m:sup>
            <m:r>
              <w:rPr>
                <w:rFonts w:ascii="Cambria Math" w:hAnsi="Cambria Math" w:cs="Times New Roman"/>
                <w:sz w:val="32"/>
                <w:lang w:val="en-US"/>
              </w:rPr>
              <m:t>2</m:t>
            </m:r>
          </m:sup>
        </m:sSup>
        <m:r>
          <w:rPr>
            <w:rFonts w:ascii="Cambria Math" w:hAnsi="Cambria Math" w:cs="Times New Roman"/>
            <w:sz w:val="32"/>
            <w:lang w:val="en-US"/>
          </w:rPr>
          <m:t>+</m:t>
        </m:r>
        <m:sSup>
          <m:sSupPr>
            <m:ctrlPr>
              <w:rPr>
                <w:rFonts w:ascii="Cambria Math" w:hAnsi="Cambria Math" w:cs="Times New Roman"/>
                <w:i/>
                <w:sz w:val="32"/>
              </w:rPr>
            </m:ctrlPr>
          </m:sSupPr>
          <m:e>
            <m:r>
              <w:rPr>
                <w:rFonts w:ascii="Cambria Math" w:hAnsi="Cambria Math" w:cs="Times New Roman"/>
                <w:sz w:val="32"/>
                <w:lang w:val="en-US"/>
              </w:rPr>
              <m:t>164</m:t>
            </m:r>
          </m:e>
          <m:sup>
            <m:r>
              <w:rPr>
                <w:rFonts w:ascii="Cambria Math" w:hAnsi="Cambria Math" w:cs="Times New Roman"/>
                <w:sz w:val="32"/>
                <w:lang w:val="en-US"/>
              </w:rPr>
              <m:t>2</m:t>
            </m:r>
          </m:sup>
        </m:sSup>
        <m:r>
          <w:rPr>
            <w:rFonts w:ascii="Cambria Math" w:hAnsi="Cambria Math" w:cs="Times New Roman"/>
            <w:sz w:val="32"/>
            <w:lang w:val="en-US"/>
          </w:rPr>
          <m:t>)</m:t>
        </m:r>
      </m:oMath>
      <w:r w:rsidR="005170DF" w:rsidRPr="00474979">
        <w:rPr>
          <w:rFonts w:ascii="Times New Roman" w:hAnsi="Times New Roman" w:cs="Times New Roman"/>
          <w:sz w:val="32"/>
          <w:lang w:val="en-US"/>
        </w:rPr>
        <w:t xml:space="preserve">                                                                     D = 260,254 kVAD</w:t>
      </w:r>
    </w:p>
    <w:p w:rsidR="005170DF" w:rsidRPr="00474979" w:rsidRDefault="005170DF" w:rsidP="005170DF">
      <w:pPr>
        <w:ind w:left="708"/>
        <w:rPr>
          <w:rFonts w:ascii="Times New Roman" w:eastAsiaTheme="minorEastAsia" w:hAnsi="Times New Roman" w:cs="Times New Roman"/>
          <w:sz w:val="32"/>
          <w:lang w:val="en-US"/>
        </w:rPr>
      </w:pPr>
      <w:r w:rsidRPr="00474979">
        <w:rPr>
          <w:rFonts w:ascii="Times New Roman" w:hAnsi="Times New Roman" w:cs="Times New Roman"/>
          <w:sz w:val="32"/>
          <w:lang w:val="en-US"/>
        </w:rPr>
        <w:t xml:space="preserve">S = U × I × D                                                                                                                                      S = P × D                                                                                                   S = </w:t>
      </w:r>
      <m:oMath>
        <m:rad>
          <m:radPr>
            <m:degHide m:val="1"/>
            <m:ctrlPr>
              <w:rPr>
                <w:rFonts w:ascii="Cambria Math" w:hAnsi="Cambria Math" w:cs="Times New Roman"/>
                <w:i/>
                <w:sz w:val="32"/>
                <w:lang w:val="en-US"/>
              </w:rPr>
            </m:ctrlPr>
          </m:radPr>
          <m:deg/>
          <m:e>
            <m:sSup>
              <m:sSupPr>
                <m:ctrlPr>
                  <w:rPr>
                    <w:rFonts w:ascii="Cambria Math" w:hAnsi="Cambria Math" w:cs="Times New Roman"/>
                    <w:i/>
                    <w:sz w:val="32"/>
                    <w:lang w:val="en-US"/>
                  </w:rPr>
                </m:ctrlPr>
              </m:sSupPr>
              <m:e>
                <m:r>
                  <w:rPr>
                    <w:rFonts w:ascii="Cambria Math" w:hAnsi="Cambria Math" w:cs="Times New Roman"/>
                    <w:sz w:val="32"/>
                    <w:lang w:val="en-US"/>
                  </w:rPr>
                  <m:t>(533.6</m:t>
                </m:r>
              </m:e>
              <m:sup>
                <m:r>
                  <w:rPr>
                    <w:rFonts w:ascii="Cambria Math" w:hAnsi="Cambria Math" w:cs="Times New Roman"/>
                    <w:sz w:val="32"/>
                    <w:lang w:val="en-US"/>
                  </w:rPr>
                  <m:t>2</m:t>
                </m:r>
              </m:sup>
            </m:sSup>
          </m:e>
        </m:rad>
        <m:r>
          <w:rPr>
            <w:rFonts w:ascii="Cambria Math" w:hAnsi="Cambria Math" w:cs="Times New Roman"/>
            <w:sz w:val="32"/>
            <w:lang w:val="en-US"/>
          </w:rPr>
          <m:t>+</m:t>
        </m:r>
        <m:sSup>
          <m:sSupPr>
            <m:ctrlPr>
              <w:rPr>
                <w:rFonts w:ascii="Cambria Math" w:hAnsi="Cambria Math" w:cs="Times New Roman"/>
                <w:i/>
                <w:sz w:val="32"/>
                <w:lang w:val="en-US"/>
              </w:rPr>
            </m:ctrlPr>
          </m:sSupPr>
          <m:e>
            <m:r>
              <w:rPr>
                <w:rFonts w:ascii="Cambria Math" w:hAnsi="Cambria Math" w:cs="Times New Roman"/>
                <w:sz w:val="32"/>
                <w:lang w:val="en-US"/>
              </w:rPr>
              <m:t>260,254</m:t>
            </m:r>
          </m:e>
          <m:sup>
            <m:r>
              <w:rPr>
                <w:rFonts w:ascii="Cambria Math" w:hAnsi="Cambria Math" w:cs="Times New Roman"/>
                <w:sz w:val="32"/>
                <w:lang w:val="en-US"/>
              </w:rPr>
              <m:t>2</m:t>
            </m:r>
          </m:sup>
        </m:sSup>
        <m:r>
          <w:rPr>
            <w:rFonts w:ascii="Cambria Math" w:hAnsi="Cambria Math" w:cs="Times New Roman"/>
            <w:sz w:val="32"/>
            <w:lang w:val="en-US"/>
          </w:rPr>
          <m:t>)</m:t>
        </m:r>
      </m:oMath>
      <w:r w:rsidR="00CB680C" w:rsidRPr="00474979">
        <w:rPr>
          <w:rFonts w:ascii="Times New Roman" w:eastAsiaTheme="minorEastAsia" w:hAnsi="Times New Roman" w:cs="Times New Roman"/>
          <w:sz w:val="32"/>
          <w:lang w:val="en-US"/>
        </w:rPr>
        <w:t xml:space="preserve">                                                                                                   S = 600 kVA</w:t>
      </w:r>
    </w:p>
    <w:p w:rsidR="00CB680C" w:rsidRPr="00474979" w:rsidRDefault="00CB680C" w:rsidP="005170DF">
      <w:pPr>
        <w:ind w:left="708"/>
        <w:rPr>
          <w:rFonts w:ascii="Times New Roman" w:eastAsiaTheme="minorEastAsia" w:hAnsi="Times New Roman" w:cs="Times New Roman"/>
          <w:sz w:val="32"/>
          <w:lang w:val="en-US"/>
        </w:rPr>
      </w:pPr>
    </w:p>
    <w:p w:rsidR="00CB680C" w:rsidRPr="00465ECC" w:rsidRDefault="00171BBB" w:rsidP="005170DF">
      <w:pPr>
        <w:ind w:left="708"/>
        <w:rPr>
          <w:rFonts w:ascii="Times New Roman" w:hAnsi="Times New Roman" w:cs="Times New Roman"/>
          <w:color w:val="C00000"/>
          <w:sz w:val="40"/>
          <w:u w:val="single"/>
        </w:rPr>
      </w:pPr>
      <w:r w:rsidRPr="00465ECC">
        <w:rPr>
          <w:rFonts w:ascii="Times New Roman" w:hAnsi="Times New Roman" w:cs="Times New Roman"/>
          <w:color w:val="C00000"/>
          <w:sz w:val="40"/>
          <w:u w:val="single"/>
        </w:rPr>
        <w:lastRenderedPageBreak/>
        <w:t>Partie A : S’approprier</w:t>
      </w:r>
    </w:p>
    <w:p w:rsidR="00171BBB" w:rsidRPr="00171BBB" w:rsidRDefault="00171BBB" w:rsidP="00171BBB">
      <w:pPr>
        <w:ind w:left="708"/>
        <w:rPr>
          <w:rFonts w:ascii="Times New Roman" w:hAnsi="Times New Roman" w:cs="Times New Roman"/>
          <w:sz w:val="32"/>
        </w:rPr>
      </w:pPr>
      <w:r w:rsidRPr="00171BBB">
        <w:rPr>
          <w:rFonts w:ascii="Times New Roman" w:hAnsi="Times New Roman" w:cs="Times New Roman"/>
          <w:sz w:val="32"/>
        </w:rPr>
        <w:t>1.</w:t>
      </w:r>
      <w:r>
        <w:rPr>
          <w:rFonts w:ascii="Times New Roman" w:hAnsi="Times New Roman" w:cs="Times New Roman"/>
          <w:sz w:val="32"/>
        </w:rPr>
        <w:t xml:space="preserve">1. </w:t>
      </w:r>
      <w:r w:rsidRPr="00171BBB">
        <w:rPr>
          <w:rFonts w:ascii="Times New Roman" w:hAnsi="Times New Roman" w:cs="Times New Roman"/>
          <w:sz w:val="32"/>
        </w:rPr>
        <w:t>Les différents appareils responsables de la pollution harmonique sont les tubes fluorescents, les lampes à vapeur HP, Les micro-informatiques, les télévisions, les oscilloscopes, les lampes à ballast électronique, la variation de vitesse des moteurs asynchrones, la régulation de puissance des fours à résistances, et la modulation de puissance des lampes halogènes.</w:t>
      </w:r>
    </w:p>
    <w:p w:rsidR="00171BBB" w:rsidRDefault="00171BBB" w:rsidP="00171BBB">
      <w:pPr>
        <w:ind w:left="708"/>
        <w:rPr>
          <w:rFonts w:ascii="Times New Roman" w:hAnsi="Times New Roman" w:cs="Times New Roman"/>
          <w:sz w:val="32"/>
        </w:rPr>
      </w:pPr>
      <w:r>
        <w:rPr>
          <w:rFonts w:ascii="Times New Roman" w:hAnsi="Times New Roman" w:cs="Times New Roman"/>
          <w:sz w:val="32"/>
        </w:rPr>
        <w:t>1.2. Dans un oscilloscope, les éléments qui génèrent de la pollution harmonique sont le redresseur monophasé à diodes avec filtrage et l’</w:t>
      </w:r>
      <w:r w:rsidR="004F4649">
        <w:rPr>
          <w:rFonts w:ascii="Times New Roman" w:hAnsi="Times New Roman" w:cs="Times New Roman"/>
          <w:sz w:val="32"/>
        </w:rPr>
        <w:t>alimentation à découpage.</w:t>
      </w:r>
    </w:p>
    <w:p w:rsidR="004F4649" w:rsidRDefault="004F4649" w:rsidP="00171BBB">
      <w:pPr>
        <w:ind w:left="708"/>
        <w:rPr>
          <w:rFonts w:ascii="Times New Roman" w:hAnsi="Times New Roman" w:cs="Times New Roman"/>
          <w:sz w:val="32"/>
        </w:rPr>
      </w:pPr>
      <w:r>
        <w:rPr>
          <w:rFonts w:ascii="Times New Roman" w:hAnsi="Times New Roman" w:cs="Times New Roman"/>
          <w:sz w:val="32"/>
        </w:rPr>
        <w:t xml:space="preserve">1.3. Sur les câbles et matériels, la pollution harmonique a des effets sur leur durée de vie qui devient limitée. De plus, les câbles et les transformateurs s’échauffent plus que de coutume, les condensateurs sont endommagés, la consommation électrique s’accroît, le bon fonctionnement des appareils sensibles devient incertain et les disjoncteurs de protection peuvent se mettre à fonctionner de manière indue. Dans les cas extrêmes, les </w:t>
      </w:r>
      <w:r w:rsidR="00222D2A">
        <w:rPr>
          <w:rFonts w:ascii="Times New Roman" w:hAnsi="Times New Roman" w:cs="Times New Roman"/>
          <w:sz w:val="32"/>
        </w:rPr>
        <w:t>condensateurs</w:t>
      </w:r>
      <w:r>
        <w:rPr>
          <w:rFonts w:ascii="Times New Roman" w:hAnsi="Times New Roman" w:cs="Times New Roman"/>
          <w:sz w:val="32"/>
        </w:rPr>
        <w:t xml:space="preserve"> peuvent provoquer leur explosion.</w:t>
      </w:r>
    </w:p>
    <w:p w:rsidR="00222D2A" w:rsidRDefault="00222D2A" w:rsidP="00171BBB">
      <w:pPr>
        <w:ind w:left="708"/>
        <w:rPr>
          <w:rFonts w:ascii="Times New Roman" w:hAnsi="Times New Roman" w:cs="Times New Roman"/>
          <w:sz w:val="32"/>
        </w:rPr>
      </w:pPr>
      <w:r>
        <w:rPr>
          <w:rFonts w:ascii="Times New Roman" w:hAnsi="Times New Roman" w:cs="Times New Roman"/>
          <w:sz w:val="32"/>
        </w:rPr>
        <w:t xml:space="preserve">2.1. Pour ne </w:t>
      </w:r>
      <w:r w:rsidR="00901111">
        <w:rPr>
          <w:rFonts w:ascii="Times New Roman" w:hAnsi="Times New Roman" w:cs="Times New Roman"/>
          <w:sz w:val="32"/>
        </w:rPr>
        <w:t>pas engendrer de la pollution harmonique, la forme du courant absorbé par un appareil doit être sinusoïdale.</w:t>
      </w:r>
    </w:p>
    <w:p w:rsidR="00901111" w:rsidRDefault="00901111" w:rsidP="00171BBB">
      <w:pPr>
        <w:ind w:left="708"/>
        <w:rPr>
          <w:rFonts w:ascii="Times New Roman" w:hAnsi="Times New Roman" w:cs="Times New Roman"/>
          <w:sz w:val="32"/>
        </w:rPr>
      </w:pPr>
      <w:r>
        <w:rPr>
          <w:rFonts w:ascii="Times New Roman" w:hAnsi="Times New Roman" w:cs="Times New Roman"/>
          <w:sz w:val="32"/>
        </w:rPr>
        <w:t>2.2.</w:t>
      </w:r>
      <w:r w:rsidR="008C3C4B">
        <w:rPr>
          <w:rFonts w:ascii="Times New Roman" w:hAnsi="Times New Roman" w:cs="Times New Roman"/>
          <w:sz w:val="32"/>
        </w:rPr>
        <w:t xml:space="preserve"> Représentation d’un spectre sans pollution harmonique :</w:t>
      </w:r>
    </w:p>
    <w:p w:rsidR="00FA1F5F" w:rsidRDefault="00FA1F5F" w:rsidP="00171BBB">
      <w:pPr>
        <w:ind w:left="708"/>
        <w:rPr>
          <w:rFonts w:ascii="Times New Roman" w:hAnsi="Times New Roman" w:cs="Times New Roman"/>
          <w:sz w:val="32"/>
        </w:rPr>
      </w:pPr>
      <w:r>
        <w:rPr>
          <w:rFonts w:ascii="Times New Roman" w:hAnsi="Times New Roman" w:cs="Times New Roman"/>
          <w:noProof/>
          <w:sz w:val="32"/>
          <w:lang w:eastAsia="fr-FR"/>
        </w:rPr>
        <w:drawing>
          <wp:inline distT="0" distB="0" distL="0" distR="0">
            <wp:extent cx="3543300" cy="1914015"/>
            <wp:effectExtent l="0" t="0" r="0" b="0"/>
            <wp:docPr id="3" name="Image 3" descr="\\Serveur01\lamegot\Travail\Mes images\ou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ur01\lamegot\Travail\Mes images\ou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1914015"/>
                    </a:xfrm>
                    <a:prstGeom prst="rect">
                      <a:avLst/>
                    </a:prstGeom>
                    <a:noFill/>
                    <a:ln>
                      <a:noFill/>
                    </a:ln>
                  </pic:spPr>
                </pic:pic>
              </a:graphicData>
            </a:graphic>
          </wp:inline>
        </w:drawing>
      </w:r>
    </w:p>
    <w:p w:rsidR="00C9516D" w:rsidRDefault="00C9516D" w:rsidP="00171BBB">
      <w:pPr>
        <w:ind w:left="708"/>
        <w:rPr>
          <w:rFonts w:ascii="Times New Roman" w:hAnsi="Times New Roman" w:cs="Times New Roman"/>
          <w:sz w:val="32"/>
        </w:rPr>
      </w:pPr>
      <w:r>
        <w:rPr>
          <w:rFonts w:ascii="Times New Roman" w:hAnsi="Times New Roman" w:cs="Times New Roman"/>
          <w:sz w:val="32"/>
        </w:rPr>
        <w:t>2.3. La valeur de son THD est à 0%.</w:t>
      </w:r>
      <w:r w:rsidR="003032AF">
        <w:rPr>
          <w:rFonts w:ascii="Times New Roman" w:hAnsi="Times New Roman" w:cs="Times New Roman"/>
          <w:sz w:val="32"/>
        </w:rPr>
        <w:t xml:space="preserve"> </w:t>
      </w:r>
    </w:p>
    <w:p w:rsidR="003032AF" w:rsidRPr="00171BBB" w:rsidRDefault="003032AF" w:rsidP="003032AF">
      <w:pPr>
        <w:ind w:left="708"/>
        <w:rPr>
          <w:rFonts w:ascii="Times New Roman" w:hAnsi="Times New Roman" w:cs="Times New Roman"/>
          <w:color w:val="C00000"/>
          <w:sz w:val="40"/>
          <w:u w:val="single"/>
          <w:lang w:val="en-US"/>
        </w:rPr>
      </w:pPr>
      <w:proofErr w:type="spellStart"/>
      <w:r>
        <w:rPr>
          <w:rFonts w:ascii="Times New Roman" w:hAnsi="Times New Roman" w:cs="Times New Roman"/>
          <w:color w:val="C00000"/>
          <w:sz w:val="40"/>
          <w:u w:val="single"/>
          <w:lang w:val="en-US"/>
        </w:rPr>
        <w:lastRenderedPageBreak/>
        <w:t>Partie</w:t>
      </w:r>
      <w:proofErr w:type="spellEnd"/>
      <w:r>
        <w:rPr>
          <w:rFonts w:ascii="Times New Roman" w:hAnsi="Times New Roman" w:cs="Times New Roman"/>
          <w:color w:val="C00000"/>
          <w:sz w:val="40"/>
          <w:u w:val="single"/>
          <w:lang w:val="en-US"/>
        </w:rPr>
        <w:t xml:space="preserve"> </w:t>
      </w:r>
      <w:proofErr w:type="gramStart"/>
      <w:r>
        <w:rPr>
          <w:rFonts w:ascii="Times New Roman" w:hAnsi="Times New Roman" w:cs="Times New Roman"/>
          <w:color w:val="C00000"/>
          <w:sz w:val="40"/>
          <w:u w:val="single"/>
          <w:lang w:val="en-US"/>
        </w:rPr>
        <w:t>B</w:t>
      </w:r>
      <w:r w:rsidRPr="00171BBB">
        <w:rPr>
          <w:rFonts w:ascii="Times New Roman" w:hAnsi="Times New Roman" w:cs="Times New Roman"/>
          <w:color w:val="C00000"/>
          <w:sz w:val="40"/>
          <w:u w:val="single"/>
          <w:lang w:val="en-US"/>
        </w:rPr>
        <w:t xml:space="preserve"> :</w:t>
      </w:r>
      <w:proofErr w:type="gramEnd"/>
      <w:r w:rsidRPr="00171BBB">
        <w:rPr>
          <w:rFonts w:ascii="Times New Roman" w:hAnsi="Times New Roman" w:cs="Times New Roman"/>
          <w:color w:val="C00000"/>
          <w:sz w:val="40"/>
          <w:u w:val="single"/>
          <w:lang w:val="en-US"/>
        </w:rPr>
        <w:t xml:space="preserve"> </w:t>
      </w:r>
      <w:proofErr w:type="spellStart"/>
      <w:r>
        <w:rPr>
          <w:rFonts w:ascii="Times New Roman" w:hAnsi="Times New Roman" w:cs="Times New Roman"/>
          <w:color w:val="C00000"/>
          <w:sz w:val="40"/>
          <w:u w:val="single"/>
          <w:lang w:val="en-US"/>
        </w:rPr>
        <w:t>Analyser</w:t>
      </w:r>
      <w:proofErr w:type="spellEnd"/>
    </w:p>
    <w:p w:rsidR="003032AF" w:rsidRDefault="003032AF" w:rsidP="003032AF">
      <w:pPr>
        <w:pStyle w:val="Paragraphedeliste"/>
        <w:numPr>
          <w:ilvl w:val="1"/>
          <w:numId w:val="7"/>
        </w:numPr>
        <w:rPr>
          <w:rFonts w:ascii="Times New Roman" w:hAnsi="Times New Roman" w:cs="Times New Roman"/>
          <w:sz w:val="32"/>
        </w:rPr>
      </w:pPr>
      <w:r>
        <w:rPr>
          <w:rFonts w:ascii="Times New Roman" w:hAnsi="Times New Roman" w:cs="Times New Roman"/>
          <w:sz w:val="32"/>
        </w:rPr>
        <w:t>Les normes que la tension délivrée par le fournisseur d’accès doit respecter sont :</w:t>
      </w:r>
    </w:p>
    <w:p w:rsidR="003032AF" w:rsidRDefault="003032AF" w:rsidP="003032AF">
      <w:pPr>
        <w:pStyle w:val="Paragraphedeliste"/>
        <w:rPr>
          <w:rFonts w:ascii="Times New Roman" w:hAnsi="Times New Roman" w:cs="Times New Roman"/>
          <w:sz w:val="32"/>
        </w:rPr>
      </w:pPr>
      <w:r>
        <w:rPr>
          <w:rFonts w:ascii="Times New Roman" w:hAnsi="Times New Roman" w:cs="Times New Roman"/>
          <w:sz w:val="32"/>
        </w:rPr>
        <w:t xml:space="preserve">   -CEI 61000-1-1 : Pour définir les harmoniques</w:t>
      </w:r>
    </w:p>
    <w:p w:rsidR="003032AF" w:rsidRDefault="003032AF" w:rsidP="003032AF">
      <w:pPr>
        <w:pStyle w:val="Paragraphedeliste"/>
        <w:rPr>
          <w:rFonts w:ascii="Times New Roman" w:hAnsi="Times New Roman" w:cs="Times New Roman"/>
          <w:sz w:val="32"/>
        </w:rPr>
      </w:pPr>
      <w:r>
        <w:rPr>
          <w:rFonts w:ascii="Times New Roman" w:hAnsi="Times New Roman" w:cs="Times New Roman"/>
          <w:sz w:val="32"/>
        </w:rPr>
        <w:t xml:space="preserve">   -CEI 61000-2-1 à</w:t>
      </w:r>
      <w:r w:rsidR="00154066">
        <w:rPr>
          <w:rFonts w:ascii="Times New Roman" w:hAnsi="Times New Roman" w:cs="Times New Roman"/>
          <w:sz w:val="32"/>
        </w:rPr>
        <w:t xml:space="preserve"> </w:t>
      </w:r>
      <w:r>
        <w:rPr>
          <w:rFonts w:ascii="Times New Roman" w:hAnsi="Times New Roman" w:cs="Times New Roman"/>
          <w:sz w:val="32"/>
        </w:rPr>
        <w:t>5 :</w:t>
      </w:r>
      <w:r w:rsidR="00154066">
        <w:rPr>
          <w:rFonts w:ascii="Times New Roman" w:hAnsi="Times New Roman" w:cs="Times New Roman"/>
          <w:sz w:val="32"/>
        </w:rPr>
        <w:t xml:space="preserve"> </w:t>
      </w:r>
      <w:r>
        <w:rPr>
          <w:rFonts w:ascii="Times New Roman" w:hAnsi="Times New Roman" w:cs="Times New Roman"/>
          <w:sz w:val="32"/>
        </w:rPr>
        <w:t>Pour les réseaux basse fréquence et transmission.</w:t>
      </w:r>
    </w:p>
    <w:p w:rsidR="00154066" w:rsidRDefault="003032AF" w:rsidP="003032AF">
      <w:pPr>
        <w:pStyle w:val="Paragraphedeliste"/>
        <w:rPr>
          <w:rFonts w:ascii="Times New Roman" w:hAnsi="Times New Roman" w:cs="Times New Roman"/>
          <w:sz w:val="32"/>
        </w:rPr>
      </w:pPr>
      <w:r>
        <w:rPr>
          <w:rFonts w:ascii="Times New Roman" w:hAnsi="Times New Roman" w:cs="Times New Roman"/>
          <w:sz w:val="32"/>
        </w:rPr>
        <w:t xml:space="preserve">   -CEI 61000</w:t>
      </w:r>
      <w:r w:rsidR="00154066">
        <w:rPr>
          <w:rFonts w:ascii="Times New Roman" w:hAnsi="Times New Roman" w:cs="Times New Roman"/>
          <w:sz w:val="32"/>
        </w:rPr>
        <w:t>-3-2 à 6 : Pour les limites d’émission de courant harmonique.</w:t>
      </w:r>
    </w:p>
    <w:p w:rsidR="00154066" w:rsidRDefault="00154066" w:rsidP="003032AF">
      <w:pPr>
        <w:pStyle w:val="Paragraphedeliste"/>
        <w:rPr>
          <w:rFonts w:ascii="Times New Roman" w:hAnsi="Times New Roman" w:cs="Times New Roman"/>
          <w:sz w:val="32"/>
        </w:rPr>
      </w:pPr>
      <w:r>
        <w:rPr>
          <w:rFonts w:ascii="Times New Roman" w:hAnsi="Times New Roman" w:cs="Times New Roman"/>
          <w:sz w:val="32"/>
        </w:rPr>
        <w:t xml:space="preserve">   -CEI 61000-4-1 à 15 : Pour les essais et les immunisations des matériels.</w:t>
      </w:r>
    </w:p>
    <w:p w:rsidR="00154066" w:rsidRDefault="00154066" w:rsidP="003032AF">
      <w:pPr>
        <w:pStyle w:val="Paragraphedeliste"/>
        <w:rPr>
          <w:rFonts w:ascii="Times New Roman" w:hAnsi="Times New Roman" w:cs="Times New Roman"/>
          <w:sz w:val="32"/>
        </w:rPr>
      </w:pPr>
      <w:r>
        <w:rPr>
          <w:rFonts w:ascii="Times New Roman" w:hAnsi="Times New Roman" w:cs="Times New Roman"/>
          <w:sz w:val="32"/>
        </w:rPr>
        <w:t xml:space="preserve">   -Le guide UTE C15-105 : Pour le dimensionnement des câbles en présence d’harmoniques.</w:t>
      </w:r>
    </w:p>
    <w:p w:rsidR="00154066" w:rsidRDefault="00154066" w:rsidP="00154066">
      <w:pPr>
        <w:rPr>
          <w:rFonts w:ascii="Times New Roman" w:hAnsi="Times New Roman" w:cs="Times New Roman"/>
          <w:sz w:val="32"/>
        </w:rPr>
      </w:pPr>
      <w:r>
        <w:rPr>
          <w:rFonts w:ascii="Times New Roman" w:hAnsi="Times New Roman" w:cs="Times New Roman"/>
          <w:sz w:val="32"/>
        </w:rPr>
        <w:t>1.2</w:t>
      </w:r>
      <w:r w:rsidR="009F7D49">
        <w:rPr>
          <w:rFonts w:ascii="Times New Roman" w:hAnsi="Times New Roman" w:cs="Times New Roman"/>
          <w:sz w:val="32"/>
        </w:rPr>
        <w:t>.</w:t>
      </w:r>
      <w:r>
        <w:rPr>
          <w:rFonts w:ascii="Times New Roman" w:hAnsi="Times New Roman" w:cs="Times New Roman"/>
          <w:sz w:val="32"/>
        </w:rPr>
        <w:t xml:space="preserve">  230V-50Hz</w:t>
      </w:r>
      <w:r w:rsidR="003032AF" w:rsidRPr="00154066">
        <w:rPr>
          <w:rFonts w:ascii="Times New Roman" w:hAnsi="Times New Roman" w:cs="Times New Roman"/>
          <w:sz w:val="32"/>
        </w:rPr>
        <w:t xml:space="preserve"> </w:t>
      </w:r>
    </w:p>
    <w:p w:rsidR="009F7D49" w:rsidRDefault="00154066" w:rsidP="00154066">
      <w:pPr>
        <w:rPr>
          <w:rFonts w:ascii="Times New Roman" w:hAnsi="Times New Roman" w:cs="Times New Roman"/>
          <w:sz w:val="32"/>
        </w:rPr>
      </w:pPr>
      <w:r>
        <w:rPr>
          <w:rFonts w:ascii="Times New Roman" w:hAnsi="Times New Roman" w:cs="Times New Roman"/>
          <w:sz w:val="32"/>
        </w:rPr>
        <w:t>2.1</w:t>
      </w:r>
      <w:r w:rsidR="009F7D49">
        <w:rPr>
          <w:rFonts w:ascii="Times New Roman" w:hAnsi="Times New Roman" w:cs="Times New Roman"/>
          <w:sz w:val="32"/>
        </w:rPr>
        <w:t>.</w:t>
      </w:r>
      <w:r>
        <w:rPr>
          <w:rFonts w:ascii="Times New Roman" w:hAnsi="Times New Roman" w:cs="Times New Roman"/>
          <w:sz w:val="32"/>
        </w:rPr>
        <w:t xml:space="preserve">  La norme que l’alimentation de l’oscilloscope doit respecter est la norme 61000-3-2, et la classe de l’appareil est D. </w:t>
      </w:r>
    </w:p>
    <w:p w:rsidR="009F7D49" w:rsidRDefault="009F7D49" w:rsidP="009F7D49">
      <w:pPr>
        <w:rPr>
          <w:rFonts w:ascii="Times New Roman" w:hAnsi="Times New Roman" w:cs="Times New Roman"/>
          <w:color w:val="C00000"/>
          <w:sz w:val="40"/>
          <w:u w:val="single"/>
          <w:lang w:val="en-US"/>
        </w:rPr>
      </w:pPr>
      <w:proofErr w:type="spellStart"/>
      <w:r>
        <w:rPr>
          <w:rFonts w:ascii="Times New Roman" w:hAnsi="Times New Roman" w:cs="Times New Roman"/>
          <w:color w:val="C00000"/>
          <w:sz w:val="40"/>
          <w:u w:val="single"/>
          <w:lang w:val="en-US"/>
        </w:rPr>
        <w:t>Part</w:t>
      </w:r>
      <w:r w:rsidR="0012403C">
        <w:rPr>
          <w:rFonts w:ascii="Times New Roman" w:hAnsi="Times New Roman" w:cs="Times New Roman"/>
          <w:color w:val="C00000"/>
          <w:sz w:val="40"/>
          <w:u w:val="single"/>
          <w:lang w:val="en-US"/>
        </w:rPr>
        <w:t>ie</w:t>
      </w:r>
      <w:proofErr w:type="spellEnd"/>
      <w:r w:rsidR="0012403C">
        <w:rPr>
          <w:rFonts w:ascii="Times New Roman" w:hAnsi="Times New Roman" w:cs="Times New Roman"/>
          <w:color w:val="C00000"/>
          <w:sz w:val="40"/>
          <w:u w:val="single"/>
          <w:lang w:val="en-US"/>
        </w:rPr>
        <w:t xml:space="preserve"> </w:t>
      </w:r>
      <w:proofErr w:type="gramStart"/>
      <w:r w:rsidR="0012403C">
        <w:rPr>
          <w:rFonts w:ascii="Times New Roman" w:hAnsi="Times New Roman" w:cs="Times New Roman"/>
          <w:color w:val="C00000"/>
          <w:sz w:val="40"/>
          <w:u w:val="single"/>
          <w:lang w:val="en-US"/>
        </w:rPr>
        <w:t>C</w:t>
      </w:r>
      <w:r w:rsidRPr="00171BBB">
        <w:rPr>
          <w:rFonts w:ascii="Times New Roman" w:hAnsi="Times New Roman" w:cs="Times New Roman"/>
          <w:color w:val="C00000"/>
          <w:sz w:val="40"/>
          <w:u w:val="single"/>
          <w:lang w:val="en-US"/>
        </w:rPr>
        <w:t xml:space="preserve"> :</w:t>
      </w:r>
      <w:proofErr w:type="gramEnd"/>
      <w:r w:rsidRPr="00171BBB">
        <w:rPr>
          <w:rFonts w:ascii="Times New Roman" w:hAnsi="Times New Roman" w:cs="Times New Roman"/>
          <w:color w:val="C00000"/>
          <w:sz w:val="40"/>
          <w:u w:val="single"/>
          <w:lang w:val="en-US"/>
        </w:rPr>
        <w:t xml:space="preserve"> </w:t>
      </w:r>
      <w:proofErr w:type="spellStart"/>
      <w:r w:rsidR="0012403C">
        <w:rPr>
          <w:rFonts w:ascii="Times New Roman" w:hAnsi="Times New Roman" w:cs="Times New Roman"/>
          <w:color w:val="C00000"/>
          <w:sz w:val="40"/>
          <w:u w:val="single"/>
          <w:lang w:val="en-US"/>
        </w:rPr>
        <w:t>Réaliser</w:t>
      </w:r>
      <w:proofErr w:type="spellEnd"/>
      <w:r w:rsidR="0012403C">
        <w:rPr>
          <w:rFonts w:ascii="Times New Roman" w:hAnsi="Times New Roman" w:cs="Times New Roman"/>
          <w:color w:val="C00000"/>
          <w:sz w:val="40"/>
          <w:u w:val="single"/>
          <w:lang w:val="en-US"/>
        </w:rPr>
        <w:t>/</w:t>
      </w:r>
      <w:proofErr w:type="spellStart"/>
      <w:r w:rsidR="0012403C">
        <w:rPr>
          <w:rFonts w:ascii="Times New Roman" w:hAnsi="Times New Roman" w:cs="Times New Roman"/>
          <w:color w:val="C00000"/>
          <w:sz w:val="40"/>
          <w:u w:val="single"/>
          <w:lang w:val="en-US"/>
        </w:rPr>
        <w:t>Valider</w:t>
      </w:r>
      <w:proofErr w:type="spellEnd"/>
    </w:p>
    <w:tbl>
      <w:tblPr>
        <w:tblStyle w:val="Grilledutableau"/>
        <w:tblW w:w="9758" w:type="dxa"/>
        <w:tblInd w:w="-34" w:type="dxa"/>
        <w:tblLook w:val="04A0" w:firstRow="1" w:lastRow="0" w:firstColumn="1" w:lastColumn="0" w:noHBand="0" w:noVBand="1"/>
      </w:tblPr>
      <w:tblGrid>
        <w:gridCol w:w="1447"/>
        <w:gridCol w:w="1426"/>
        <w:gridCol w:w="1416"/>
        <w:gridCol w:w="1421"/>
        <w:gridCol w:w="1745"/>
        <w:gridCol w:w="2303"/>
      </w:tblGrid>
      <w:tr w:rsidR="0012403C" w:rsidRPr="0012403C" w:rsidTr="00474979">
        <w:trPr>
          <w:trHeight w:val="1126"/>
        </w:trPr>
        <w:tc>
          <w:tcPr>
            <w:tcW w:w="1455" w:type="dxa"/>
          </w:tcPr>
          <w:p w:rsidR="0012403C" w:rsidRPr="00474979" w:rsidRDefault="0012403C" w:rsidP="0012403C">
            <w:pPr>
              <w:jc w:val="center"/>
              <w:rPr>
                <w:rFonts w:ascii="Times New Roman" w:hAnsi="Times New Roman" w:cs="Times New Roman"/>
                <w:sz w:val="32"/>
                <w:lang w:val="en-US"/>
              </w:rPr>
            </w:pPr>
            <w:r w:rsidRPr="00474979">
              <w:rPr>
                <w:rFonts w:ascii="Times New Roman" w:hAnsi="Times New Roman" w:cs="Times New Roman"/>
                <w:sz w:val="32"/>
                <w:lang w:val="en-US"/>
              </w:rPr>
              <w:t>I</w:t>
            </w:r>
          </w:p>
        </w:tc>
        <w:tc>
          <w:tcPr>
            <w:tcW w:w="1431" w:type="dxa"/>
          </w:tcPr>
          <w:p w:rsidR="0012403C" w:rsidRPr="00474979" w:rsidRDefault="0012403C" w:rsidP="0012403C">
            <w:pPr>
              <w:jc w:val="center"/>
              <w:rPr>
                <w:rFonts w:ascii="Times New Roman" w:hAnsi="Times New Roman" w:cs="Times New Roman"/>
                <w:sz w:val="32"/>
                <w:lang w:val="en-US"/>
              </w:rPr>
            </w:pPr>
            <w:r w:rsidRPr="00474979">
              <w:rPr>
                <w:rFonts w:ascii="Times New Roman" w:hAnsi="Times New Roman" w:cs="Times New Roman"/>
                <w:sz w:val="32"/>
                <w:lang w:val="en-US"/>
              </w:rPr>
              <w:t>V</w:t>
            </w:r>
          </w:p>
        </w:tc>
        <w:tc>
          <w:tcPr>
            <w:tcW w:w="1422" w:type="dxa"/>
          </w:tcPr>
          <w:p w:rsidR="0012403C" w:rsidRPr="00474979" w:rsidRDefault="0012403C" w:rsidP="0012403C">
            <w:pPr>
              <w:jc w:val="center"/>
              <w:rPr>
                <w:rFonts w:ascii="Times New Roman" w:hAnsi="Times New Roman" w:cs="Times New Roman"/>
                <w:sz w:val="32"/>
                <w:lang w:val="en-US"/>
              </w:rPr>
            </w:pPr>
            <w:r w:rsidRPr="00474979">
              <w:rPr>
                <w:rFonts w:ascii="Times New Roman" w:hAnsi="Times New Roman" w:cs="Times New Roman"/>
                <w:sz w:val="32"/>
                <w:lang w:val="en-US"/>
              </w:rPr>
              <w:t>f</w:t>
            </w:r>
          </w:p>
        </w:tc>
        <w:tc>
          <w:tcPr>
            <w:tcW w:w="1427" w:type="dxa"/>
          </w:tcPr>
          <w:p w:rsidR="0012403C" w:rsidRPr="00474979" w:rsidRDefault="0012403C" w:rsidP="0012403C">
            <w:pPr>
              <w:jc w:val="center"/>
              <w:rPr>
                <w:rFonts w:ascii="Times New Roman" w:hAnsi="Times New Roman" w:cs="Times New Roman"/>
                <w:sz w:val="32"/>
                <w:lang w:val="en-US"/>
              </w:rPr>
            </w:pPr>
            <w:r w:rsidRPr="00474979">
              <w:rPr>
                <w:rFonts w:ascii="Times New Roman" w:hAnsi="Times New Roman" w:cs="Times New Roman"/>
                <w:sz w:val="32"/>
                <w:lang w:val="en-US"/>
              </w:rPr>
              <w:t>P</w:t>
            </w:r>
          </w:p>
        </w:tc>
        <w:tc>
          <w:tcPr>
            <w:tcW w:w="1716" w:type="dxa"/>
          </w:tcPr>
          <w:p w:rsidR="0012403C" w:rsidRPr="00474979" w:rsidRDefault="0012403C" w:rsidP="0012403C">
            <w:pPr>
              <w:jc w:val="center"/>
              <w:rPr>
                <w:rFonts w:ascii="Times New Roman" w:hAnsi="Times New Roman" w:cs="Times New Roman"/>
                <w:sz w:val="32"/>
              </w:rPr>
            </w:pPr>
            <w:r w:rsidRPr="00474979">
              <w:rPr>
                <w:rFonts w:ascii="Times New Roman" w:hAnsi="Times New Roman" w:cs="Times New Roman"/>
                <w:sz w:val="32"/>
              </w:rPr>
              <w:t xml:space="preserve">Taux de distorsion harmonique du courant </w:t>
            </w:r>
            <w:proofErr w:type="spellStart"/>
            <w:r w:rsidRPr="00474979">
              <w:rPr>
                <w:rFonts w:ascii="Times New Roman" w:hAnsi="Times New Roman" w:cs="Times New Roman"/>
                <w:sz w:val="32"/>
              </w:rPr>
              <w:t>THDi</w:t>
            </w:r>
            <w:proofErr w:type="spellEnd"/>
            <w:r w:rsidRPr="00474979">
              <w:rPr>
                <w:rFonts w:ascii="Times New Roman" w:hAnsi="Times New Roman" w:cs="Times New Roman"/>
                <w:sz w:val="32"/>
              </w:rPr>
              <w:t>%</w:t>
            </w:r>
          </w:p>
        </w:tc>
        <w:tc>
          <w:tcPr>
            <w:tcW w:w="2307" w:type="dxa"/>
          </w:tcPr>
          <w:p w:rsidR="0012403C" w:rsidRPr="00474979" w:rsidRDefault="0012403C" w:rsidP="0012403C">
            <w:pPr>
              <w:jc w:val="center"/>
              <w:rPr>
                <w:rFonts w:ascii="Times New Roman" w:hAnsi="Times New Roman" w:cs="Times New Roman"/>
                <w:sz w:val="32"/>
              </w:rPr>
            </w:pPr>
            <w:r w:rsidRPr="00474979">
              <w:rPr>
                <w:rFonts w:ascii="Times New Roman" w:hAnsi="Times New Roman" w:cs="Times New Roman"/>
                <w:sz w:val="32"/>
              </w:rPr>
              <w:t xml:space="preserve">Taux de distorsion harmonique de la tension </w:t>
            </w:r>
            <w:proofErr w:type="spellStart"/>
            <w:r w:rsidRPr="00474979">
              <w:rPr>
                <w:rFonts w:ascii="Times New Roman" w:hAnsi="Times New Roman" w:cs="Times New Roman"/>
                <w:sz w:val="32"/>
              </w:rPr>
              <w:t>THDv</w:t>
            </w:r>
            <w:proofErr w:type="spellEnd"/>
            <w:r w:rsidRPr="00474979">
              <w:rPr>
                <w:rFonts w:ascii="Times New Roman" w:hAnsi="Times New Roman" w:cs="Times New Roman"/>
                <w:sz w:val="32"/>
              </w:rPr>
              <w:t>%</w:t>
            </w:r>
          </w:p>
        </w:tc>
      </w:tr>
      <w:tr w:rsidR="0012403C" w:rsidRPr="0012403C" w:rsidTr="00474979">
        <w:trPr>
          <w:trHeight w:val="231"/>
        </w:trPr>
        <w:tc>
          <w:tcPr>
            <w:tcW w:w="1455" w:type="dxa"/>
          </w:tcPr>
          <w:p w:rsidR="0012403C" w:rsidRPr="00474979" w:rsidRDefault="0012403C" w:rsidP="0012403C">
            <w:pPr>
              <w:jc w:val="center"/>
              <w:rPr>
                <w:rFonts w:ascii="Times New Roman" w:hAnsi="Times New Roman" w:cs="Times New Roman"/>
                <w:sz w:val="32"/>
              </w:rPr>
            </w:pPr>
            <w:r w:rsidRPr="00474979">
              <w:rPr>
                <w:rFonts w:ascii="Times New Roman" w:hAnsi="Times New Roman" w:cs="Times New Roman"/>
                <w:sz w:val="32"/>
              </w:rPr>
              <w:t>1 A</w:t>
            </w:r>
          </w:p>
        </w:tc>
        <w:tc>
          <w:tcPr>
            <w:tcW w:w="1431" w:type="dxa"/>
          </w:tcPr>
          <w:p w:rsidR="0012403C" w:rsidRPr="00474979" w:rsidRDefault="0012403C" w:rsidP="0012403C">
            <w:pPr>
              <w:jc w:val="center"/>
              <w:rPr>
                <w:rFonts w:ascii="Times New Roman" w:hAnsi="Times New Roman" w:cs="Times New Roman"/>
                <w:sz w:val="32"/>
              </w:rPr>
            </w:pPr>
            <w:r w:rsidRPr="00474979">
              <w:rPr>
                <w:rFonts w:ascii="Times New Roman" w:hAnsi="Times New Roman" w:cs="Times New Roman"/>
                <w:sz w:val="32"/>
              </w:rPr>
              <w:t>243 V</w:t>
            </w:r>
          </w:p>
        </w:tc>
        <w:tc>
          <w:tcPr>
            <w:tcW w:w="1422" w:type="dxa"/>
          </w:tcPr>
          <w:p w:rsidR="0012403C" w:rsidRPr="00474979" w:rsidRDefault="0012403C" w:rsidP="0012403C">
            <w:pPr>
              <w:jc w:val="center"/>
              <w:rPr>
                <w:rFonts w:ascii="Times New Roman" w:hAnsi="Times New Roman" w:cs="Times New Roman"/>
                <w:sz w:val="32"/>
              </w:rPr>
            </w:pPr>
            <w:r w:rsidRPr="00474979">
              <w:rPr>
                <w:rFonts w:ascii="Times New Roman" w:hAnsi="Times New Roman" w:cs="Times New Roman"/>
                <w:sz w:val="32"/>
              </w:rPr>
              <w:t>50 Hz</w:t>
            </w:r>
          </w:p>
        </w:tc>
        <w:tc>
          <w:tcPr>
            <w:tcW w:w="1427" w:type="dxa"/>
          </w:tcPr>
          <w:p w:rsidR="0012403C" w:rsidRPr="00474979" w:rsidRDefault="0012403C" w:rsidP="0012403C">
            <w:pPr>
              <w:jc w:val="center"/>
              <w:rPr>
                <w:rFonts w:ascii="Times New Roman" w:hAnsi="Times New Roman" w:cs="Times New Roman"/>
                <w:sz w:val="32"/>
              </w:rPr>
            </w:pPr>
            <w:r w:rsidRPr="00474979">
              <w:rPr>
                <w:rFonts w:ascii="Times New Roman" w:hAnsi="Times New Roman" w:cs="Times New Roman"/>
                <w:sz w:val="32"/>
              </w:rPr>
              <w:t>14 W</w:t>
            </w:r>
          </w:p>
        </w:tc>
        <w:tc>
          <w:tcPr>
            <w:tcW w:w="1716" w:type="dxa"/>
          </w:tcPr>
          <w:p w:rsidR="0012403C" w:rsidRPr="00474979" w:rsidRDefault="0012403C" w:rsidP="0012403C">
            <w:pPr>
              <w:jc w:val="center"/>
              <w:rPr>
                <w:rFonts w:ascii="Times New Roman" w:hAnsi="Times New Roman" w:cs="Times New Roman"/>
                <w:sz w:val="32"/>
              </w:rPr>
            </w:pPr>
            <w:r w:rsidRPr="00474979">
              <w:rPr>
                <w:rFonts w:ascii="Times New Roman" w:hAnsi="Times New Roman" w:cs="Times New Roman"/>
                <w:sz w:val="32"/>
              </w:rPr>
              <w:t>155%</w:t>
            </w:r>
          </w:p>
        </w:tc>
        <w:tc>
          <w:tcPr>
            <w:tcW w:w="2307" w:type="dxa"/>
          </w:tcPr>
          <w:p w:rsidR="0012403C" w:rsidRPr="00474979" w:rsidRDefault="0012403C" w:rsidP="0012403C">
            <w:pPr>
              <w:jc w:val="center"/>
              <w:rPr>
                <w:rFonts w:ascii="Times New Roman" w:hAnsi="Times New Roman" w:cs="Times New Roman"/>
                <w:sz w:val="32"/>
              </w:rPr>
            </w:pPr>
            <w:r w:rsidRPr="00474979">
              <w:rPr>
                <w:rFonts w:ascii="Times New Roman" w:hAnsi="Times New Roman" w:cs="Times New Roman"/>
                <w:sz w:val="32"/>
              </w:rPr>
              <w:t>4,1%</w:t>
            </w:r>
          </w:p>
        </w:tc>
      </w:tr>
    </w:tbl>
    <w:p w:rsidR="0012403C" w:rsidRDefault="0012403C" w:rsidP="009F7D49">
      <w:pPr>
        <w:rPr>
          <w:rFonts w:ascii="Times New Roman" w:hAnsi="Times New Roman" w:cs="Times New Roman"/>
          <w:sz w:val="32"/>
        </w:rPr>
      </w:pPr>
    </w:p>
    <w:p w:rsidR="00282053" w:rsidRPr="00282053" w:rsidRDefault="00282053" w:rsidP="00282053">
      <w:pPr>
        <w:rPr>
          <w:rFonts w:ascii="Times New Roman" w:hAnsi="Times New Roman" w:cs="Times New Roman"/>
          <w:sz w:val="32"/>
        </w:rPr>
      </w:pPr>
      <w:r w:rsidRPr="00282053">
        <w:rPr>
          <w:rFonts w:ascii="Times New Roman" w:hAnsi="Times New Roman" w:cs="Times New Roman"/>
          <w:sz w:val="32"/>
        </w:rPr>
        <w:t>3.</w:t>
      </w:r>
      <w:r>
        <w:rPr>
          <w:rFonts w:ascii="Times New Roman" w:hAnsi="Times New Roman" w:cs="Times New Roman"/>
          <w:sz w:val="32"/>
        </w:rPr>
        <w:t xml:space="preserve"> </w:t>
      </w:r>
      <w:r w:rsidRPr="00282053">
        <w:rPr>
          <w:rFonts w:ascii="Times New Roman" w:hAnsi="Times New Roman" w:cs="Times New Roman"/>
          <w:sz w:val="32"/>
        </w:rPr>
        <w:t>La valeur efficace de la tension jusqu’au rang 11 est de 243 V</w:t>
      </w:r>
    </w:p>
    <w:p w:rsidR="00282053" w:rsidRPr="00282053" w:rsidRDefault="00474979" w:rsidP="00282053">
      <w:r>
        <w:rPr>
          <w:rFonts w:ascii="Times New Roman" w:hAnsi="Times New Roman" w:cs="Times New Roman"/>
          <w:noProof/>
          <w:sz w:val="32"/>
          <w:lang w:eastAsia="fr-FR"/>
        </w:rPr>
        <w:drawing>
          <wp:anchor distT="0" distB="0" distL="114300" distR="114300" simplePos="0" relativeHeight="251658240" behindDoc="0" locked="0" layoutInCell="1" allowOverlap="1" wp14:anchorId="58E83D79" wp14:editId="608B3820">
            <wp:simplePos x="0" y="0"/>
            <wp:positionH relativeFrom="column">
              <wp:posOffset>300355</wp:posOffset>
            </wp:positionH>
            <wp:positionV relativeFrom="paragraph">
              <wp:posOffset>220345</wp:posOffset>
            </wp:positionV>
            <wp:extent cx="3476625" cy="2060575"/>
            <wp:effectExtent l="0" t="0" r="9525" b="0"/>
            <wp:wrapNone/>
            <wp:docPr id="4" name="Image 4" descr="\\Serveur01\lamegot\Travail\Mes imag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ur01\lamegot\Travail\Mes images\Captur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6625" cy="206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053">
        <w:rPr>
          <w:rFonts w:ascii="Times New Roman" w:hAnsi="Times New Roman" w:cs="Times New Roman"/>
          <w:sz w:val="32"/>
        </w:rPr>
        <w:t>5.</w:t>
      </w:r>
    </w:p>
    <w:p w:rsidR="00282053" w:rsidRPr="00282053" w:rsidRDefault="00282053" w:rsidP="00282053">
      <w:pPr>
        <w:rPr>
          <w:rFonts w:ascii="Times New Roman" w:hAnsi="Times New Roman" w:cs="Times New Roman"/>
          <w:sz w:val="32"/>
        </w:rPr>
      </w:pPr>
    </w:p>
    <w:p w:rsidR="003032AF" w:rsidRDefault="003032AF" w:rsidP="00154066">
      <w:pPr>
        <w:rPr>
          <w:rFonts w:ascii="Times New Roman" w:hAnsi="Times New Roman" w:cs="Times New Roman"/>
          <w:sz w:val="32"/>
        </w:rPr>
      </w:pPr>
    </w:p>
    <w:p w:rsidR="00465ECC" w:rsidRDefault="00465ECC" w:rsidP="00154066">
      <w:pPr>
        <w:rPr>
          <w:rFonts w:ascii="Times New Roman" w:hAnsi="Times New Roman" w:cs="Times New Roman"/>
          <w:sz w:val="32"/>
        </w:rPr>
      </w:pPr>
    </w:p>
    <w:p w:rsidR="00465ECC" w:rsidRDefault="00465ECC" w:rsidP="00465ECC">
      <w:pPr>
        <w:ind w:left="708"/>
        <w:rPr>
          <w:rFonts w:ascii="Times New Roman" w:hAnsi="Times New Roman" w:cs="Times New Roman"/>
          <w:color w:val="C00000"/>
          <w:sz w:val="40"/>
          <w:u w:val="single"/>
          <w:lang w:val="en-US"/>
        </w:rPr>
      </w:pPr>
      <w:proofErr w:type="spellStart"/>
      <w:r>
        <w:rPr>
          <w:rFonts w:ascii="Times New Roman" w:hAnsi="Times New Roman" w:cs="Times New Roman"/>
          <w:color w:val="C00000"/>
          <w:sz w:val="40"/>
          <w:u w:val="single"/>
          <w:lang w:val="en-US"/>
        </w:rPr>
        <w:lastRenderedPageBreak/>
        <w:t>Partie</w:t>
      </w:r>
      <w:proofErr w:type="spellEnd"/>
      <w:r>
        <w:rPr>
          <w:rFonts w:ascii="Times New Roman" w:hAnsi="Times New Roman" w:cs="Times New Roman"/>
          <w:color w:val="C00000"/>
          <w:sz w:val="40"/>
          <w:u w:val="single"/>
          <w:lang w:val="en-US"/>
        </w:rPr>
        <w:t xml:space="preserve"> </w:t>
      </w:r>
      <w:proofErr w:type="gramStart"/>
      <w:r>
        <w:rPr>
          <w:rFonts w:ascii="Times New Roman" w:hAnsi="Times New Roman" w:cs="Times New Roman"/>
          <w:color w:val="C00000"/>
          <w:sz w:val="40"/>
          <w:u w:val="single"/>
          <w:lang w:val="en-US"/>
        </w:rPr>
        <w:t>B</w:t>
      </w:r>
      <w:r>
        <w:rPr>
          <w:rFonts w:ascii="Times New Roman" w:hAnsi="Times New Roman" w:cs="Times New Roman"/>
          <w:color w:val="C00000"/>
          <w:sz w:val="40"/>
          <w:u w:val="single"/>
          <w:lang w:val="en-US"/>
        </w:rPr>
        <w:t>onus</w:t>
      </w:r>
      <w:r w:rsidRPr="00171BBB">
        <w:rPr>
          <w:rFonts w:ascii="Times New Roman" w:hAnsi="Times New Roman" w:cs="Times New Roman"/>
          <w:color w:val="C00000"/>
          <w:sz w:val="40"/>
          <w:u w:val="single"/>
          <w:lang w:val="en-US"/>
        </w:rPr>
        <w:t xml:space="preserve"> :</w:t>
      </w:r>
      <w:proofErr w:type="gramEnd"/>
      <w:r w:rsidRPr="00171BBB">
        <w:rPr>
          <w:rFonts w:ascii="Times New Roman" w:hAnsi="Times New Roman" w:cs="Times New Roman"/>
          <w:color w:val="C00000"/>
          <w:sz w:val="40"/>
          <w:u w:val="single"/>
          <w:lang w:val="en-US"/>
        </w:rPr>
        <w:t xml:space="preserve"> </w:t>
      </w:r>
      <w:proofErr w:type="spellStart"/>
      <w:r>
        <w:rPr>
          <w:rFonts w:ascii="Times New Roman" w:hAnsi="Times New Roman" w:cs="Times New Roman"/>
          <w:color w:val="C00000"/>
          <w:sz w:val="40"/>
          <w:u w:val="single"/>
          <w:lang w:val="en-US"/>
        </w:rPr>
        <w:t>Analyse</w:t>
      </w:r>
      <w:proofErr w:type="spellEnd"/>
      <w:r>
        <w:rPr>
          <w:rFonts w:ascii="Times New Roman" w:hAnsi="Times New Roman" w:cs="Times New Roman"/>
          <w:color w:val="C00000"/>
          <w:sz w:val="40"/>
          <w:u w:val="single"/>
          <w:lang w:val="en-US"/>
        </w:rPr>
        <w:t xml:space="preserve"> de </w:t>
      </w:r>
      <w:proofErr w:type="spellStart"/>
      <w:r>
        <w:rPr>
          <w:rFonts w:ascii="Times New Roman" w:hAnsi="Times New Roman" w:cs="Times New Roman"/>
          <w:color w:val="C00000"/>
          <w:sz w:val="40"/>
          <w:u w:val="single"/>
          <w:lang w:val="en-US"/>
        </w:rPr>
        <w:t>l’ordinateur</w:t>
      </w:r>
      <w:proofErr w:type="spellEnd"/>
    </w:p>
    <w:p w:rsidR="00465ECC" w:rsidRPr="00171BBB" w:rsidRDefault="00465ECC" w:rsidP="00465ECC">
      <w:pPr>
        <w:ind w:left="708"/>
        <w:rPr>
          <w:rFonts w:ascii="Times New Roman" w:hAnsi="Times New Roman" w:cs="Times New Roman"/>
          <w:color w:val="C00000"/>
          <w:sz w:val="40"/>
          <w:u w:val="single"/>
          <w:lang w:val="en-US"/>
        </w:rPr>
      </w:pPr>
      <w:r>
        <w:rPr>
          <w:rFonts w:ascii="Times New Roman" w:hAnsi="Times New Roman" w:cs="Times New Roman"/>
          <w:noProof/>
          <w:color w:val="C00000"/>
          <w:sz w:val="40"/>
          <w:u w:val="single"/>
          <w:lang w:eastAsia="fr-FR"/>
        </w:rPr>
        <w:drawing>
          <wp:inline distT="0" distB="0" distL="0" distR="0">
            <wp:extent cx="2438741" cy="241968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PNG"/>
                    <pic:cNvPicPr/>
                  </pic:nvPicPr>
                  <pic:blipFill>
                    <a:blip r:embed="rId11">
                      <a:extLst>
                        <a:ext uri="{28A0092B-C50C-407E-A947-70E740481C1C}">
                          <a14:useLocalDpi xmlns:a14="http://schemas.microsoft.com/office/drawing/2010/main" val="0"/>
                        </a:ext>
                      </a:extLst>
                    </a:blip>
                    <a:stretch>
                      <a:fillRect/>
                    </a:stretch>
                  </pic:blipFill>
                  <pic:spPr>
                    <a:xfrm>
                      <a:off x="0" y="0"/>
                      <a:ext cx="2438741" cy="2419688"/>
                    </a:xfrm>
                    <a:prstGeom prst="rect">
                      <a:avLst/>
                    </a:prstGeom>
                  </pic:spPr>
                </pic:pic>
              </a:graphicData>
            </a:graphic>
          </wp:inline>
        </w:drawing>
      </w:r>
      <w:bookmarkStart w:id="0" w:name="_GoBack"/>
      <w:bookmarkEnd w:id="0"/>
    </w:p>
    <w:p w:rsidR="00465ECC" w:rsidRPr="00154066" w:rsidRDefault="00465ECC" w:rsidP="00154066">
      <w:pPr>
        <w:rPr>
          <w:rFonts w:ascii="Times New Roman" w:hAnsi="Times New Roman" w:cs="Times New Roman"/>
          <w:sz w:val="32"/>
        </w:rPr>
      </w:pPr>
    </w:p>
    <w:sectPr w:rsidR="00465ECC" w:rsidRPr="0015406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2AF" w:rsidRDefault="003032AF" w:rsidP="00E32AB9">
      <w:pPr>
        <w:spacing w:after="0" w:line="240" w:lineRule="auto"/>
      </w:pPr>
      <w:r>
        <w:separator/>
      </w:r>
    </w:p>
  </w:endnote>
  <w:endnote w:type="continuationSeparator" w:id="0">
    <w:p w:rsidR="003032AF" w:rsidRDefault="003032AF" w:rsidP="00E3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2AF" w:rsidRDefault="003032AF" w:rsidP="00E32AB9">
      <w:pPr>
        <w:spacing w:after="0" w:line="240" w:lineRule="auto"/>
      </w:pPr>
      <w:r>
        <w:separator/>
      </w:r>
    </w:p>
  </w:footnote>
  <w:footnote w:type="continuationSeparator" w:id="0">
    <w:p w:rsidR="003032AF" w:rsidRDefault="003032AF" w:rsidP="00E32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2AF" w:rsidRDefault="003032AF">
    <w:pPr>
      <w:pStyle w:val="En-tte"/>
    </w:pPr>
    <w:proofErr w:type="spellStart"/>
    <w:r>
      <w:t>Lamego</w:t>
    </w:r>
    <w:proofErr w:type="spellEnd"/>
    <w:r>
      <w:t xml:space="preserve"> Thomas</w:t>
    </w:r>
  </w:p>
  <w:p w:rsidR="003032AF" w:rsidRDefault="003032AF">
    <w:pPr>
      <w:pStyle w:val="En-tte"/>
    </w:pPr>
    <w:proofErr w:type="spellStart"/>
    <w:r>
      <w:t>Cav</w:t>
    </w:r>
    <w:proofErr w:type="spellEnd"/>
    <w:r>
      <w:t xml:space="preserve"> </w:t>
    </w:r>
    <w:proofErr w:type="spellStart"/>
    <w:r>
      <w:t>Dilovan</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246"/>
    <w:multiLevelType w:val="hybridMultilevel"/>
    <w:tmpl w:val="B26C6DEA"/>
    <w:lvl w:ilvl="0" w:tplc="A524F9F4">
      <w:start w:val="1"/>
      <w:numFmt w:val="decimal"/>
      <w:lvlText w:val="%1."/>
      <w:lvlJc w:val="left"/>
      <w:pPr>
        <w:ind w:left="855" w:hanging="49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8A3A9E"/>
    <w:multiLevelType w:val="multilevel"/>
    <w:tmpl w:val="F9FCD0D6"/>
    <w:lvl w:ilvl="0">
      <w:start w:val="1"/>
      <w:numFmt w:val="decimal"/>
      <w:lvlText w:val="%1."/>
      <w:lvlJc w:val="left"/>
      <w:pPr>
        <w:ind w:left="555" w:hanging="55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2">
    <w:nsid w:val="0F167F85"/>
    <w:multiLevelType w:val="multilevel"/>
    <w:tmpl w:val="CA3E4AFC"/>
    <w:lvl w:ilvl="0">
      <w:start w:val="1"/>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3">
    <w:nsid w:val="180656A4"/>
    <w:multiLevelType w:val="hybridMultilevel"/>
    <w:tmpl w:val="322299AA"/>
    <w:lvl w:ilvl="0" w:tplc="3AE821E2">
      <w:start w:val="1"/>
      <w:numFmt w:val="decimal"/>
      <w:lvlText w:val="%1."/>
      <w:lvlJc w:val="left"/>
      <w:pPr>
        <w:ind w:left="1203" w:hanging="49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2A4A1C75"/>
    <w:multiLevelType w:val="multilevel"/>
    <w:tmpl w:val="E06052A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63C1296A"/>
    <w:multiLevelType w:val="hybridMultilevel"/>
    <w:tmpl w:val="E182F952"/>
    <w:lvl w:ilvl="0" w:tplc="4614EED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66674371"/>
    <w:multiLevelType w:val="multilevel"/>
    <w:tmpl w:val="3078C4D0"/>
    <w:lvl w:ilvl="0">
      <w:start w:val="1"/>
      <w:numFmt w:val="decimal"/>
      <w:lvlText w:val="%1."/>
      <w:lvlJc w:val="left"/>
      <w:pPr>
        <w:ind w:left="555" w:hanging="55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B9"/>
    <w:rsid w:val="0012403C"/>
    <w:rsid w:val="00154066"/>
    <w:rsid w:val="00171BBB"/>
    <w:rsid w:val="00222D2A"/>
    <w:rsid w:val="00255251"/>
    <w:rsid w:val="00282053"/>
    <w:rsid w:val="003032AF"/>
    <w:rsid w:val="00442653"/>
    <w:rsid w:val="00465ECC"/>
    <w:rsid w:val="00474979"/>
    <w:rsid w:val="004F4649"/>
    <w:rsid w:val="005058C5"/>
    <w:rsid w:val="005170DF"/>
    <w:rsid w:val="008C3C4B"/>
    <w:rsid w:val="00901111"/>
    <w:rsid w:val="009F7D49"/>
    <w:rsid w:val="00C9516D"/>
    <w:rsid w:val="00CB680C"/>
    <w:rsid w:val="00E32AB9"/>
    <w:rsid w:val="00F721DD"/>
    <w:rsid w:val="00FA1F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2AB9"/>
    <w:pPr>
      <w:tabs>
        <w:tab w:val="center" w:pos="4536"/>
        <w:tab w:val="right" w:pos="9072"/>
      </w:tabs>
      <w:spacing w:after="0" w:line="240" w:lineRule="auto"/>
    </w:pPr>
  </w:style>
  <w:style w:type="character" w:customStyle="1" w:styleId="En-tteCar">
    <w:name w:val="En-tête Car"/>
    <w:basedOn w:val="Policepardfaut"/>
    <w:link w:val="En-tte"/>
    <w:uiPriority w:val="99"/>
    <w:rsid w:val="00E32AB9"/>
  </w:style>
  <w:style w:type="paragraph" w:styleId="Pieddepage">
    <w:name w:val="footer"/>
    <w:basedOn w:val="Normal"/>
    <w:link w:val="PieddepageCar"/>
    <w:uiPriority w:val="99"/>
    <w:unhideWhenUsed/>
    <w:rsid w:val="00E32A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2AB9"/>
  </w:style>
  <w:style w:type="paragraph" w:styleId="Paragraphedeliste">
    <w:name w:val="List Paragraph"/>
    <w:basedOn w:val="Normal"/>
    <w:uiPriority w:val="34"/>
    <w:qFormat/>
    <w:rsid w:val="00E32AB9"/>
    <w:pPr>
      <w:ind w:left="720"/>
      <w:contextualSpacing/>
    </w:pPr>
  </w:style>
  <w:style w:type="table" w:styleId="Grilledutableau">
    <w:name w:val="Table Grid"/>
    <w:basedOn w:val="TableauNormal"/>
    <w:uiPriority w:val="59"/>
    <w:rsid w:val="00E3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058C5"/>
    <w:rPr>
      <w:color w:val="808080"/>
    </w:rPr>
  </w:style>
  <w:style w:type="paragraph" w:styleId="Textedebulles">
    <w:name w:val="Balloon Text"/>
    <w:basedOn w:val="Normal"/>
    <w:link w:val="TextedebullesCar"/>
    <w:uiPriority w:val="99"/>
    <w:semiHidden/>
    <w:unhideWhenUsed/>
    <w:rsid w:val="005058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58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2AB9"/>
    <w:pPr>
      <w:tabs>
        <w:tab w:val="center" w:pos="4536"/>
        <w:tab w:val="right" w:pos="9072"/>
      </w:tabs>
      <w:spacing w:after="0" w:line="240" w:lineRule="auto"/>
    </w:pPr>
  </w:style>
  <w:style w:type="character" w:customStyle="1" w:styleId="En-tteCar">
    <w:name w:val="En-tête Car"/>
    <w:basedOn w:val="Policepardfaut"/>
    <w:link w:val="En-tte"/>
    <w:uiPriority w:val="99"/>
    <w:rsid w:val="00E32AB9"/>
  </w:style>
  <w:style w:type="paragraph" w:styleId="Pieddepage">
    <w:name w:val="footer"/>
    <w:basedOn w:val="Normal"/>
    <w:link w:val="PieddepageCar"/>
    <w:uiPriority w:val="99"/>
    <w:unhideWhenUsed/>
    <w:rsid w:val="00E32A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2AB9"/>
  </w:style>
  <w:style w:type="paragraph" w:styleId="Paragraphedeliste">
    <w:name w:val="List Paragraph"/>
    <w:basedOn w:val="Normal"/>
    <w:uiPriority w:val="34"/>
    <w:qFormat/>
    <w:rsid w:val="00E32AB9"/>
    <w:pPr>
      <w:ind w:left="720"/>
      <w:contextualSpacing/>
    </w:pPr>
  </w:style>
  <w:style w:type="table" w:styleId="Grilledutableau">
    <w:name w:val="Table Grid"/>
    <w:basedOn w:val="TableauNormal"/>
    <w:uiPriority w:val="59"/>
    <w:rsid w:val="00E3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058C5"/>
    <w:rPr>
      <w:color w:val="808080"/>
    </w:rPr>
  </w:style>
  <w:style w:type="paragraph" w:styleId="Textedebulles">
    <w:name w:val="Balloon Text"/>
    <w:basedOn w:val="Normal"/>
    <w:link w:val="TextedebullesCar"/>
    <w:uiPriority w:val="99"/>
    <w:semiHidden/>
    <w:unhideWhenUsed/>
    <w:rsid w:val="005058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58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32DAA-40BB-4B81-BF46-76C802E6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3FD2EA10.dotm</Template>
  <TotalTime>121</TotalTime>
  <Pages>4</Pages>
  <Words>515</Words>
  <Characters>2835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CRIDF</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LAMEGO THOMAS</dc:creator>
  <cp:lastModifiedBy>LAMEGO THOMAS</cp:lastModifiedBy>
  <cp:revision>12</cp:revision>
  <dcterms:created xsi:type="dcterms:W3CDTF">2019-03-25T07:36:00Z</dcterms:created>
  <dcterms:modified xsi:type="dcterms:W3CDTF">2019-03-25T10:20:00Z</dcterms:modified>
</cp:coreProperties>
</file>