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23" w:rsidRPr="00E0443B" w:rsidRDefault="00C06323" w:rsidP="00C06323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/>
          <w:color w:val="00B050"/>
        </w:rPr>
      </w:pPr>
      <w:r w:rsidRPr="00E0443B">
        <w:rPr>
          <w:rFonts w:asciiTheme="minorHAnsi" w:hAnsiTheme="minorHAnsi"/>
          <w:color w:val="00B050"/>
        </w:rPr>
        <w:br w:type="page"/>
      </w:r>
    </w:p>
    <w:p w:rsidR="00C06323" w:rsidRPr="00E0443B" w:rsidRDefault="00C06323" w:rsidP="00C06323">
      <w:pPr>
        <w:spacing w:after="0"/>
        <w:rPr>
          <w:rFonts w:asciiTheme="minorHAnsi" w:hAnsiTheme="minorHAnsi"/>
          <w:color w:val="00B05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-151765</wp:posOffset>
            </wp:positionV>
            <wp:extent cx="2148840" cy="3465830"/>
            <wp:effectExtent l="19050" t="0" r="3810" b="0"/>
            <wp:wrapTopAndBottom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346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-217170</wp:posOffset>
            </wp:positionH>
            <wp:positionV relativeFrom="margin">
              <wp:posOffset>5097780</wp:posOffset>
            </wp:positionV>
            <wp:extent cx="3303270" cy="3307080"/>
            <wp:effectExtent l="19050" t="0" r="0" b="0"/>
            <wp:wrapSquare wrapText="bothSides"/>
            <wp:docPr id="1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443B">
        <w:t xml:space="preserve"> </w: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2434590" cy="3977640"/>
            <wp:effectExtent l="19050" t="0" r="3810" b="0"/>
            <wp:wrapSquare wrapText="bothSides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323" w:rsidRDefault="00C06323" w:rsidP="00C06323">
      <w:pPr>
        <w:spacing w:after="0"/>
        <w:rPr>
          <w:rFonts w:ascii="Bradley Hand ITC" w:hAnsi="Bradley Hand ITC"/>
          <w:b/>
          <w:sz w:val="40"/>
          <w:szCs w:val="40"/>
        </w:rPr>
      </w:pPr>
    </w:p>
    <w:p w:rsidR="00C06323" w:rsidRDefault="00C06323" w:rsidP="00C06323">
      <w:pPr>
        <w:spacing w:after="0" w:line="240" w:lineRule="auto"/>
        <w:rPr>
          <w:rFonts w:ascii="Bradley Hand ITC" w:hAnsi="Bradley Hand ITC"/>
          <w:b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2068830" cy="3400027"/>
            <wp:effectExtent l="19050" t="0" r="7620" b="0"/>
            <wp:docPr id="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34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adley Hand ITC" w:hAnsi="Bradley Hand ITC"/>
          <w:b/>
          <w:sz w:val="40"/>
          <w:szCs w:val="40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2359"/>
        <w:gridCol w:w="2309"/>
        <w:gridCol w:w="2310"/>
        <w:gridCol w:w="2310"/>
      </w:tblGrid>
      <w:tr w:rsidR="00C06323" w:rsidRPr="00B34B12" w:rsidTr="00FF5EF9"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34B12">
              <w:rPr>
                <w:rFonts w:asciiTheme="minorHAnsi" w:hAnsiTheme="minorHAnsi"/>
                <w:b/>
                <w:sz w:val="24"/>
                <w:szCs w:val="24"/>
              </w:rPr>
              <w:t>Couverture 1</w:t>
            </w: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34B12">
              <w:rPr>
                <w:rFonts w:asciiTheme="minorHAnsi" w:hAnsiTheme="minorHAnsi"/>
                <w:b/>
                <w:sz w:val="24"/>
                <w:szCs w:val="24"/>
              </w:rPr>
              <w:t>Couverture 2</w:t>
            </w: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34B12">
              <w:rPr>
                <w:rFonts w:asciiTheme="minorHAnsi" w:hAnsiTheme="minorHAnsi"/>
                <w:b/>
                <w:sz w:val="24"/>
                <w:szCs w:val="24"/>
              </w:rPr>
              <w:t>Couverture 3</w:t>
            </w:r>
          </w:p>
        </w:tc>
      </w:tr>
      <w:tr w:rsidR="00C06323" w:rsidRPr="00B34B12" w:rsidTr="00FF5EF9">
        <w:tc>
          <w:tcPr>
            <w:tcW w:w="2471" w:type="dxa"/>
          </w:tcPr>
          <w:p w:rsidR="00C06323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Nombre de personnages</w:t>
            </w: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C06323" w:rsidRPr="00B34B12" w:rsidTr="00FF5EF9"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Personnages</w:t>
            </w: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C06323" w:rsidRPr="00B34B12" w:rsidTr="00FF5EF9"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Couleurs</w:t>
            </w: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C06323" w:rsidRPr="00B34B12" w:rsidTr="00FF5EF9">
        <w:tc>
          <w:tcPr>
            <w:tcW w:w="2471" w:type="dxa"/>
          </w:tcPr>
          <w:p w:rsidR="00C06323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Actions principales</w:t>
            </w:r>
          </w:p>
          <w:p w:rsidR="00C06323" w:rsidRPr="00B34B12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C06323" w:rsidRPr="00B34B12" w:rsidTr="00FF5EF9">
        <w:tc>
          <w:tcPr>
            <w:tcW w:w="2471" w:type="dxa"/>
          </w:tcPr>
          <w:p w:rsidR="00C06323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Actions secondaires</w:t>
            </w: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C06323" w:rsidRPr="00B34B12" w:rsidTr="00FF5EF9">
        <w:tc>
          <w:tcPr>
            <w:tcW w:w="2471" w:type="dxa"/>
          </w:tcPr>
          <w:p w:rsidR="00C06323" w:rsidRDefault="00C06323" w:rsidP="00FF5EF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interprétations</w:t>
            </w:r>
          </w:p>
        </w:tc>
        <w:tc>
          <w:tcPr>
            <w:tcW w:w="2471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472" w:type="dxa"/>
          </w:tcPr>
          <w:p w:rsidR="00C06323" w:rsidRPr="00B34B12" w:rsidRDefault="00C06323" w:rsidP="00FF5EF9">
            <w:pPr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</w:tbl>
    <w:p w:rsidR="00C06323" w:rsidRDefault="00C06323" w:rsidP="00C06323">
      <w:pPr>
        <w:spacing w:after="0"/>
        <w:rPr>
          <w:rFonts w:ascii="Bradley Hand ITC" w:hAnsi="Bradley Hand ITC"/>
          <w:b/>
          <w:sz w:val="40"/>
          <w:szCs w:val="40"/>
        </w:rPr>
      </w:pPr>
    </w:p>
    <w:p w:rsidR="00F309CB" w:rsidRDefault="00F309CB"/>
    <w:sectPr w:rsidR="00F309CB" w:rsidSect="00F3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74E"/>
    <w:multiLevelType w:val="hybridMultilevel"/>
    <w:tmpl w:val="04E2B84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06323"/>
    <w:rsid w:val="00C06323"/>
    <w:rsid w:val="00F3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23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32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63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3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2015-12-07T08:59:00Z</dcterms:created>
  <dcterms:modified xsi:type="dcterms:W3CDTF">2015-12-07T09:00:00Z</dcterms:modified>
</cp:coreProperties>
</file>