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F6EE" w14:textId="77777777" w:rsidR="00DA0D29" w:rsidRDefault="00DA0D29" w:rsidP="00520F6F">
      <w:pPr>
        <w:spacing w:before="120" w:after="120" w:line="256" w:lineRule="auto"/>
        <w:rPr>
          <w:rFonts w:ascii="Arial" w:hAnsi="Arial" w:cs="Arial"/>
          <w:sz w:val="18"/>
          <w:szCs w:val="18"/>
        </w:rPr>
      </w:pPr>
    </w:p>
    <w:p w14:paraId="3BEC42B9" w14:textId="77777777" w:rsidR="00DA0D29" w:rsidRDefault="00DA0D29" w:rsidP="00520F6F">
      <w:pPr>
        <w:spacing w:before="120" w:after="120" w:line="256" w:lineRule="auto"/>
        <w:rPr>
          <w:rFonts w:ascii="Arial" w:hAnsi="Arial" w:cs="Arial"/>
          <w:sz w:val="18"/>
          <w:szCs w:val="18"/>
        </w:rPr>
      </w:pPr>
    </w:p>
    <w:p w14:paraId="35E91642" w14:textId="77777777" w:rsidR="00DA0D29" w:rsidRDefault="00DA0D29" w:rsidP="00520F6F">
      <w:pPr>
        <w:spacing w:before="120" w:after="120" w:line="256" w:lineRule="auto"/>
        <w:rPr>
          <w:rFonts w:ascii="Arial" w:hAnsi="Arial" w:cs="Arial"/>
          <w:sz w:val="18"/>
          <w:szCs w:val="18"/>
        </w:rPr>
      </w:pPr>
    </w:p>
    <w:p w14:paraId="21F73E0E" w14:textId="77777777" w:rsidR="00DA0D29" w:rsidRDefault="00DA0D29" w:rsidP="00520F6F">
      <w:pPr>
        <w:spacing w:before="120" w:after="120" w:line="256" w:lineRule="auto"/>
        <w:rPr>
          <w:rFonts w:ascii="Arial" w:hAnsi="Arial" w:cs="Arial"/>
          <w:sz w:val="18"/>
          <w:szCs w:val="18"/>
        </w:rPr>
      </w:pPr>
    </w:p>
    <w:p w14:paraId="710F7D72" w14:textId="77777777" w:rsidR="00DA0D29" w:rsidRDefault="00DA0D29" w:rsidP="00DA0D29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A0D29" w14:paraId="615E920F" w14:textId="77777777" w:rsidTr="00DA0D29">
        <w:trPr>
          <w:trHeight w:val="1593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7420" w14:textId="59CD55C2" w:rsidR="00DA0D29" w:rsidRDefault="00DA0D29">
            <w:pPr>
              <w:spacing w:after="0" w:line="240" w:lineRule="auto"/>
              <w:ind w:right="-289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Fiche d’évaluation du PPMS  202</w:t>
            </w:r>
            <w:r w:rsidR="00CF3595">
              <w:rPr>
                <w:rFonts w:ascii="Arial" w:hAnsi="Arial" w:cs="Arial"/>
                <w:b/>
                <w:spacing w:val="-6"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/202</w:t>
            </w:r>
            <w:r w:rsidR="00CF3595">
              <w:rPr>
                <w:rFonts w:ascii="Arial" w:hAnsi="Arial" w:cs="Arial"/>
                <w:b/>
                <w:spacing w:val="-6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RETEX PPMS</w:t>
            </w:r>
          </w:p>
          <w:p w14:paraId="4CD3E95F" w14:textId="77777777" w:rsidR="00DA0D29" w:rsidRDefault="00DA0D29">
            <w:pPr>
              <w:spacing w:before="240" w:after="0" w:line="240" w:lineRule="auto"/>
              <w:ind w:right="-289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Commune :                            Circonscription </w:t>
            </w:r>
          </w:p>
          <w:p w14:paraId="27BF21BB" w14:textId="77777777" w:rsidR="003C3118" w:rsidRDefault="00DA0D29">
            <w:pPr>
              <w:spacing w:before="240" w:after="0" w:line="240" w:lineRule="auto"/>
              <w:ind w:right="-289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br/>
              <w:t xml:space="preserve">École / collège / lycée / autre :      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br/>
              <w:t xml:space="preserve">Adresse : </w:t>
            </w:r>
          </w:p>
          <w:p w14:paraId="620FD740" w14:textId="5449A155" w:rsidR="00DA0D29" w:rsidRDefault="00DA0D29">
            <w:pPr>
              <w:spacing w:before="240" w:after="0" w:line="240" w:lineRule="auto"/>
              <w:ind w:right="-289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br/>
              <w:t xml:space="preserve">Téléphone :  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br/>
              <w:t xml:space="preserve">Directeur/chef d’établissement : </w:t>
            </w:r>
          </w:p>
          <w:p w14:paraId="14C1942F" w14:textId="77777777" w:rsidR="00DA0D29" w:rsidRDefault="00DA0D29">
            <w:pPr>
              <w:spacing w:before="240" w:after="0" w:line="240" w:lineRule="auto"/>
              <w:ind w:right="-289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</w:tr>
    </w:tbl>
    <w:p w14:paraId="1828EA8E" w14:textId="77777777" w:rsidR="00DA0D29" w:rsidRDefault="00DA0D29" w:rsidP="00520F6F">
      <w:pPr>
        <w:spacing w:before="120" w:after="120" w:line="256" w:lineRule="auto"/>
        <w:rPr>
          <w:rFonts w:ascii="Arial" w:hAnsi="Arial" w:cs="Arial"/>
          <w:sz w:val="18"/>
          <w:szCs w:val="18"/>
        </w:rPr>
      </w:pPr>
    </w:p>
    <w:p w14:paraId="474880EE" w14:textId="77777777" w:rsidR="00DA0D29" w:rsidRDefault="00DA0D29" w:rsidP="00520F6F">
      <w:pPr>
        <w:spacing w:before="120" w:after="120" w:line="256" w:lineRule="auto"/>
        <w:rPr>
          <w:rFonts w:ascii="Arial" w:hAnsi="Arial" w:cs="Arial"/>
          <w:sz w:val="18"/>
          <w:szCs w:val="18"/>
        </w:rPr>
      </w:pPr>
    </w:p>
    <w:p w14:paraId="7CE3DD4A" w14:textId="74BB0F57" w:rsidR="00520F6F" w:rsidRPr="00520F6F" w:rsidRDefault="00DA0D29" w:rsidP="00520F6F">
      <w:pPr>
        <w:spacing w:before="120" w:after="120" w:line="256" w:lineRule="auto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970E20" wp14:editId="76B0D98A">
            <wp:simplePos x="895350" y="971550"/>
            <wp:positionH relativeFrom="margin">
              <wp:align>left</wp:align>
            </wp:positionH>
            <wp:positionV relativeFrom="margin">
              <wp:align>top</wp:align>
            </wp:positionV>
            <wp:extent cx="2190750" cy="6477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jc w:val="center"/>
        <w:tblInd w:w="0" w:type="dxa"/>
        <w:tblBorders>
          <w:top w:val="dashSmallGap" w:sz="4" w:space="0" w:color="CC723C"/>
          <w:left w:val="dashSmallGap" w:sz="4" w:space="0" w:color="CC723C"/>
          <w:bottom w:val="dashSmallGap" w:sz="4" w:space="0" w:color="CC723C"/>
          <w:right w:val="dashSmallGap" w:sz="4" w:space="0" w:color="CC723C"/>
          <w:insideH w:val="dashSmallGap" w:sz="4" w:space="0" w:color="CC723C"/>
          <w:insideV w:val="dashSmallGap" w:sz="4" w:space="0" w:color="CC723C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520F6F" w14:paraId="32009391" w14:textId="77777777" w:rsidTr="00520F6F">
        <w:trPr>
          <w:jc w:val="center"/>
        </w:trPr>
        <w:tc>
          <w:tcPr>
            <w:tcW w:w="2265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shd w:val="clear" w:color="auto" w:fill="EEF2F8"/>
            <w:hideMark/>
          </w:tcPr>
          <w:p w14:paraId="4CAD4EED" w14:textId="77777777" w:rsidR="00520F6F" w:rsidRDefault="00520F6F">
            <w:pPr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6187BA"/>
                <w:sz w:val="18"/>
                <w:szCs w:val="18"/>
              </w:rPr>
              <w:t>Date</w:t>
            </w:r>
          </w:p>
        </w:tc>
        <w:tc>
          <w:tcPr>
            <w:tcW w:w="2265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shd w:val="clear" w:color="auto" w:fill="EEF2F8"/>
            <w:hideMark/>
          </w:tcPr>
          <w:p w14:paraId="2FB9BB6E" w14:textId="77777777" w:rsidR="00520F6F" w:rsidRDefault="00520F6F">
            <w:pPr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6187BA"/>
                <w:sz w:val="18"/>
                <w:szCs w:val="18"/>
              </w:rPr>
              <w:t xml:space="preserve">Zone </w:t>
            </w:r>
            <w:proofErr w:type="spellStart"/>
            <w:r>
              <w:rPr>
                <w:rFonts w:ascii="Arial" w:hAnsi="Arial" w:cs="Arial"/>
                <w:b/>
                <w:color w:val="6187BA"/>
                <w:sz w:val="18"/>
                <w:szCs w:val="18"/>
              </w:rPr>
              <w:t>obserbée</w:t>
            </w:r>
            <w:proofErr w:type="spellEnd"/>
          </w:p>
        </w:tc>
        <w:tc>
          <w:tcPr>
            <w:tcW w:w="2265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shd w:val="clear" w:color="auto" w:fill="EEF2F8"/>
            <w:hideMark/>
          </w:tcPr>
          <w:p w14:paraId="035842EE" w14:textId="77777777" w:rsidR="00520F6F" w:rsidRDefault="00520F6F">
            <w:pPr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6187BA"/>
                <w:sz w:val="18"/>
                <w:szCs w:val="18"/>
              </w:rPr>
              <w:t>Heure</w:t>
            </w:r>
          </w:p>
        </w:tc>
        <w:tc>
          <w:tcPr>
            <w:tcW w:w="2266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shd w:val="clear" w:color="auto" w:fill="EEF2F8"/>
            <w:hideMark/>
          </w:tcPr>
          <w:p w14:paraId="6C0C6160" w14:textId="77777777" w:rsidR="00520F6F" w:rsidRDefault="00520F6F">
            <w:pPr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6187BA"/>
                <w:sz w:val="18"/>
                <w:szCs w:val="18"/>
              </w:rPr>
              <w:t>Scénario</w:t>
            </w:r>
          </w:p>
        </w:tc>
      </w:tr>
      <w:tr w:rsidR="00520F6F" w14:paraId="44641204" w14:textId="77777777" w:rsidTr="00520F6F">
        <w:trPr>
          <w:trHeight w:val="505"/>
          <w:jc w:val="center"/>
        </w:trPr>
        <w:tc>
          <w:tcPr>
            <w:tcW w:w="2265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</w:tcPr>
          <w:p w14:paraId="5B29E689" w14:textId="77777777" w:rsidR="00520F6F" w:rsidRDefault="00520F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</w:tcPr>
          <w:p w14:paraId="717DECD5" w14:textId="77777777" w:rsidR="00520F6F" w:rsidRDefault="00520F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</w:tcPr>
          <w:p w14:paraId="06F3AA22" w14:textId="77777777" w:rsidR="00520F6F" w:rsidRDefault="00520F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</w:tcPr>
          <w:p w14:paraId="4CD28C7A" w14:textId="77777777" w:rsidR="00520F6F" w:rsidRDefault="00520F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13FA4B" w14:textId="77777777" w:rsidR="00520F6F" w:rsidRDefault="00520F6F" w:rsidP="00520F6F">
      <w:pPr>
        <w:rPr>
          <w:rFonts w:ascii="Arial" w:hAnsi="Arial" w:cs="Arial"/>
          <w:b/>
          <w:color w:val="5B9BD5" w:themeColor="accent5"/>
          <w:sz w:val="18"/>
          <w:szCs w:val="18"/>
        </w:rPr>
      </w:pPr>
    </w:p>
    <w:tbl>
      <w:tblPr>
        <w:tblStyle w:val="Grilledutableau"/>
        <w:tblW w:w="0" w:type="auto"/>
        <w:jc w:val="center"/>
        <w:tblInd w:w="0" w:type="dxa"/>
        <w:tblBorders>
          <w:top w:val="dashSmallGap" w:sz="4" w:space="0" w:color="CC723C"/>
          <w:left w:val="dashSmallGap" w:sz="4" w:space="0" w:color="CC723C"/>
          <w:bottom w:val="dashSmallGap" w:sz="4" w:space="0" w:color="CC723C"/>
          <w:right w:val="dashSmallGap" w:sz="4" w:space="0" w:color="CC723C"/>
          <w:insideH w:val="dashSmallGap" w:sz="4" w:space="0" w:color="CC723C"/>
          <w:insideV w:val="dashSmallGap" w:sz="4" w:space="0" w:color="CC723C"/>
        </w:tblBorders>
        <w:tblLook w:val="04A0" w:firstRow="1" w:lastRow="0" w:firstColumn="1" w:lastColumn="0" w:noHBand="0" w:noVBand="1"/>
      </w:tblPr>
      <w:tblGrid>
        <w:gridCol w:w="2742"/>
        <w:gridCol w:w="637"/>
        <w:gridCol w:w="770"/>
        <w:gridCol w:w="883"/>
        <w:gridCol w:w="4030"/>
      </w:tblGrid>
      <w:tr w:rsidR="00520F6F" w14:paraId="2D98FE99" w14:textId="77777777" w:rsidTr="00520F6F">
        <w:trPr>
          <w:jc w:val="center"/>
        </w:trPr>
        <w:tc>
          <w:tcPr>
            <w:tcW w:w="2742" w:type="dxa"/>
            <w:tcBorders>
              <w:top w:val="nil"/>
              <w:left w:val="nil"/>
              <w:bottom w:val="dashSmallGap" w:sz="4" w:space="0" w:color="CC723C"/>
              <w:right w:val="dashSmallGap" w:sz="4" w:space="0" w:color="CC723C"/>
            </w:tcBorders>
          </w:tcPr>
          <w:p w14:paraId="6F75FD17" w14:textId="77777777" w:rsidR="00520F6F" w:rsidRDefault="00520F6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shd w:val="clear" w:color="auto" w:fill="EEF2F8"/>
            <w:vAlign w:val="center"/>
            <w:hideMark/>
          </w:tcPr>
          <w:p w14:paraId="1C7B402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6187BA"/>
                <w:sz w:val="18"/>
                <w:szCs w:val="18"/>
              </w:rPr>
              <w:t>OUI</w:t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shd w:val="clear" w:color="auto" w:fill="EEF2F8"/>
            <w:vAlign w:val="center"/>
            <w:hideMark/>
          </w:tcPr>
          <w:p w14:paraId="3F583E0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6187BA"/>
                <w:sz w:val="18"/>
                <w:szCs w:val="18"/>
              </w:rPr>
              <w:t>NON</w:t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shd w:val="clear" w:color="auto" w:fill="EEF2F8"/>
            <w:vAlign w:val="center"/>
            <w:hideMark/>
          </w:tcPr>
          <w:p w14:paraId="37507F0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6187BA"/>
                <w:sz w:val="18"/>
                <w:szCs w:val="18"/>
              </w:rPr>
              <w:t>NON TESTÉ</w:t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shd w:val="clear" w:color="auto" w:fill="EEF2F8"/>
            <w:vAlign w:val="center"/>
            <w:hideMark/>
          </w:tcPr>
          <w:p w14:paraId="26267D1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6187BA"/>
                <w:sz w:val="18"/>
                <w:szCs w:val="18"/>
              </w:rPr>
              <w:t>OBSERVATIONS</w:t>
            </w:r>
          </w:p>
        </w:tc>
      </w:tr>
      <w:tr w:rsidR="00520F6F" w14:paraId="0449B397" w14:textId="77777777" w:rsidTr="00520F6F">
        <w:trPr>
          <w:jc w:val="center"/>
        </w:trPr>
        <w:tc>
          <w:tcPr>
            <w:tcW w:w="9062" w:type="dxa"/>
            <w:gridSpan w:val="5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616BEC00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CC723C"/>
                <w:sz w:val="18"/>
                <w:szCs w:val="18"/>
              </w:rPr>
              <w:t>MODALITÉ D’ORGANISATION</w:t>
            </w:r>
          </w:p>
        </w:tc>
      </w:tr>
      <w:tr w:rsidR="00520F6F" w14:paraId="6CA2578F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1A7B5770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Cellule d’organisation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8D6244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A3A814D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17F21B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153D52E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4E1A5882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</w:tcPr>
          <w:p w14:paraId="2B05FB8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1F8EC67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43601F4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599C4659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5B43AB95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5244841F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63C243D9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Facteurs aggravants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EB1C6C2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522BBAB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0867BFE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524F964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32ECF976" w14:textId="77777777" w:rsidTr="00520F6F">
        <w:trPr>
          <w:jc w:val="center"/>
        </w:trPr>
        <w:tc>
          <w:tcPr>
            <w:tcW w:w="9062" w:type="dxa"/>
            <w:gridSpan w:val="5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298D75CD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CC723C"/>
                <w:sz w:val="18"/>
                <w:szCs w:val="18"/>
              </w:rPr>
              <w:t>ALARME/FIN D’ALERTE</w:t>
            </w:r>
          </w:p>
        </w:tc>
      </w:tr>
      <w:tr w:rsidR="00520F6F" w14:paraId="2E43F5C6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482B025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L’alarme a été correctement choisie et entendue par tous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5061269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44FD0635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9E404B5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7B956B5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0B6C57B0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00386880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PPMS activé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F0DB97D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C91B2B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C8241E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4C26E6AD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48E4539D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566CB06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PPMS désactivé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2B986B1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4270EB2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0F9E92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0E72103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160DAB24" w14:textId="77777777" w:rsidTr="00520F6F">
        <w:trPr>
          <w:jc w:val="center"/>
        </w:trPr>
        <w:tc>
          <w:tcPr>
            <w:tcW w:w="9062" w:type="dxa"/>
            <w:gridSpan w:val="5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7A68804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color w:val="CC723C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CC723C"/>
                <w:sz w:val="18"/>
                <w:szCs w:val="18"/>
              </w:rPr>
              <w:t>APPLICATION DES CONSIGNES GÉNÉRALES</w:t>
            </w:r>
          </w:p>
        </w:tc>
      </w:tr>
      <w:tr w:rsidR="00520F6F" w14:paraId="46FC88E5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256B3010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Cellule de crise activée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C1FA131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477A44E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CE6ED1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4222AAB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12E7612D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611CA589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Alerte des autorités réalisée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3076BA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6EB91125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4CD3BCD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72005C71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3F88939C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5187B43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courante tenue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E199D0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7A95FAC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7C80C52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308D808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1E2A6FB1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759395F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Comptage effectué sans difficulté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9ED442E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E5D6091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F4E7BE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40F550D2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5A82496C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5D0BA640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 établie entre la cellule de crise et l’extérieur (familles, médias)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2F5D3F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4BD2A2F2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6AC1F86D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2E64579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05B5EAE1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5347AC32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Respect des rôles assignés aux participants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FA5CC95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6A668D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910CB90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645E036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3D65146C" w14:textId="77777777" w:rsidTr="00520F6F">
        <w:trPr>
          <w:jc w:val="center"/>
        </w:trPr>
        <w:tc>
          <w:tcPr>
            <w:tcW w:w="9062" w:type="dxa"/>
            <w:gridSpan w:val="5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F00666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CC723C"/>
                <w:sz w:val="18"/>
                <w:szCs w:val="18"/>
              </w:rPr>
              <w:t>MISE EN SÛRETÉ</w:t>
            </w:r>
          </w:p>
        </w:tc>
      </w:tr>
      <w:tr w:rsidR="00520F6F" w14:paraId="160D1C37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69CD4401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Posture(s) correctement mise(s) en œuvre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2B6D33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AD20B0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6FDAC71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6CCD2B90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689D49FD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100028D9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Information des personnes de l’établissement se trouvant à l’extérieur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12BCF8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8C4EE1E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5EFD5C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0CE92E2E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2868F27D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752C6059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Gestion du stress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427936A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F33B742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E0A371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28F05E9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71BEF241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5D2B6B0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Gestion de l’attente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65B56ED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C6A07A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AB4211B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3B66CC7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1ED2E528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45609F9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Prise en charge des personnes nécessitant une attention particulière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6D69CE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24DFCD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4EABE4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4C922CF1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7A7FE329" w14:textId="77777777" w:rsidTr="00520F6F">
        <w:trPr>
          <w:jc w:val="center"/>
        </w:trPr>
        <w:tc>
          <w:tcPr>
            <w:tcW w:w="9062" w:type="dxa"/>
            <w:gridSpan w:val="5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1BADED9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CC723C"/>
                <w:sz w:val="18"/>
                <w:szCs w:val="18"/>
              </w:rPr>
              <w:t>MATÉRIEL UTILISÉ</w:t>
            </w:r>
          </w:p>
        </w:tc>
      </w:tr>
      <w:tr w:rsidR="00520F6F" w14:paraId="00255778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173A960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Matériel PPMS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D9A6761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677CD019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A484372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015049A1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3A5C69FA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33994FFE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Moyens de communication opérationnels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B9E877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BC0D46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FA12EE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0591830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3AA67ED0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065A6BC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Toilettes/points d’eau accessibles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5E5372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58119F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4CF352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2C364FF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2B784BF0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205BC15D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PPMS et documentation à jour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B15D16B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F0FDE6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6ED3B18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4A4DF33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20B5CD50" w14:textId="77777777" w:rsidTr="00520F6F">
        <w:trPr>
          <w:jc w:val="center"/>
        </w:trPr>
        <w:tc>
          <w:tcPr>
            <w:tcW w:w="9062" w:type="dxa"/>
            <w:gridSpan w:val="5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4106108D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CC723C"/>
                <w:sz w:val="18"/>
                <w:szCs w:val="18"/>
              </w:rPr>
              <w:t>APPLICATION DES CONSIGNES PARTICULIÈRES</w:t>
            </w:r>
          </w:p>
        </w:tc>
      </w:tr>
      <w:tr w:rsidR="00520F6F" w14:paraId="2FE2270A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7992329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Laboratoires/locaux techniques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8AC352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180191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A4EA3C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25EDD3C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5CCBD6B9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12006D2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Coupures des fluides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5677FE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EA30BE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00DC2C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1AF5A51C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232DDAC3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12F94FD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Coupure des ventilations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1790D1B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BF86D0C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47C2D9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4AEDE31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1BA8A741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312E2E20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Réactions adaptées aux situations inattendues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3AC5FC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6E46E6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546C35F7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565F28A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0A70EE01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30252EBF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Restauration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D7F2FD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35A94B5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3507C28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05BEF95C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69AC7FD3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29675CF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Standard/loge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D65C62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446F5A8C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EF1964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151F37CD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5076B968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19B09F04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Accueil des secours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27D11C5E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C3A19AB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7BF76E96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5E5A7CE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F6F" w14:paraId="1F9344FD" w14:textId="77777777" w:rsidTr="00520F6F">
        <w:trPr>
          <w:jc w:val="center"/>
        </w:trPr>
        <w:tc>
          <w:tcPr>
            <w:tcW w:w="2742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hideMark/>
          </w:tcPr>
          <w:p w14:paraId="75B39E8C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</w:t>
            </w:r>
          </w:p>
        </w:tc>
        <w:tc>
          <w:tcPr>
            <w:tcW w:w="637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06D663EA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77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69C3AFA5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83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  <w:hideMark/>
          </w:tcPr>
          <w:p w14:paraId="13362A28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4" w:space="0" w:color="CC723C"/>
              <w:left w:val="dashSmallGap" w:sz="4" w:space="0" w:color="CC723C"/>
              <w:bottom w:val="dashSmallGap" w:sz="4" w:space="0" w:color="CC723C"/>
              <w:right w:val="dashSmallGap" w:sz="4" w:space="0" w:color="CC723C"/>
            </w:tcBorders>
            <w:vAlign w:val="center"/>
          </w:tcPr>
          <w:p w14:paraId="1FFBF283" w14:textId="77777777" w:rsidR="00520F6F" w:rsidRDefault="00520F6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7C3EA3" w14:textId="7D8215B8" w:rsidR="00520F6F" w:rsidRDefault="00520F6F" w:rsidP="00520F6F">
      <w:pPr>
        <w:spacing w:line="256" w:lineRule="auto"/>
        <w:rPr>
          <w:rFonts w:asciiTheme="majorHAnsi" w:eastAsiaTheme="majorEastAsia" w:hAnsiTheme="majorHAnsi" w:cstheme="majorHAnsi"/>
          <w:color w:val="262626" w:themeColor="text1" w:themeTint="D9"/>
          <w:sz w:val="20"/>
          <w:szCs w:val="40"/>
        </w:rPr>
      </w:pPr>
    </w:p>
    <w:p w14:paraId="4A2663F5" w14:textId="77777777" w:rsidR="00B65EBF" w:rsidRDefault="00B65EBF" w:rsidP="00B65EBF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4"/>
      </w:tblGrid>
      <w:tr w:rsidR="00B65EBF" w14:paraId="3E802822" w14:textId="77777777" w:rsidTr="00B65EBF"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7928" w14:textId="77777777" w:rsidR="00B65EBF" w:rsidRDefault="00B65EB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COMMENTAIRES :</w:t>
            </w:r>
          </w:p>
          <w:p w14:paraId="4195D47D" w14:textId="77777777" w:rsidR="00B65EBF" w:rsidRDefault="00B65EB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59AE6" w14:textId="77777777" w:rsidR="00B65EBF" w:rsidRDefault="00B65EB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37D319" w14:textId="77777777" w:rsidR="00B65EBF" w:rsidRDefault="00B65EB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A3356" w14:textId="77777777" w:rsidR="00B65EBF" w:rsidRDefault="00B65EB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883BFE" w14:textId="77777777" w:rsidR="00B65EBF" w:rsidRPr="00520F6F" w:rsidRDefault="00B65EBF" w:rsidP="00520F6F">
      <w:pPr>
        <w:spacing w:line="256" w:lineRule="auto"/>
        <w:rPr>
          <w:rFonts w:asciiTheme="majorHAnsi" w:eastAsiaTheme="majorEastAsia" w:hAnsiTheme="majorHAnsi" w:cstheme="majorHAnsi"/>
          <w:color w:val="262626" w:themeColor="text1" w:themeTint="D9"/>
          <w:sz w:val="20"/>
          <w:szCs w:val="40"/>
        </w:rPr>
      </w:pPr>
    </w:p>
    <w:sectPr w:rsidR="00B65EBF" w:rsidRPr="0052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fficin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7013"/>
    <w:multiLevelType w:val="hybridMultilevel"/>
    <w:tmpl w:val="A2E0D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6F"/>
    <w:rsid w:val="003C3118"/>
    <w:rsid w:val="00520F6F"/>
    <w:rsid w:val="00B65EBF"/>
    <w:rsid w:val="00CF3595"/>
    <w:rsid w:val="00D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C256"/>
  <w15:chartTrackingRefBased/>
  <w15:docId w15:val="{A9650789-E5FC-4ED2-B5A2-400C056E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F6F"/>
    <w:pPr>
      <w:spacing w:line="276" w:lineRule="auto"/>
    </w:pPr>
    <w:rPr>
      <w:rFonts w:eastAsiaTheme="minorEastAsia"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520F6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0F6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520F6F"/>
    <w:pPr>
      <w:ind w:left="720"/>
      <w:contextualSpacing/>
    </w:pPr>
  </w:style>
  <w:style w:type="table" w:styleId="Grilledutableau">
    <w:name w:val="Table Grid"/>
    <w:basedOn w:val="TableauNormal"/>
    <w:rsid w:val="00520F6F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D29"/>
    <w:pPr>
      <w:widowControl w:val="0"/>
      <w:autoSpaceDE w:val="0"/>
      <w:autoSpaceDN w:val="0"/>
      <w:adjustRightInd w:val="0"/>
      <w:spacing w:after="0" w:line="240" w:lineRule="auto"/>
    </w:pPr>
    <w:rPr>
      <w:rFonts w:ascii="Officina Sans" w:eastAsia="Times New Roman" w:hAnsi="Officina Sans" w:cs="Officina Sans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Versailles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Juldo</dc:creator>
  <cp:keywords/>
  <dc:description/>
  <cp:lastModifiedBy>Celine Annequin</cp:lastModifiedBy>
  <cp:revision>4</cp:revision>
  <dcterms:created xsi:type="dcterms:W3CDTF">2024-09-12T12:24:00Z</dcterms:created>
  <dcterms:modified xsi:type="dcterms:W3CDTF">2025-10-08T10:16:00Z</dcterms:modified>
</cp:coreProperties>
</file>