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7D97" w14:textId="77777777" w:rsidR="00907F74" w:rsidRDefault="00907F74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77DB4" w:rsidRPr="00D77DB4" w14:paraId="7E968585" w14:textId="77777777" w:rsidTr="009A36F6">
        <w:tc>
          <w:tcPr>
            <w:tcW w:w="0" w:type="auto"/>
            <w:tcBorders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2C76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г. Орска</w:t>
            </w:r>
          </w:p>
          <w:p w14:paraId="37FD7E57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дошкольное образовательное автономное учреждение «Детский сад №118 общеразвивающего вида</w:t>
            </w:r>
          </w:p>
          <w:p w14:paraId="12E4906C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приоритетным осуществлением физического развития воспитанников «Дружба» г. Орска»</w:t>
            </w:r>
          </w:p>
          <w:p w14:paraId="65853747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462421, г. Орск ул. Олимпийская 20 «А»</w:t>
            </w:r>
          </w:p>
          <w:p w14:paraId="42A699E6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тел. (3537) 28-96-90 тел./факс (3537) 28-88-64 E-mail: MDOAY118@yandex.ru</w:t>
            </w:r>
          </w:p>
          <w:p w14:paraId="0C6AF71B" w14:textId="77777777" w:rsidR="00D77DB4" w:rsidRPr="00D77DB4" w:rsidRDefault="00D77DB4" w:rsidP="00D77DB4">
            <w:pPr>
              <w:spacing w:after="0" w:line="240" w:lineRule="auto"/>
              <w:ind w:right="85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 / КПП   561 501 7463 / 561 401 001 ОКПО   36375891</w:t>
            </w:r>
          </w:p>
        </w:tc>
      </w:tr>
    </w:tbl>
    <w:p w14:paraId="6F8D40CA" w14:textId="77777777" w:rsidR="00D77DB4" w:rsidRPr="00D77DB4" w:rsidRDefault="00D77DB4" w:rsidP="00D77DB4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6BC414" w14:textId="77777777" w:rsidR="00907F74" w:rsidRDefault="00907F74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DEBE8" w14:textId="77777777" w:rsidR="00907F74" w:rsidRDefault="00907F74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02FC6" w14:textId="77777777" w:rsidR="00907F74" w:rsidRDefault="00907F74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58895" w14:textId="77777777" w:rsidR="00907F74" w:rsidRDefault="00907F74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5AB2D" w14:textId="77777777" w:rsidR="00907F74" w:rsidRDefault="00907F74" w:rsidP="00D77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486472" w14:textId="214230BF" w:rsidR="00D77DB4" w:rsidRPr="00D77DB4" w:rsidRDefault="00907F74" w:rsidP="00D77D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7DB4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14:paraId="73ED1EFC" w14:textId="0CF4F1CB" w:rsidR="00907F74" w:rsidRPr="00E94185" w:rsidRDefault="00907F74" w:rsidP="00D77DB4">
      <w:pPr>
        <w:ind w:firstLine="709"/>
        <w:jc w:val="center"/>
        <w:rPr>
          <w:b/>
          <w:bCs/>
        </w:rPr>
      </w:pPr>
      <w:r w:rsidRPr="00E94185">
        <w:rPr>
          <w:rFonts w:ascii="Times New Roman" w:hAnsi="Times New Roman" w:cs="Times New Roman"/>
          <w:b/>
          <w:bCs/>
          <w:sz w:val="28"/>
          <w:szCs w:val="28"/>
        </w:rPr>
        <w:t>«Развитие речевой активности детей дошкольного возраста в процессе применения ТРИЗ-технологии»</w:t>
      </w:r>
    </w:p>
    <w:p w14:paraId="6ACAAC4B" w14:textId="77777777" w:rsidR="00907F74" w:rsidRDefault="00907F74" w:rsidP="00D77DB4">
      <w:pPr>
        <w:ind w:firstLine="709"/>
        <w:jc w:val="center"/>
      </w:pPr>
    </w:p>
    <w:p w14:paraId="7C40B819" w14:textId="77777777" w:rsidR="00907F74" w:rsidRDefault="00907F74" w:rsidP="00D77DB4">
      <w:pPr>
        <w:ind w:firstLine="709"/>
        <w:jc w:val="center"/>
      </w:pPr>
    </w:p>
    <w:p w14:paraId="59E384DA" w14:textId="77777777" w:rsidR="00907F74" w:rsidRDefault="00907F74" w:rsidP="00D77DB4">
      <w:pPr>
        <w:ind w:firstLine="709"/>
        <w:jc w:val="both"/>
      </w:pPr>
    </w:p>
    <w:p w14:paraId="086C7D16" w14:textId="77777777" w:rsidR="00907F74" w:rsidRDefault="00907F74" w:rsidP="00D77DB4">
      <w:pPr>
        <w:ind w:firstLine="709"/>
        <w:jc w:val="both"/>
      </w:pPr>
    </w:p>
    <w:p w14:paraId="450758F5" w14:textId="77777777" w:rsidR="00907F74" w:rsidRDefault="00907F74" w:rsidP="00D77DB4">
      <w:pPr>
        <w:ind w:firstLine="709"/>
        <w:jc w:val="both"/>
      </w:pPr>
    </w:p>
    <w:p w14:paraId="45EC9009" w14:textId="77777777" w:rsidR="00907F74" w:rsidRDefault="00907F74" w:rsidP="00D77DB4">
      <w:pPr>
        <w:ind w:firstLine="709"/>
        <w:jc w:val="both"/>
      </w:pPr>
    </w:p>
    <w:p w14:paraId="447BA49B" w14:textId="77777777" w:rsidR="00D77DB4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CE9BD" w14:textId="77777777" w:rsidR="00D77DB4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CE4E6" w14:textId="77777777" w:rsidR="00D77DB4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C6015" w14:textId="77777777" w:rsidR="00D77DB4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BA285" w14:textId="77777777" w:rsidR="00D77DB4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2E7BE" w14:textId="172EF4F7" w:rsidR="006F3B0B" w:rsidRPr="00E94185" w:rsidRDefault="00D77DB4" w:rsidP="00D7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907F74" w:rsidRPr="00E94185">
        <w:rPr>
          <w:rFonts w:ascii="Times New Roman" w:hAnsi="Times New Roman" w:cs="Times New Roman"/>
          <w:b/>
          <w:bCs/>
          <w:sz w:val="28"/>
          <w:szCs w:val="28"/>
        </w:rPr>
        <w:t>Подготовил: воспитатель ВКК Локтина А. В.</w:t>
      </w:r>
    </w:p>
    <w:p w14:paraId="593140DC" w14:textId="77777777" w:rsid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213C9" w14:textId="77777777" w:rsid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DD404" w14:textId="77777777" w:rsid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35BF6" w14:textId="5F590B1D" w:rsidR="00D77DB4" w:rsidRDefault="00D77DB4" w:rsidP="00D77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DB4">
        <w:rPr>
          <w:rFonts w:ascii="Times New Roman" w:hAnsi="Times New Roman" w:cs="Times New Roman"/>
          <w:sz w:val="28"/>
          <w:szCs w:val="28"/>
        </w:rPr>
        <w:t>Орск-2024</w:t>
      </w:r>
    </w:p>
    <w:p w14:paraId="2CAD61E3" w14:textId="499BEFCD" w:rsidR="00E94185" w:rsidRDefault="00D77DB4" w:rsidP="00D77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94185">
        <w:rPr>
          <w:rFonts w:ascii="Times New Roman" w:hAnsi="Times New Roman" w:cs="Times New Roman"/>
          <w:sz w:val="28"/>
          <w:szCs w:val="28"/>
        </w:rPr>
        <w:t>Д</w:t>
      </w:r>
      <w:r w:rsidR="00E94185" w:rsidRPr="00E94185">
        <w:rPr>
          <w:rFonts w:ascii="Times New Roman" w:hAnsi="Times New Roman" w:cs="Times New Roman"/>
          <w:sz w:val="28"/>
          <w:szCs w:val="28"/>
        </w:rPr>
        <w:t>ля педагогов дошкольного образования одной из задач является – создание условий для предупреждения и коррекции речевых нарушений, повышения уровня и качества речи. Это включает в себя развитие мышления, познавательной активности детей, таких качеств, как гибкость, подвижность, системность, диалектичность, с другой – поисковой активности, стремления к новизне; воспитание творческой личности.</w:t>
      </w:r>
    </w:p>
    <w:p w14:paraId="1290FADD" w14:textId="77777777" w:rsidR="00E94185" w:rsidRPr="00E94185" w:rsidRDefault="00AA69E9" w:rsidP="00D77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4185" w:rsidRPr="00E94185">
        <w:rPr>
          <w:rFonts w:ascii="Times New Roman" w:hAnsi="Times New Roman" w:cs="Times New Roman"/>
          <w:sz w:val="28"/>
          <w:szCs w:val="28"/>
        </w:rPr>
        <w:t>ТРИЗ - теория решения изобретательских задач – была разработана около 50 лет учёным, писателем-фантастом Генрихом Сауловичем Альтшуллером. Главная идея его теории – технические решения возникают и развиваются не стихийно, а по определённым законам, которые можно познать и использовать для сознательного решения изобретательских задач без множества пустых проб. Впервые в дошколные учреждения ТРИЗ – технологии приходят в 1987 году.</w:t>
      </w:r>
    </w:p>
    <w:p w14:paraId="5EF4A901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 xml:space="preserve">Эффективность ТРИЗ-педагогики заключается в ее инструментальности и достаточной гарантированности формирования исследовательских умений у обучающихся. За эти качества ТРИЗ называют технологией. </w:t>
      </w:r>
    </w:p>
    <w:p w14:paraId="6B047875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>Цель ТРИЗ - научить детей мыслить системно, с пониманием происходящих процессов, дать в руки воспитателям инструмент по конкретному практическому воспитанию у детей качеств творческой личности, способной понимать единство и противоречие окружающего мира, решать свои маленькие проблемы.</w:t>
      </w:r>
    </w:p>
    <w:p w14:paraId="258E0C54" w14:textId="77777777" w:rsidR="00E94185" w:rsidRPr="00E94185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4185" w:rsidRPr="00E94185">
        <w:rPr>
          <w:rFonts w:ascii="Times New Roman" w:hAnsi="Times New Roman" w:cs="Times New Roman"/>
          <w:sz w:val="28"/>
          <w:szCs w:val="28"/>
        </w:rPr>
        <w:t>ТРИЗ – это управляемый процесс создания нового, соединяющий в себе точный расчет, логику, интуицию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4185" w:rsidRPr="00E94185">
        <w:rPr>
          <w:rFonts w:ascii="Times New Roman" w:hAnsi="Times New Roman" w:cs="Times New Roman"/>
          <w:sz w:val="28"/>
          <w:szCs w:val="28"/>
        </w:rPr>
        <w:t>, так считал основатель теории Г. С. Альтшуллер и его последователи.</w:t>
      </w:r>
    </w:p>
    <w:p w14:paraId="557BB4AD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>Решая тризовские задачи, дошкольники не только совершенствуют навыки творческого мышления, но и расширяют свой кругозор, развивают свои познавательные способности, развивают речь.</w:t>
      </w:r>
    </w:p>
    <w:p w14:paraId="05CF399A" w14:textId="77777777" w:rsidR="00AD5640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 xml:space="preserve">Используя в работе по развитию речи с дошкольниками элементы ТРИЗ, учитываем следующие дидактические принципы: </w:t>
      </w:r>
    </w:p>
    <w:p w14:paraId="79E179DF" w14:textId="77777777" w:rsidR="00AD5640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 xml:space="preserve">Принцип свободы выбора — в любом обучающем или управляющем действии предоставить ребенку право выбора.                                                                                       </w:t>
      </w:r>
    </w:p>
    <w:p w14:paraId="5A0D514D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 xml:space="preserve">Принцип открытости — нужно предоставлять ребенку возможность работать с открытыми задачами (не имеющими единственно правильного решения). В условие творческого задания необходимо закладывать разные варианты решения.       </w:t>
      </w:r>
    </w:p>
    <w:p w14:paraId="4BF4E963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A62D2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lastRenderedPageBreak/>
        <w:t xml:space="preserve">Принцип деятельности — в любое творческое задание нужно включать практическую деятельность.                                                                             </w:t>
      </w:r>
    </w:p>
    <w:p w14:paraId="5C9DBC53" w14:textId="77777777" w:rsidR="00E94185" w:rsidRP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 xml:space="preserve">Принцип обратной связи — педагог может регулярно контролировать процесс освоения детьми мыслительных операций, так как в новых творческих заданиях есть элементы предыдущих.                                                                                               </w:t>
      </w:r>
    </w:p>
    <w:p w14:paraId="2A4E922C" w14:textId="77777777" w:rsidR="00E94185" w:rsidRDefault="00E94185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5">
        <w:rPr>
          <w:rFonts w:ascii="Times New Roman" w:hAnsi="Times New Roman" w:cs="Times New Roman"/>
          <w:sz w:val="28"/>
          <w:szCs w:val="28"/>
        </w:rPr>
        <w:t>Принцип идеальности — творческие задания не требуют специального оборудования и могут быть частью любой деятельности, что позволяет максимально использовать возможности и интересы детей.</w:t>
      </w:r>
    </w:p>
    <w:p w14:paraId="234A698B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13A88">
        <w:rPr>
          <w:rFonts w:ascii="Times New Roman" w:hAnsi="Times New Roman" w:cs="Times New Roman"/>
          <w:sz w:val="28"/>
          <w:szCs w:val="28"/>
        </w:rPr>
        <w:t>лементы ТРИЗ - технологии содержат в себе значительный потенциал, позволяющий качественно изменить процесс речевого развития детей старшего дошкольного возраста.</w:t>
      </w:r>
    </w:p>
    <w:p w14:paraId="78BFBEE0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3A88">
        <w:rPr>
          <w:rFonts w:ascii="Times New Roman" w:hAnsi="Times New Roman" w:cs="Times New Roman"/>
          <w:sz w:val="28"/>
          <w:szCs w:val="28"/>
        </w:rPr>
        <w:t>абота по развитию речи с использованием ТРИЗ –технологии осуществлялась постепенно, от простого к сложному, через разные виды деятельности, в несколько этапов.</w:t>
      </w:r>
    </w:p>
    <w:p w14:paraId="6F0A9F38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На первом этапе подводим детей к проблеме многофункционального использования объекта.</w:t>
      </w:r>
    </w:p>
    <w:p w14:paraId="058B0D53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Например: Как можно использовать предмет – стул? (как стол, как лестницу, чтобы что-то достать и т.п)</w:t>
      </w:r>
    </w:p>
    <w:p w14:paraId="428AE4DF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Второй этап – это «тайна двойного» или выявление противоречий в объекте, явлении, когда что-то в нем хорошо, а что-то плохо, что-то вредно, что-то мешает, а что-то нужно. Например «Хорошо –плохо».</w:t>
      </w:r>
    </w:p>
    <w:p w14:paraId="657B0FEF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Следующий этап - разрешение противоречий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3A88">
        <w:rPr>
          <w:rFonts w:ascii="Times New Roman" w:hAnsi="Times New Roman" w:cs="Times New Roman"/>
          <w:sz w:val="28"/>
          <w:szCs w:val="28"/>
        </w:rPr>
        <w:t xml:space="preserve"> Для разрешения противоречий существует целая система игровых задач. Например: как узнать глубокая лужа или нет, если вода в ней мутная? Дети выдвигают разные версии, совместно с ними приходим к одному, а может быть и нескольким подходящим решениям проблемы.</w:t>
      </w:r>
    </w:p>
    <w:p w14:paraId="3D1F2442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На этапе изобретательства основная задача: научить детей искать и находить свое решение. Изобретательство детей выражается в творческой фантазии, в соображении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3A88">
        <w:rPr>
          <w:rFonts w:ascii="Times New Roman" w:hAnsi="Times New Roman" w:cs="Times New Roman"/>
          <w:sz w:val="28"/>
          <w:szCs w:val="28"/>
        </w:rPr>
        <w:t>в придумывании чего-то нового. Для этого детям предлагается ряд специальных заданий. 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3A88">
        <w:rPr>
          <w:rFonts w:ascii="Times New Roman" w:hAnsi="Times New Roman" w:cs="Times New Roman"/>
          <w:sz w:val="28"/>
          <w:szCs w:val="28"/>
        </w:rPr>
        <w:t>придумайте новую игрушку, новый транспорт и др.</w:t>
      </w:r>
    </w:p>
    <w:p w14:paraId="6EBEC90C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Следующий этап работы по технологии ТРИЗ – это придумывание новых сказок с помощью специальных методов: «сказка на изнанку», «перевирание сказки», «сказка в заданном ключе».</w:t>
      </w:r>
    </w:p>
    <w:p w14:paraId="2833BFBB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F31D6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lastRenderedPageBreak/>
        <w:t>На последнем этапе опираясь на полученные знания, интуицию, используя оригинальные решения проблем, ребенок учится находить выход из любой сложной ситуации. Здесь воспитатель только наблюдает, ребенок рассчитывает на собственные силы, свой умственный и творческий потенциал. Ситуации могут быть разными, из любой области человеческой деятельности.</w:t>
      </w:r>
    </w:p>
    <w:p w14:paraId="4D37D4D4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Например: как остаться сухим, гуляя под дождем? дети отвечали, что можно надеть плащ, взять большую коробку и поднять ее над головой, надеть шляпу с широкими полями и т.п.</w:t>
      </w:r>
    </w:p>
    <w:p w14:paraId="71ECAD0B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В работе по ТРИЗ - технологиям, использу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13A88">
        <w:rPr>
          <w:rFonts w:ascii="Times New Roman" w:hAnsi="Times New Roman" w:cs="Times New Roman"/>
          <w:sz w:val="28"/>
          <w:szCs w:val="28"/>
        </w:rPr>
        <w:t xml:space="preserve"> различные методы и приемы.</w:t>
      </w:r>
    </w:p>
    <w:p w14:paraId="1FB76BA5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Один из методов - синектика, то есть аналогия. Личностная аналогия(эмпатия) предлагает ребенку представить самого себя, в качестве какого - нибудь предмета или явления в проблемной ситуации. Например: предлагаем взять образ цветочка на клумбе, который забыли полить и рассказать, о чем он думает в данной ситуации. Дети быстро понимают смысл игры и представляют очень интересные варианты ответов.</w:t>
      </w:r>
    </w:p>
    <w:p w14:paraId="5AA95B1A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Прямая аналоги - основывается на поиске сходных процессов в других областях знаний. Например: игровое задание:</w:t>
      </w:r>
    </w:p>
    <w:p w14:paraId="2E18DD32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«Добавь словечко»</w:t>
      </w:r>
    </w:p>
    <w:p w14:paraId="0AEA9E76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Яркое,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A88">
        <w:rPr>
          <w:rFonts w:ascii="Times New Roman" w:hAnsi="Times New Roman" w:cs="Times New Roman"/>
          <w:sz w:val="28"/>
          <w:szCs w:val="28"/>
        </w:rPr>
        <w:t>теплое (Что?) солнце</w:t>
      </w:r>
    </w:p>
    <w:p w14:paraId="65CDB96E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Снег, мороженное (Что делают?)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A88">
        <w:rPr>
          <w:rFonts w:ascii="Times New Roman" w:hAnsi="Times New Roman" w:cs="Times New Roman"/>
          <w:sz w:val="28"/>
          <w:szCs w:val="28"/>
        </w:rPr>
        <w:t>тают</w:t>
      </w:r>
    </w:p>
    <w:p w14:paraId="204FA361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Звенит,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A88">
        <w:rPr>
          <w:rFonts w:ascii="Times New Roman" w:hAnsi="Times New Roman" w:cs="Times New Roman"/>
          <w:sz w:val="28"/>
          <w:szCs w:val="28"/>
        </w:rPr>
        <w:t>бежит (что?) ручей.</w:t>
      </w:r>
    </w:p>
    <w:p w14:paraId="2A3B81BA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Затем познакомили детей с методом фокальных объектов, суть которого в переносе признаков одного или нескольких предметов на выбранный нами объект. К определенному объекту «примеряются» свойства и характеристики других, ничем с ним не связанных объектов. Сочетания свойств оказывается иногда очень неожиданными, но именно это и вызывает интерес.</w:t>
      </w:r>
    </w:p>
    <w:p w14:paraId="47EC8CF8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Очень интересно проходи игра «Цепочка слов» - Трава какая? – Зеленая,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A88">
        <w:rPr>
          <w:rFonts w:ascii="Times New Roman" w:hAnsi="Times New Roman" w:cs="Times New Roman"/>
          <w:sz w:val="28"/>
          <w:szCs w:val="28"/>
        </w:rPr>
        <w:t>мягкая. - А что еще бывает мягкое? – Подушка. – А подушка еще какая? – прямоугольная и т.д.</w:t>
      </w:r>
    </w:p>
    <w:p w14:paraId="58E8DC1C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 xml:space="preserve">Еще один метод - мозговой штурм. Он предполагает постановку изобретательской задачи и нахождение способов его решения с помощью переборов ресурсов, выбора идеального решения. Анализ каждой идеи идет по оценке «хорошо-плохо». то есть что-то в этом предложении хорошо, но что-то плохо. Данный метод позволяет развивать у детей способность к анализу, стимулирует творческую активность в поиске решения проблемы., дает </w:t>
      </w:r>
      <w:r w:rsidRPr="00313A88">
        <w:rPr>
          <w:rFonts w:ascii="Times New Roman" w:hAnsi="Times New Roman" w:cs="Times New Roman"/>
          <w:sz w:val="28"/>
          <w:szCs w:val="28"/>
        </w:rPr>
        <w:lastRenderedPageBreak/>
        <w:t>осознание того, что безвыходных ситуаций в жизни не бывает. Из всех решений выбирается оптимальное, позволяющее решить противоречие с минимальными затратами и потерями.</w:t>
      </w:r>
    </w:p>
    <w:p w14:paraId="78510C17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Главным условием успеха работы является безусловное запрещение оценки и критики предложенных вариантов.</w:t>
      </w:r>
    </w:p>
    <w:p w14:paraId="5849BA1A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После использования элементов ТРИЗ в разных видах деятельности, мы решили попробовать применить ТРИЗ и в творческом рассказывании, используя различные варианты работы со сказкой.</w:t>
      </w:r>
    </w:p>
    <w:p w14:paraId="1F755914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Например: «Сказка наизнанку» - игра состоит в «перевирании» сказки или в выворачивании «наизнанку» сказочной темы. Можно поменять характеры героев. Например: Красная Шапочка –злая, а волк – добрый.</w:t>
      </w:r>
    </w:p>
    <w:p w14:paraId="73E721BD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Следующее игровое упражнение «Сказка в заданном ключе». При помощи этого упражнения открываем для детей сказку в другом времени, месте действия. Например: жили старик со старухой у самого синего моря в наши дни. Что будет просить старуха?</w:t>
      </w:r>
    </w:p>
    <w:p w14:paraId="050648D3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Старая сказка в новом ключе, приспособившись к новому сюжету, зазвучит совершенно по - другому.</w:t>
      </w:r>
    </w:p>
    <w:p w14:paraId="5D246F30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Так же предлагаем детям сочинить сказку по заданному началу. Например: в преддверии Нового года предложили детям придумать сказку про Деда Мороза по заданному началу «Наступил Новый год. дед мороз выехал из дома и поехал развозить детям новогодние подарки и вдруг… Как вы думаете, что могло случиться?»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13A88">
        <w:rPr>
          <w:rFonts w:ascii="Times New Roman" w:hAnsi="Times New Roman" w:cs="Times New Roman"/>
          <w:sz w:val="28"/>
          <w:szCs w:val="28"/>
        </w:rPr>
        <w:t>ети придумывали свои варианты приключения Деда Мороза.</w:t>
      </w:r>
    </w:p>
    <w:p w14:paraId="59CA688A" w14:textId="77777777" w:rsidR="00313A88" w:rsidRPr="00313A88" w:rsidRDefault="00313A88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88">
        <w:rPr>
          <w:rFonts w:ascii="Times New Roman" w:hAnsi="Times New Roman" w:cs="Times New Roman"/>
          <w:sz w:val="28"/>
          <w:szCs w:val="28"/>
        </w:rPr>
        <w:t>Таким образом хочется отметить, что использование адаптированных методов ТРИЗ в процессе развития речи детей старшего дошкольного возраста способствует:</w:t>
      </w:r>
    </w:p>
    <w:p w14:paraId="451969BF" w14:textId="77777777" w:rsid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A88" w:rsidRPr="00313A88">
        <w:rPr>
          <w:rFonts w:ascii="Times New Roman" w:hAnsi="Times New Roman" w:cs="Times New Roman"/>
          <w:sz w:val="28"/>
          <w:szCs w:val="28"/>
        </w:rPr>
        <w:t>активизации познавательной деятельности детей;</w:t>
      </w:r>
    </w:p>
    <w:p w14:paraId="7AFAA8A3" w14:textId="77777777" w:rsidR="00313A88" w:rsidRPr="00313A88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A88" w:rsidRPr="00313A88">
        <w:rPr>
          <w:rFonts w:ascii="Times New Roman" w:hAnsi="Times New Roman" w:cs="Times New Roman"/>
          <w:sz w:val="28"/>
          <w:szCs w:val="28"/>
        </w:rPr>
        <w:t>созданию мотивационных установок на проявление творчества;</w:t>
      </w:r>
    </w:p>
    <w:p w14:paraId="7D2476C3" w14:textId="77777777" w:rsidR="00313A88" w:rsidRPr="00313A88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A88" w:rsidRPr="00313A88">
        <w:rPr>
          <w:rFonts w:ascii="Times New Roman" w:hAnsi="Times New Roman" w:cs="Times New Roman"/>
          <w:sz w:val="28"/>
          <w:szCs w:val="28"/>
        </w:rPr>
        <w:t>созданию условий для развития образной стороны речи детей;</w:t>
      </w:r>
    </w:p>
    <w:p w14:paraId="7AED1949" w14:textId="77777777" w:rsidR="00313A88" w:rsidRPr="00313A88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A88" w:rsidRPr="00313A88">
        <w:rPr>
          <w:rFonts w:ascii="Times New Roman" w:hAnsi="Times New Roman" w:cs="Times New Roman"/>
          <w:sz w:val="28"/>
          <w:szCs w:val="28"/>
        </w:rPr>
        <w:t>повышению эффективности овладения всеми языковыми средствами;</w:t>
      </w:r>
    </w:p>
    <w:p w14:paraId="74F00EDC" w14:textId="77777777" w:rsidR="00313A88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4A5">
        <w:rPr>
          <w:rFonts w:ascii="Times New Roman" w:hAnsi="Times New Roman" w:cs="Times New Roman"/>
          <w:sz w:val="28"/>
          <w:szCs w:val="28"/>
        </w:rPr>
        <w:t xml:space="preserve"> </w:t>
      </w:r>
      <w:r w:rsidR="00313A88" w:rsidRPr="00313A88">
        <w:rPr>
          <w:rFonts w:ascii="Times New Roman" w:hAnsi="Times New Roman" w:cs="Times New Roman"/>
          <w:sz w:val="28"/>
          <w:szCs w:val="28"/>
        </w:rPr>
        <w:t>формированию осознанности в построении лексико-грамматических конструкций.</w:t>
      </w:r>
    </w:p>
    <w:p w14:paraId="38770C2D" w14:textId="77777777" w:rsid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DDE96" w14:textId="77777777" w:rsidR="00D77DB4" w:rsidRDefault="00D77DB4" w:rsidP="00D77D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0516FC" w14:textId="77777777" w:rsidR="00D77DB4" w:rsidRDefault="00D77DB4" w:rsidP="00D77D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AF6BC" w14:textId="7C20FFDF" w:rsidR="00AA69E9" w:rsidRPr="00AA69E9" w:rsidRDefault="00AA69E9" w:rsidP="00D77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9E9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И ЛИТЕРАТУРЫ</w:t>
      </w:r>
    </w:p>
    <w:p w14:paraId="077862B7" w14:textId="77777777" w:rsid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FC6D8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A69E9">
        <w:rPr>
          <w:rFonts w:ascii="Times New Roman" w:hAnsi="Times New Roman" w:cs="Times New Roman"/>
          <w:sz w:val="28"/>
          <w:szCs w:val="28"/>
        </w:rPr>
        <w:t>Выготский, Л.С. Собрание сочинений / Л.С. Выготский. Т.5. – М.: Педагогика, 2003. – 136 с.</w:t>
      </w:r>
    </w:p>
    <w:p w14:paraId="4B2C276E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1946E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A69E9">
        <w:rPr>
          <w:rFonts w:ascii="Times New Roman" w:hAnsi="Times New Roman" w:cs="Times New Roman"/>
          <w:sz w:val="28"/>
          <w:szCs w:val="28"/>
        </w:rPr>
        <w:t>Лелюх, С.В. Развитие творческого мышления, воображения и речи дошкольников / С.В. Лелюх, Т. А. Сидорчук, Н. Н. Хоменко. – Ульяновск, УИПКПРО, 2003. – 239 с.</w:t>
      </w:r>
    </w:p>
    <w:p w14:paraId="09D82844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D662F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AA69E9">
        <w:rPr>
          <w:rFonts w:ascii="Times New Roman" w:hAnsi="Times New Roman" w:cs="Times New Roman"/>
          <w:sz w:val="28"/>
          <w:szCs w:val="28"/>
        </w:rPr>
        <w:t>Сидорчук, Т.А. Технологии развития связной речи дошкольников: Методическое пособие для педагогов дошкольных учреждений / Т.А. Сидорчук. – Ульяновск: Волга-ТРИЗ, 2004. – 52с.</w:t>
      </w:r>
    </w:p>
    <w:p w14:paraId="7F95FCBA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D5BBD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AA69E9">
        <w:rPr>
          <w:rFonts w:ascii="Times New Roman" w:hAnsi="Times New Roman" w:cs="Times New Roman"/>
          <w:sz w:val="28"/>
          <w:szCs w:val="28"/>
        </w:rPr>
        <w:t>Сидорчук, Т.А. Искорка творчества: Сборник методических материалов ДОУ №141 / Т.А. Сидорчук. – Ульяновск: Волга-ТРИЗ, 2001. – 80 с.</w:t>
      </w:r>
    </w:p>
    <w:p w14:paraId="73853859" w14:textId="77777777" w:rsidR="00AA69E9" w:rsidRPr="00AA69E9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FB49A" w14:textId="77777777" w:rsidR="00AA69E9" w:rsidRPr="00907F74" w:rsidRDefault="00AA69E9" w:rsidP="00D77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69E9" w:rsidRPr="0090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4"/>
    <w:rsid w:val="00100850"/>
    <w:rsid w:val="00313A88"/>
    <w:rsid w:val="005744A5"/>
    <w:rsid w:val="006F3B0B"/>
    <w:rsid w:val="00907F74"/>
    <w:rsid w:val="00AA69E9"/>
    <w:rsid w:val="00AD5640"/>
    <w:rsid w:val="00D77DB4"/>
    <w:rsid w:val="00E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03C9"/>
  <w15:chartTrackingRefBased/>
  <w15:docId w15:val="{5F5E8483-74A2-44DC-A619-53F188E9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Локтина</dc:creator>
  <cp:keywords/>
  <dc:description/>
  <cp:lastModifiedBy>Анна Локтина</cp:lastModifiedBy>
  <cp:revision>3</cp:revision>
  <dcterms:created xsi:type="dcterms:W3CDTF">2024-05-03T10:43:00Z</dcterms:created>
  <dcterms:modified xsi:type="dcterms:W3CDTF">2024-05-03T11:41:00Z</dcterms:modified>
</cp:coreProperties>
</file>