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  <w:t xml:space="preserve">Материалы ЦЭ. Беларусь на пути к индустриальному обществу.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  <w:t xml:space="preserve">Социальные последствия промышленной революции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Особенности промышленной революции в Беларуси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Хронология: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начало 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1860–1870-е гг.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активная фаза 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конец XIX – начало XX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Факторы, замедлявшие индустриализацию: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Сохранение крепостного права до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1861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Аграрный характер экономики.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Нехватка капитала, слабое развитие банковской системы.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Зависимость от экономики Российской империи.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1820-е –первые фабрики (сукно). Помещик Пусловский в местечках Хомск и Коссово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  <w:t xml:space="preserve">Особенности развития промышленности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 в Беларуси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-располагались в сельской местности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-многоукладность: были и мануфактуры, и фабрики и ремесленные мастерские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-собственники фабрик-помещики, использовали труд крепостных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-основывались на собственном (помещичьем сырье)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-переработка с/х сырья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pP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  <w:t xml:space="preserve">Промышленный переворот начался не в текстильной, а в пищевой и металлургической отрасли</w:t>
      </w:r>
      <w:r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  <w:u w:val="singl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  <w:t xml:space="preserve">Карандашная фабрика в Гродно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  <w:t xml:space="preserve">Первая в России фабрика очков в Витебске 1892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  <w:t xml:space="preserve">Станкостроительный в Пинске 1884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  <w:u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Отрасли, где начались изменения: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Лесообработка и деревообработка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– ведущая отрасль.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Винокурение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(спиртовая промышленность).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Стеклодувное и гончарное производство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Текстильная промышленность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(суконные, льняные мануфактуры)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Результаты промышленного развития к 1913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Рост числа предприятий: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 300 (1860 г.) до более 1200 (1913 г.).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Крупные предприятия и их специализация: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«Днепровская мануфактура»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(Могилёв) – производство бумаги.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  <w:highlight w:val="none"/>
              </w:rPr>
              <w:t xml:space="preserve">Спичечная фабрика «Березина» в Борисове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«Гродненская суконная фабрика»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– текстиль.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«Борисовский спичечный завод «Виктория»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– производство спичек.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«Минский чугунолитейный завод»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– металлообработка.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«Пинский лесопильный завод»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– деревообработка.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«Витебская табачная фабрика»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  <w:t xml:space="preserve"> – табачное производство.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/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f1115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Появление банковского капитала: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  <w:t xml:space="preserve">Акционерный капитал-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капитал акционерного общества, распределяемый и привлекаемый посредством выпуска ценных бумаг. 34 акционерных предприятия. Иностранные инвестиции. Монополии.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Синдикаты-объединения предприятий созданные с целью устранения конкуренции и улучшения условий деятельности (договаривались о ценах, сырье, сбыте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  <w:t xml:space="preserve">Копысь-синдикат кафельных заводчиков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Азовско-Донской банк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(филиал в Пинске, начало XX в.) – финансирование промышленности. Государственный, Крестьянский поземельный, Дворянский , Витебский губернский банк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Строительство железных дорог и их влияние на хозяйство. Шоссейные дороги, речные пароходства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даты и линии: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1862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открытие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Петербурго-Варшавской железной дороги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(через Гродно, Вильну).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  <w:t xml:space="preserve">1866 Риго-Орловская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1871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Московско-Брестская железная дорога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1873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 Либаво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-Роменская железная дорога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(связь с Украиной).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1886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Полесские железные дороги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(развитие Полесья).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Экономические последствия: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Ускорение перевозки сырья и товаров.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Стимулирование развития внутреннего рынка.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Рост новых промышленных центров вдоль железных дорог (Минск, Брест, Гомель).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Интеграция белорусских губерний в общероссийскую экономику.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Процесс урбанизации и его особенности в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Рост городского населения: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) до 11% (1913 г.).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Крупнейшие города к 1913 г.: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Минск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около 100 тыс. жителей.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Витебск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90 тыс.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Гродно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60 тыс.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Брест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50 тыс.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Города оставались административными и торговыми центрами.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Слабое развитие социальной инфраструктуры.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Сохранение сильной связи города с деревней (отходничество).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Состояние торговли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Формы торговли: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Ярмарочная торговля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еженедельные и ежегодные ярмарки (например, в Минске, Пинске).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Лавочная торговля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мелкие лавки в городах и местечках (фото: лавочная торговля в Пинске, конец XIX в.).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Магазинная торговля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начало XX в., появление крупных магазинов в Минске, Витебске.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Внешняя торговля: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Вывоз: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древесина, лён, спирт, стекло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Ввоз: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машины, металл, текстиль, уголь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Торговые партнёры: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Российская империя, Германия, Польша.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Итоги и значение индустриального развития к 1913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Беларусь оставалась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аграрно-индустриальным регионом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Сформировались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крупные промышленные центры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(Минск, Витебск, Гродно).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Появилась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железнодорожная сеть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связавшая регион с соседними территориями.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Начался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процесс формирования рабочего класса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Сохранялась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зависимость от иностранного капитала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(русского, польского, немецкого).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даты для запоминания: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1861 г. – отмена крепостного права.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1862 г. – начало железнодорожного строительства.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1870-е гг. – рост числа фабрик и заводов.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1913 г. – пик промышленного развития до Первой мировой войны.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6"/>
        <w:ind w:left="0" w:right="0" w:firstLine="0"/>
        <w:spacing w:before="480" w:after="240" w:line="450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Изменение социальной структуры общества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Основной процесс: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Формирование классов буржуазного общества (буржуазия и пролетариат) вместо сословного деления.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Ключевое положение: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Процесс не был завершен к началу XX века.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8"/>
        <w:ind w:left="0" w:right="0" w:firstLine="0"/>
        <w:spacing w:before="240" w:after="240" w:line="420" w:lineRule="atLeast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1: Формирование буржуазии в Беларуси</w:t>
      </w:r>
      <w:r>
        <w:rPr>
          <w:rFonts w:ascii="Times New Roman" w:hAnsi="Times New Roman" w:cs="Times New Roman"/>
          <w:sz w:val="26"/>
          <w:szCs w:val="26"/>
        </w:rPr>
      </w:r>
    </w:p>
    <w:p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58725" cy="25293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1930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858724" cy="2529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82.6pt;height:199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Особенности: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Высокий удельный вес дворянства среди предпринимателей.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Минимальное участие крестьян.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Торговая буржуазия преобладала над промышленной по объему капиталов.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Положение и движение крестьянства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Основное событие: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1861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отмена крепостного права.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Созданы условия для рынка вольнонаемного труда.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Крестьяне остались ограниченным в правах сословием.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Проблемы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-Малоземелье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(нехватка земли после реформы). Чересполосица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-Сохранившиеся ограничения: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выкупные платежи, круговая порука, ограничения свободы передвижения, отработки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Изменения под влиянием рынка (с 1880-х гг.):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-Имущественное расслоение.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-Рост миграционной активности.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Формы крестьянского движения (до 1905-1907 гг.):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57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Форма протеста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Примеры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Стихийные, малоорганизованные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Самовольные порубки леса, потрава помещичьих угодий, захват пахотных земель.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Легальные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Подача жалоб и прошений, судебные иски против помещиков.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Идеология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Наивный монархизм (вера в «доброго царя»).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Положение и движение рабочих 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Условия труда в середине XIX в.: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Фактическое бесправие.Низкая оплата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Жесткая эксплуатация: рабочий день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13–14 часов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применение женского и детского труда.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Формы рабочего движения: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409"/>
        <w:gridCol w:w="623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Хронология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Форма борьбы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Примеры и значение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1870-1880-е гг.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Экономические забастовки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1886 г.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– Крупная забастовка в механических мастерских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Либаво-Роменской железной дороги в Гомеле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(500+ участников). Причина: снижение зарплаты.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Итог: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победа рабочих после вмешательства губернатора.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0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С сер. 1890-х гг.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Политизированные выступления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Проведение нелегальных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маёвок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 (солидарность 1 Мая). Первыми провели рабочие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Минска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Состав рабочего класса: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Источники: обедневшие крестьяне, мещане, ремесленники.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Многонациональный и поликонфессиональный: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 в сельской местности – преимущественно белорусы, в городах/местечках – евреи.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Государственное регулирование трудовых отношений (фабричное законодательство)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Ключевые даты и законы: Реформы Бунге (минфин)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448"/>
        <w:gridCol w:w="52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Закон / Событие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Суть и значение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 июня 1882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Закон о труде детей.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Запрет труда детей до 12 лет. Рабочий день для 12-15 лет 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8 часов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 Запрет ночного труда для несовершеннолетних. Создана фабричная инспекция.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2 июня 1897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Закон об ограничении рабочего дня.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Максимальный рабочий день 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11.5 часов</w:t>
            </w: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. Закреплены воскресные и праздничные дни. Много лазеек для предпринимателей.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1903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Введение ответственности предпринимателей за несчастные случаи.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Первый шаг к социальной защите рабочих.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23 июня 1912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Пакет законов о страховании рабочих.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Страхование на случай болезни и несчастных случаев.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Сравнение детского труда: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XIX век: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допускался с малых лет, длительный рабочий день, опасные условия.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Сейчас: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жёсткие законодательные ограничения по возрасту, времени и условиям (см. ТК РБ). Цель: охрана здоровья и развитие детей.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Трудовые миграции населения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аграрное перенаселение, малоземелье, поиск работы и заработков.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 2: Направления и этапы трудовой миграции: 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6"/>
          <w:szCs w:val="26"/>
        </w:rPr>
        <w:t xml:space="preserve">экономические причины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left="0" w:right="0" w:firstLine="0"/>
        <w:spacing w:before="240" w:after="171"/>
        <w:shd w:val="clear" w:color="f9fafb" w:fill="f9fafb"/>
        <w:rPr>
          <w:rFonts w:ascii="Times New Roman" w:hAnsi="Times New Roman" w:eastAsia="Arial" w:cs="Times New Roman"/>
          <w:color w:val="0f1115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43650" cy="23241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0179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43650" cy="2324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9.5pt;height:183.0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spacing w:before="240" w:after="171"/>
        <w:shd w:val="clear" w:color="f9fafb" w:fill="f9fafb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факты и цифры: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Изначально (после 1861 г.):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Низкая миграционная активность (белорусы ~5% от общего числа отходников). </w:t>
      </w:r>
      <w:r>
        <w:rPr>
          <w:rFonts w:ascii="Times New Roman" w:hAnsi="Times New Roman" w:eastAsia="Arial" w:cs="Times New Roman"/>
          <w:i/>
          <w:iCs/>
          <w:color w:val="0f1115"/>
          <w:sz w:val="26"/>
          <w:szCs w:val="26"/>
        </w:rPr>
        <w:t xml:space="preserve">Отхожие промыслы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На рубеже XIX-XX вв.: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Резкая активизация.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 другие регионы РФ: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600–800 тыс.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человек.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Только в Петербурге перед ПМВ: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свыше 70 тыс.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выходцев из Беларуси.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Переселенческое движение в Сибирь/на ДВ: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420–450 тыс.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человек (лидеры – Могилевская и Витебская губернии).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"Самоходы"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название белор-ких переселенцев в Зап. Сибири, принесших культуру льна.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Последствия миграций: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Смягчение аграрного перенаселения.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Формирование более квалифицированного рынка рабочей силы в Беларуси.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Финансовые вливания в хозяйство ("американские деньги" способствовали проведению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столыпинской аграрной реформы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Итоги к началу XX века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Социальная структура: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Процесс формирования классов индустриального общества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не завершен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Рабочий класс и буржуазия: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Немногочисленны, разобщены по национальному и религиозному признаку.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Сохранялось: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Сословное деление общества.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Главное следствие промышленной революции: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Массовые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трудовые миграции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белорусского населения.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Рекомендация для экзамена: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Обратите внимание на причинно-следственные связи: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отмена крепостного права → рынок труда → расслоение крестьян/формирование пролетариата → социальные протесты → государственное регулирование.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Умейте сравнивать положение крестьян и рабочих, объяснять особенности белорусской буржуазии и миграционных процессов.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2026-01-31T19:40:04Z</dcterms:modified>
</cp:coreProperties>
</file>