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Конспект по теме: Реформация и Контрреформация в ВКЛ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  <w:t xml:space="preserve">Материалы ЦЭ 27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Конфессиональная ситуация в ВКЛ в начале XVI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Православная церковь: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— Доминировала по числу верующих, приходов, епархий.</w:t>
        <w:br/>
        <w:t xml:space="preserve">— Влияние на политику снижалось: православные епископы не входили в Раду ВКЛ, доступ к высшим должностям был ограничен.</w:t>
        <w:br/>
        <w:t xml:space="preserve">— Часть знати переходила в католичество (Михаил Глинский, Иероним Ходкевич).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Католическая церковь: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— Поддержка государства с 1385 г. (великие князья — католики).</w:t>
        <w:br/>
        <w:t xml:space="preserve">— К середине XVI в. Ведущая  по земельным владениям.</w:t>
        <w:br/>
        <w:t xml:space="preserve">— Распространена среди высших феодалов, в Литве, запад. и центр. районах Беларуси.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Предпосылки Реформации в ВКЛ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86"/>
        <w:gridCol w:w="674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8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Предпосылка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7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Пояснение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8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Экономический подъём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7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Развитие торговли, ремёсел, рост городов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8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Культурные связи с Европой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7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Учёба в европейских университетах (Краков и др.)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  <w:highlight w:val="none"/>
              </w:rPr>
              <w:t xml:space="preserve">Учились: Скорина, С.Будны, 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  <w:highlight w:val="yellow"/>
              </w:rPr>
              <w:t xml:space="preserve">Петр из Гонёндза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8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Книгопечатание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7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Перевод религиозных текстов на старобелорусский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8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Веротерпимость в ВКЛ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7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Отсутствие жёстких религиозных преследований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8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Социальные противоречия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7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Недовольство крестьян и мещан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Особенности Реформации в ВКЛ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-Идеи распространялись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среди феодалов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(в отличие от Западной Европы, где — среди мещан и крестьян).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-Активное участие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православной шляхты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-Связана с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Ренессансом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 европейским реформационным движением.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Направления Реформации в ВКЛ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3489"/>
        <w:gridCol w:w="3489"/>
        <w:gridCol w:w="3489"/>
      </w:tblGrid>
      <w:tr>
        <w:trPr/>
        <w:tc>
          <w:tcPr>
            <w:tcW w:w="348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 Лютеранство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348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Кальвинизм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348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Антитринитаризм (арианство)</w:t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3489" w:type="dxa"/>
            <w:textDirection w:val="lrTb"/>
            <w:noWrap w:val="false"/>
          </w:tcPr>
          <w:p>
            <w:pPr>
              <w:pStyle w:val="601"/>
              <w:rPr>
                <w:b w:val="0"/>
                <w:bCs w:val="0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Первые проповедники — последователи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Мартина Лютера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1535 г. — князь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  <w:highlight w:val="yellow"/>
              </w:rPr>
              <w:t xml:space="preserve">Юрий Олелькович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 разрешил строительство лютеранской церкви в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  <w:highlight w:val="yellow"/>
              </w:rPr>
              <w:t xml:space="preserve">Слуцке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  <w:highlight w:val="yellow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yellow"/>
              </w:rPr>
            </w:r>
            <w:r>
              <w:rPr>
                <w:b w:val="0"/>
                <w:bCs w:val="0"/>
                <w:highlight w:val="yellow"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3489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1553 г.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—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Николай Радзивилл Чёрный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основал первую кальвинистскую общину в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Бресте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1557 г.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— первый съезд кальвинистов в Вильно, создание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Литовской кальвинистской губернии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Поддержка магнатов: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Николай Радзивилл Рыжий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,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Ян Кишка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,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Остафий Волович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1562 г.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—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Сымон Будный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издал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«Катехизис»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на старобелорусском языке (Несвиж).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1573 г.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—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Акт Варшавской конфедерации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(свобода вероисповедания для шляхты), позже включён в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Статут 1588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3489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Центры: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Ивье, Лоск, Любча, Новогрудок, Клецк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Защитник —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Ян Кишка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3489" w:type="dxa"/>
            <w:textDirection w:val="lrTb"/>
            <w:noWrap w:val="false"/>
          </w:tcPr>
          <w:p>
            <w:pPr>
              <w:pStyle w:val="601"/>
              <w:rPr>
                <w:b w:val="0"/>
                <w:bCs w:val="0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Распространено среди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немецкого населения городов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, в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Жемойтии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Не получило массового распространения в Беларуси.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3489" w:type="dxa"/>
            <w:textDirection w:val="lrTb"/>
            <w:noWrap w:val="false"/>
          </w:tcPr>
          <w:p>
            <w:pPr>
              <w:pStyle w:val="601"/>
              <w:rPr>
                <w:b w:val="0"/>
                <w:bCs w:val="0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Наиболее популярен среди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феодалов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  <w:u w:val="single"/>
              </w:rPr>
              <w:t xml:space="preserve">Причины распространения: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br/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8"/>
                <w:szCs w:val="28"/>
              </w:rPr>
              <w:t xml:space="preserve">— Стремление к политическому дистанцированию от Польши.</w:t>
              <w:br/>
              <w:t xml:space="preserve">— Желание ослабить власть монарха.</w:t>
              <w:br/>
              <w:t xml:space="preserve">— Материальные интересы (имущество церкви).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</w:rPr>
            </w:r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3489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Возник в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1562–1563 гг.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как раскол кальвинизма.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Отрицание Троицы, строгий монотеизм.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Два течения:</w:t>
              <w:br/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—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Умеренное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(Сымон Будный, Василий Тяпинский) — за постепенные реформы.</w:t>
              <w:br/>
              <w:t xml:space="preserve">—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Радикальное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(Пётр из Гонёндза, Якуб из Калиновки) — за всеобщее равенство, против крепостничества.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eastAsia="Arial" w:cs="Times New Roman"/>
          <w:b/>
          <w:bCs/>
          <w:i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  <w:t xml:space="preserve">В 17 веке по поручению Януша Радзивилла в Слуцке  былы открыта кальвинистская школа. Ректор Рейнгольд Адами: </w:t>
      </w:r>
      <w:r>
        <w:rPr>
          <w:rFonts w:ascii="Times New Roman" w:hAnsi="Times New Roman" w:eastAsia="Arial" w:cs="Times New Roman"/>
          <w:b/>
          <w:bCs/>
          <w:i/>
          <w:iCs/>
          <w:color w:val="0f1115"/>
          <w:sz w:val="28"/>
          <w:szCs w:val="28"/>
          <w:highlight w:val="none"/>
        </w:rPr>
        <w:t xml:space="preserve">«Религия предмет убеждения, а не насилия»</w:t>
      </w:r>
      <w:r>
        <w:rPr>
          <w:rFonts w:ascii="Times New Roman" w:hAnsi="Times New Roman" w:eastAsia="Arial" w:cs="Times New Roman"/>
          <w:b/>
          <w:bCs/>
          <w:i/>
          <w:iCs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i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i/>
          <w:iCs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bCs/>
          <w:i/>
          <w:iCs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Итоги Реформации в ВКЛ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К концу XVI в.: около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200 кальвинистских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,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10 лютеранских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,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20 арианских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общин.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География: Литва, Подляшье, северо-западная и центральная Беларусь.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Влияние: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— Распространение просвещения, книгопечатания, благотворительности.</w:t>
        <w:br/>
        <w:t xml:space="preserve">— Активизация культурных связей с Европой.</w:t>
        <w:br/>
        <w:t xml:space="preserve">— Обогащение белорусской культуры.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Крестьянство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осталось в основном православным.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6. Контрреформация в ВКЛ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Начало и проводники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1564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великий князь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Сигизмунд II Август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признал решения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Тридентского собора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1569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прибытие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иезуитов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 Вильно (основатель ордена —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Игнасио Лойола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, 1540 г.).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Цели иезуитов:</w:t>
        <w:br/>
        <w:t xml:space="preserve">— Борьба с протестантизмом и православием.</w:t>
        <w:br/>
        <w:t xml:space="preserve">— Контроль над образованием, культурой, духовной жизнью.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Особенности Контрреформации в ВКЛ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Более мягкие формы, чем в Западной Европе.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Направлена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против протестантов и православных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Стремление укрепить единство Речи Посполитой через католицизм.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Мероприятия Контрреформации при Стефане Батории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1579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основана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Виленская иезуитская академия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1580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иезуитский коллегиум в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Полоцке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1585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иезуитский коллегиум в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Несвиже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Закрытие протестантских школ, типографий, уничтожение книг.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1647–1648 гг.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закрыты все арианские школы, изгнание ариан.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Роль Сигизмунда III Вазы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Активная поддержка строительства костёлов, монастырей.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Ограничение строительства храмов других конфессий.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Прозвище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«иезуитский король»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7. Результаты Контрреформации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1.Усиление позиций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католической церкви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2.Сужение свободы вероисповедания.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3.Переход шляхты из протестантизма и православия в католицизм.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4.Полонизация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шляхты, отрыв от народных традиций.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середине XVII в.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Контрреформация одержала победу.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8. Исторические деятели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82"/>
        <w:gridCol w:w="4394"/>
        <w:gridCol w:w="339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39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Направление/Деятельность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Николай Радзивилл Чёрный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Основатель первой кальвинистской общины (1553)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39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Кальвинизм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Сымон Будный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Издатель «Катехизиса» (1562), проповедник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39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Кальвинизм, антитринитаризм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Василий Тяпинский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Просветитель, переводчик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39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Антитринитаризм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Ян Кишка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Защитник антитринитариев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39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Кальвинизм, антитринитаризм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Игнасио Лойола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Основатель ордена иезуитов (1540)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39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Контрреформация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8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Сигизмунд III Ваза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Король, сторонник Контрреформации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39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Католицизм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9. Сравнительная таблица: Реформация в ВКЛ и Западной Европе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-1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969"/>
        <w:gridCol w:w="453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Критерий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Западная Европа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Социальная база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Феодалы, шляхта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Мещане, крестьяне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Роль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Веротерпимость, позднее ограничения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Жёсткие преследования,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Основные течения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Кальвинизм, антитринитаризм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Лютеранство, кальвинизм, англиканство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Итоги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Победа Контрреформации к середине XVII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Утверждение протестантизма в ряде стран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11. Итоговые выводы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Реформация в ВКЛ носила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элитарный характер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, была связана с политическими интересами шляхты.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Кальвинизм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стал самым влиятельным направлением.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Антитринитаризм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принёс идеи социального равенства.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Контрреформация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привела к усилению католицизма, полонизации, утрате религиозного разнообразия.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Культурное наследие Реформации (книгопечатание, школы, переводы) сохранило значение.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2025-12-28T10:15:51Z</dcterms:modified>
</cp:coreProperties>
</file>