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709" w:firstLine="0"/>
        <w:rPr>
          <w:rFonts w:ascii="Times New Roman" w:hAnsi="Times New Roman" w:eastAsia="Arial" w:cs="Times New Roman"/>
          <w:b/>
          <w:bCs/>
          <w:color w:val="000000"/>
          <w:spacing w:val="1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Тест по теме «Экономическое положение Беларуси в 16-17 веке»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Задания с выбором одного правильного ответа (1–20)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Что послужило предпосылкой для создания фольварков на территории Беларуси в конце XV — первой половине XVI в.?</w:t>
        <w:br/>
        <w:t xml:space="preserve">А) Рост городского населения в Западной Европе и спрос на зерно.</w:t>
        <w:br/>
        <w:t xml:space="preserve">Б) Уничтожение речных торговых путей.</w:t>
        <w:br/>
        <w:t xml:space="preserve">В) Запрет на барщину в ВКЛ.</w:t>
        <w:br/>
        <w:t xml:space="preserve">Г) Переход к н</w:t>
      </w: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атуральному хозяйству.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Из каких хозяйственных единиц образовались первые фольварки на белорусских землях?</w:t>
        <w:br/>
        <w:t xml:space="preserve">А) Из городов и местечек.</w:t>
        <w:br/>
        <w:t xml:space="preserve">Б) Из «дворов» для личных нужд феодалов.</w:t>
        <w:br/>
        <w:t xml:space="preserve">В) Из крестьянских общин.</w:t>
        <w:br/>
        <w:t xml:space="preserve">Г) Из государственных имений.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 каких регионах Беларуси фольварки получили наибольшее распространение в XVI в.?</w:t>
        <w:br/>
        <w:t xml:space="preserve">А) В Поднепровье и Полесье.           Б) В Подвинье и Понёманье.</w:t>
        <w:br/>
        <w:t xml:space="preserve">В) В южных районах.                     Г) В центральных лесах.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Кто провёл первую экономическую реформу — «волочную померу» — на территории Беларуси?</w:t>
        <w:br/>
        <w:t xml:space="preserve">А) Сигизмунд I Старый.                    Б) Сигизмунд II Август.</w:t>
        <w:br/>
        <w:t xml:space="preserve">В) Стефан Баторий.                        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Г) Ян Собеский.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Какой документ регулировал проведение «волочной померы» в 1557 г.?</w:t>
        <w:br/>
        <w:t xml:space="preserve">А) Статут 1566 г.                                              Б) «Устав на волоки».</w:t>
        <w:br/>
        <w:t xml:space="preserve">В) Любовненский мир.                                         Г) Виленский устав.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Сколько гектаров составляла 1 волока по реформе 1557 г.?</w:t>
        <w:br/>
        <w:t xml:space="preserve">А) 10 га.               Б) 21,36 га.             В) 30 га.               Г) 0,71 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Каково было соотношение фольварочной и крестьянской земли после «волочной померы»?</w:t>
        <w:br/>
        <w:t xml:space="preserve">А) 1:3.              Б) 1:7.                   В) 1:10.                      Г) 7:1.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Какие волоки получали крестьяне за барщину по реформе?</w:t>
        <w:br/>
        <w:t xml:space="preserve">А) Осадные.                  Б) Тяглые.         В) Служебные.        Г) Огородные.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Какие статуты установили сроки поиска беглых крестьян (10 и 20 лет)?</w:t>
        <w:br/>
        <w:t xml:space="preserve">А) 1529 и 1557 гг.         Б) 1566 и 1588 гг.      В) 1588 и 1600 гг.      Г) 1610 и 1620 гг.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До какого времени существовала фольварочно-барщинная система на территории Беларуси?     А) До 1795 г.      Б) До 1861 г.   В) До 1917 г.  Г) До 1930 г.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Что стало новым центром города вместо замка в XVI в.?</w:t>
        <w:br/>
        <w:t xml:space="preserve">А) Ратуша.                Б) Торговая площадь.</w:t>
        <w:br/>
        <w:t xml:space="preserve">В) Костёл.                  Г) Водопровод.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Сколько жителей насчитывалось в Могилёве в начале XVII в.?</w:t>
        <w:br/>
        <w:t xml:space="preserve">А) Более 5 тыс.  Б) Более 10 тыс.       В) Около 2 тыс.      Г) 2121 человек.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Сколько профессий существовало в государственных городах Беларуси?</w:t>
        <w:br/>
        <w:t xml:space="preserve">А) Около 120.         Б) Около 200.       В) 32.           Г) 240.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Какие ремёсла развивались в Гродно?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А) Кожевенное дело.                Б) Строительные специальности.</w:t>
        <w:br/>
        <w:t xml:space="preserve">В) Пивоварение.                Г) Речное обслуживание.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Кто возглавлял цехи в городах XVI в.?</w:t>
        <w:br/>
        <w:t xml:space="preserve">А) Подмастерья.</w:t>
        <w:br/>
        <w:t xml:space="preserve">Б) Цехмистры.</w:t>
        <w:br/>
        <w:t xml:space="preserve">В) Ученики.</w:t>
        <w:br/>
        <w:t xml:space="preserve">Г) Портачи.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Что требовалось для становления мастером в цехе?</w:t>
        <w:br/>
        <w:t xml:space="preserve">А) Оплата ужина цеху и «шедевр».</w:t>
        <w:br/>
        <w:t xml:space="preserve">Б) 5 лет ученичества.</w:t>
        <w:br/>
        <w:t xml:space="preserve">В) Только денежный взнос.</w:t>
        <w:br/>
        <w:t xml:space="preserve">Г) Родственные связи.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Кто такие портачи в городах XVI—XVII вв.?</w:t>
        <w:br/>
        <w:t xml:space="preserve">А) Члены цехов.</w:t>
        <w:br/>
        <w:t xml:space="preserve">Б) Ремесленники вне цехов.</w:t>
        <w:br/>
        <w:t xml:space="preserve">В) Крестьяне-огородники.</w:t>
        <w:br/>
        <w:t xml:space="preserve">Г) Мещане с магдебургским правом.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Какая скорость передвижения обозов в XVI—XVII вв.?</w:t>
        <w:br/>
        <w:t xml:space="preserve">А) 70—80 км/сутки.</w:t>
        <w:br/>
        <w:t xml:space="preserve">Б) 20—30 км/сутки.</w:t>
        <w:br/>
        <w:t xml:space="preserve">В) 13 км/сутки.</w:t>
        <w:br/>
        <w:t xml:space="preserve">Г) 1688 км/сутки.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Что вызывало протесты городских низов в XVII в.?</w:t>
        <w:br/>
        <w:t xml:space="preserve">А) Рост фольварков.</w:t>
        <w:br/>
        <w:t xml:space="preserve">Б) Произвол богатых мещан и юридик.</w:t>
        <w:br/>
        <w:t xml:space="preserve">В) Волочная помера.</w:t>
        <w:br/>
        <w:t xml:space="preserve">Г) Запрет цехов.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Почему фольварки активно включались во внешнюю торговлю?</w:t>
        <w:br/>
        <w:t xml:space="preserve">А) Из-за натурального характера.</w:t>
        <w:br/>
        <w:t xml:space="preserve">Б) Благодаря товарному зерновому производству.</w:t>
        <w:br/>
        <w:t xml:space="preserve">В) Для внутреннего потребления.</w:t>
        <w:br/>
        <w:t xml:space="preserve">Г) По указу цехов.​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Задания на соотношение (21–25)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Соотнесите понятия левой колонки с характеристиками правой (каждое используется один раз). Каждое задание — 2 балла.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Ind w:w="0" w:type="dxa"/>
        <w:tblBorders>
          <w:top w:val="single" w:color="808080" w:sz="0" w:space="0"/>
          <w:left w:val="single" w:color="808080" w:sz="0" w:space="0"/>
          <w:bottom w:val="single" w:color="808080" w:sz="0" w:space="0"/>
          <w:right w:val="single" w:color="808080" w:sz="0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392"/>
        <w:gridCol w:w="5987"/>
      </w:tblGrid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Левая колонка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pacing w:val="1"/>
                <w:sz w:val="26"/>
                <w:szCs w:val="26"/>
              </w:rPr>
              <w:t xml:space="preserve">Правая колонка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Волока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А) Ремесленники вне цеха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Барщина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Б) 21,36 га земли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Цехмистр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В) Основная повинность на тяглых волоках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Портачи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Г) Руководитель цеха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Фольварк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Д) Товарное хозяйство на барщине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120" w:type="dxa"/>
              <w:bottom w:w="120" w:type="dxa"/>
            </w:tcMar>
            <w:tcW w:w="2392" w:type="dxa"/>
            <w:vAlign w:val="top"/>
            <w:textDirection w:val="lrTb"/>
            <w:noWrap w:val="false"/>
          </w:tcPr>
          <w:p>
            <w:pPr>
              <w:pStyle w:val="601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6" w:space="0"/>
              <w:right w:val="single" w:color="000000" w:sz="6" w:space="0"/>
            </w:tcBorders>
            <w:tcMar>
              <w:left w:w="120" w:type="dxa"/>
              <w:top w:w="120" w:type="dxa"/>
              <w:right w:w="0" w:type="dxa"/>
              <w:bottom w:w="120" w:type="dxa"/>
            </w:tcMar>
            <w:tcW w:w="5987" w:type="dxa"/>
            <w:vAlign w:val="top"/>
            <w:textDirection w:val="lrTb"/>
            <w:noWrap w:val="false"/>
          </w:tcPr>
          <w:p>
            <w:pPr>
              <w:pStyle w:val="601"/>
              <w:ind w:left="709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color w:val="000000"/>
                <w:spacing w:val="1"/>
                <w:sz w:val="26"/>
                <w:szCs w:val="26"/>
              </w:rPr>
              <w:t xml:space="preserve">Е) Осадный надел 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Задания на исторические последовательности (26–30)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Расставьте события в правильном хронологическом порядке (напишите цифры 1–4).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А) Появление первых фольварков. Б) Волочная помера. В) Статут 1566 г. Г) Статут 1588 г.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А) Рост городов с магдебургским правом. Б) Появление цехов. В) Водопровод в Гродно (1541 г.). Г) Могилёв — свыше 10 тыс. жителей.</w:t>
        <w:br/>
      </w: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А) «Устав на волоки» (1557 г.). Б) Пример Боны Сфорцы. В) Прикрепление крестьян к земле. Г) 20-летний срок поиска беглых.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709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Задания на краткий ответ (31–35)  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Дайте односложный (короткий) ответ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Имя реформатора «волочной померы»?______________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Соотношение фольварк:крестьянская земля?____________________</w:t>
        <w:br/>
      </w: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ind w:left="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  <w:t xml:space="preserve">Задания с множественным выбором (36–40) 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Выберите 2–3 верных варианта из 5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Последствия волочной померы:</w:t>
        <w:br/>
        <w:t xml:space="preserve">А) Рост доходности имений. Б) Усиление крепостного права. В) Запрет барщины. Г) Повышение урожайности. Д) Уменьшение волок.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Функции городов XVI—XVII вв.:</w:t>
        <w:br/>
        <w:t xml:space="preserve">А) Ремесло и торговля. Б) Административная. В) Только военная. Г) Культурная. Д) Сельское хозяйство.</w:t>
        <w:br/>
      </w:r>
      <w:r>
        <w:rPr>
          <w:rFonts w:ascii="Times New Roman" w:hAnsi="Times New Roman" w:eastAsia="Arial" w:cs="Times New Roman"/>
          <w:b/>
          <w:color w:val="000000"/>
          <w:spacing w:val="1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Развитие ремесел в городах:</w:t>
        <w:br/>
        <w:t xml:space="preserve">А) 200 профессий в госгородах. Б) Цехи для защиты от конкуренции. В) Портачи — члены цехов. Г) Специализация по городам. Д) 120 профессий везде.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Дополнительные повинности крестьян:</w:t>
        <w:br/>
        <w:t xml:space="preserve">А) Толоки. Б) Гвалты. В) Только чинш. Г) Дякло. Д) Огородничество.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numPr>
          <w:ilvl w:val="0"/>
          <w:numId w:val="3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Arial" w:cs="Times New Roman"/>
          <w:color w:val="000000"/>
          <w:spacing w:val="1"/>
          <w:sz w:val="26"/>
          <w:szCs w:val="26"/>
        </w:rPr>
        <w:t xml:space="preserve">Причины роста торговли:</w:t>
        <w:br/>
        <w:t xml:space="preserve">А) Фольварки с зерном. Б) Речные пути Подвинья. В) Цехи-протачи. Г) Транзитная торговля. Д) Запрет на экспорт.</w:t>
        <w:br/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00000"/>
        <w:spacing w:val="1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2025-12-28T19:14:59Z</dcterms:modified>
</cp:coreProperties>
</file>