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b/>
          <w:sz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lang w:val="be-BY"/>
        </w:rPr>
        <w:t xml:space="preserve">Б</w:t>
      </w:r>
      <w:r>
        <w:rPr>
          <w:rFonts w:ascii="Times New Roman" w:hAnsi="Times New Roman" w:eastAsia="Times New Roman" w:cs="Times New Roman"/>
          <w:b/>
          <w:sz w:val="28"/>
          <w:lang w:val="ru-RU"/>
        </w:rPr>
        <w:t xml:space="preserve">илет 1.</w:t>
      </w:r>
      <w:r/>
    </w:p>
    <w:p>
      <w:pPr>
        <w:jc w:val="center"/>
        <w:rPr>
          <w:rFonts w:ascii="Times New Roman" w:hAnsi="Times New Roman" w:eastAsia="Times New Roman" w:cs="Times New Roman"/>
          <w:b/>
          <w:i/>
          <w:color w:val="000000" w:themeColor="text1"/>
          <w:sz w:val="28"/>
          <w:highlight w:val="green"/>
        </w:rPr>
      </w:pP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highlight w:val="green"/>
        </w:rPr>
        <w:t xml:space="preserve">Древние люди на территории Беларуси, заселение территории, занятия, основные изобретения, религиозные верования</w:t>
      </w:r>
      <w:r>
        <w:rPr>
          <w:rFonts w:ascii="Times New Roman" w:hAnsi="Times New Roman" w:eastAsia="Times New Roman" w:cs="Times New Roman"/>
          <w:b/>
          <w:i/>
          <w:color w:val="000000" w:themeColor="text1"/>
          <w:sz w:val="28"/>
          <w:highlight w:val="green"/>
        </w:rPr>
      </w:r>
      <w:r/>
    </w:p>
    <w:p>
      <w:pPr>
        <w:jc w:val="lef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</w:rPr>
        <w:t xml:space="preserve">Первобытное общество на белорусских землях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</w:r>
      <w:r/>
    </w:p>
    <w:p>
      <w:pPr>
        <w:jc w:val="left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  <w:t xml:space="preserve">Первобытный период включает в себя : каменный (палеолит, мезолит, неолит), бронзовый и железный век. По материалам, из которых изготавливали орудия труда.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100-35 тыс.лет назад началось проникновение древних людей на белорусские земли. Это были кроманьонцы.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 По внешнему виду они похожи на современного человека.</w:t>
      </w:r>
      <w:r/>
    </w:p>
    <w:p>
      <w:pPr>
        <w:pStyle w:val="675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  <w:t xml:space="preserve">В это время на белорусских землях находился ледник, поэтому расселение людей происходило на юге.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24-21 тыс.лет до н.э. появились первые поселения древних людей,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они назывались стоянки.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 Самые изученные и ранние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-Бердыж (21 тыс. до н.э.)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 (Чечерский р-н)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</w:rPr>
        <w:t xml:space="preserve">Юровичи (24 тыс до н.э.)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</w:rPr>
        <w:t xml:space="preserve">(Калинковичский р-н)</w:t>
      </w:r>
      <w:r>
        <w:rPr>
          <w:rFonts w:ascii="Arial" w:hAnsi="Arial" w:eastAsia="Arial" w:cs="Arial"/>
          <w:b/>
          <w:color w:val="ffffff"/>
          <w:sz w:val="21"/>
          <w:highlight w:val="white"/>
        </w:rPr>
        <w:t xml:space="preserve">Древние люди на территории Беларуси, заселение территории, занятия, основные изобретения, религиозные верования</w:t>
      </w:r>
      <w:r/>
      <w:r/>
    </w:p>
    <w:p>
      <w:pPr>
        <w:pStyle w:val="67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01649" cy="2707571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401649" cy="2707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5.3pt;height:213.2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Первый коллектив человека назывался 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праобщина.</w:t>
      </w:r>
      <w:r>
        <w:rPr>
          <w:rFonts w:ascii="Times New Roman" w:hAnsi="Times New Roman" w:eastAsia="Times New Roman" w:cs="Times New Roman"/>
          <w:sz w:val="28"/>
        </w:rPr>
        <w:t xml:space="preserve"> Только в коллективе человек мог выжить.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</w:rPr>
        <w:t xml:space="preserve">                 </w:t>
      </w:r>
      <w:r>
        <w:rPr>
          <w:rFonts w:ascii="Times New Roman" w:hAnsi="Times New Roman" w:eastAsia="Times New Roman" w:cs="Times New Roman"/>
          <w:b/>
          <w:sz w:val="28"/>
          <w:highlight w:val="yellow"/>
        </w:rPr>
        <w:t xml:space="preserve">Каменный век</w:t>
      </w:r>
      <w:r>
        <w:rPr>
          <w:rFonts w:ascii="Times New Roman" w:hAnsi="Times New Roman" w:eastAsia="Times New Roman" w:cs="Times New Roman"/>
          <w:b/>
          <w:sz w:val="28"/>
        </w:rPr>
        <w:t xml:space="preserve">: </w:t>
      </w:r>
      <w:r>
        <w:rPr>
          <w:rFonts w:ascii="Times New Roman" w:hAnsi="Times New Roman" w:eastAsia="Times New Roman" w:cs="Times New Roman"/>
          <w:sz w:val="28"/>
        </w:rPr>
        <w:t xml:space="preserve">100 тыс лет назад –конец 3 тысячелетия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в этот период человек освоил добычу огня, строение примитивного жилища, изготовление орудий труда (палки-копалки, скребки, остроконечники, рубила). Основные занятия -</w:t>
      </w:r>
      <w:r>
        <w:rPr>
          <w:rFonts w:ascii="Times New Roman" w:hAnsi="Times New Roman" w:eastAsia="Times New Roman" w:cs="Times New Roman"/>
          <w:sz w:val="28"/>
          <w:u w:val="single"/>
        </w:rPr>
        <w:t xml:space="preserve">охота и собирательство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8"/>
        </w:rPr>
        <w:t xml:space="preserve"> Сначала охота шла на мамонтов, шерстистых носорогов. После –на оленей, медведей. Такое хозяйство называют 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присваивающим.</w:t>
      </w:r>
      <w:r>
        <w:rPr>
          <w:rFonts w:ascii="Times New Roman" w:hAnsi="Times New Roman" w:eastAsia="Times New Roman" w:cs="Times New Roman"/>
          <w:sz w:val="28"/>
        </w:rPr>
        <w:t xml:space="preserve"> Постепенно с отступлением ледника люди переходили к оседлому образу жизни, изобрели лук, стрелы с кремниевыми наконечниками, копья, лодки. Научились шлифовать и сверлить камень. Появилось ткачество и гончарное дело.</w:t>
      </w:r>
      <w: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Большое значение имела рыбная ловля, так как с отступлением ледника на территории Беларуси образовалось много рек и озер и рыба была в изобилии.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Крем</w:t>
      </w:r>
      <w:r>
        <w:rPr>
          <w:rFonts w:ascii="Times New Roman" w:hAnsi="Times New Roman" w:eastAsia="Times New Roman" w:cs="Times New Roman"/>
          <w:sz w:val="28"/>
        </w:rPr>
        <w:t xml:space="preserve">ень добывали в первобытных шахтах, глубиной 3-5 метров.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  <w:u w:val="single"/>
        </w:rPr>
      </w:r>
    </w:p>
    <w:p>
      <w:pPr>
        <w:pStyle w:val="675"/>
        <w:jc w:val="both"/>
        <w:rPr>
          <w:bCs/>
          <w:i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</w:rPr>
        <w:t xml:space="preserve">                Объединялись чаще всего по принципу родства, в материнский род по 50-70 человек. </w:t>
      </w:r>
      <w:r>
        <w:rPr>
          <w:rFonts w:ascii="Times New Roman" w:hAnsi="Times New Roman" w:eastAsia="Times New Roman" w:cs="Times New Roman"/>
          <w:i/>
          <w:iCs/>
          <w:sz w:val="28"/>
          <w:u w:val="single"/>
        </w:rPr>
        <w:t xml:space="preserve">Такой коллектив кровных родственников называется материнская родовая община.\   </w:t>
      </w:r>
      <w:r>
        <w:rPr>
          <w:i/>
          <w:iCs/>
          <w:u w:val="single"/>
        </w:rPr>
      </w:r>
      <w:r/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  <w:u w:val="none"/>
        </w:rPr>
        <w:t xml:space="preserve">Родовые общины объединялись в племена.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  <w:u w:val="none"/>
        </w:rPr>
      </w:r>
      <w:r>
        <w:rPr>
          <w:bCs/>
          <w:i/>
          <w:highlight w:val="none"/>
          <w:u w:val="single"/>
        </w:rPr>
      </w:r>
    </w:p>
    <w:p>
      <w:pPr>
        <w:pStyle w:val="675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none"/>
          <w:u w:val="single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</w:rPr>
        <w:t xml:space="preserve">             </w:t>
      </w:r>
      <w:r>
        <w:rPr>
          <w:rFonts w:ascii="Times New Roman" w:hAnsi="Times New Roman" w:eastAsia="Times New Roman" w:cs="Times New Roman"/>
          <w:b/>
          <w:sz w:val="28"/>
          <w:highlight w:val="yellow"/>
        </w:rPr>
        <w:t xml:space="preserve">Бронзовый век</w:t>
      </w:r>
      <w:r>
        <w:rPr>
          <w:rFonts w:ascii="Times New Roman" w:hAnsi="Times New Roman" w:eastAsia="Times New Roman" w:cs="Times New Roman"/>
          <w:sz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</w:rPr>
        <w:t xml:space="preserve"> 2 тыс до н.э –конец 8 века до н.э.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 начала </w:t>
      </w:r>
      <w:r>
        <w:rPr>
          <w:rFonts w:ascii="Times New Roman" w:hAnsi="Times New Roman" w:eastAsia="Times New Roman" w:cs="Times New Roman"/>
          <w:b/>
          <w:sz w:val="28"/>
        </w:rPr>
        <w:t xml:space="preserve">2 тыс. до н.э. </w:t>
      </w:r>
      <w:r>
        <w:rPr>
          <w:rFonts w:ascii="Times New Roman" w:hAnsi="Times New Roman" w:eastAsia="Times New Roman" w:cs="Times New Roman"/>
          <w:sz w:val="28"/>
        </w:rPr>
        <w:t xml:space="preserve">на белорусские земли в результате обмена начинает попадать бронза. Своих месторождений олова и меди не было. Люди переходят к производ</w:t>
      </w:r>
      <w:r>
        <w:rPr>
          <w:rFonts w:ascii="Times New Roman" w:hAnsi="Times New Roman" w:eastAsia="Times New Roman" w:cs="Times New Roman"/>
          <w:sz w:val="28"/>
        </w:rPr>
        <w:t xml:space="preserve">ящему хозяйству: земледелию и животноводству. Первое прирученное животное – собака. Первое животное, которое стали разводить – свинья.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Сначала земледелие было мотыжным (земля неглубоко обрабатывалась мотыгой), потом подсечно-огневым (когда вырубали лес и корневища сжигали, а в пепел сеяли).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Орудия труда стали разнообразными: топоры, бороны-суковатки, серпы, зернетерки.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Животноводством и земледелием обычно занимались мужчины, и родовые общины стали отцовскими (когда родство вели не по материнской, а по отцовской линии).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Во время бронзового века белорусские земли заселяют племена индоевропейцев (воинственные животноводы кочевники из Средней Азии.) Первые индоевропейские племена на территории Беларуси –балты.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5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75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4-5  веке н.э. белорусские земли начинают заселять славянские племена и долгое время наблюдалось смешанное проживание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ru-RU"/>
              </w:rPr>
              <w:t xml:space="preserve">славян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и балтов. Затем балты сливаются со славянами. Этот процесс называется 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  <w:lang w:val="ru-RU"/>
              </w:rPr>
              <w:t xml:space="preserve">славянизация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 балтов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НА смену бронзовому </w:t>
      </w:r>
      <w:r>
        <w:rPr>
          <w:rFonts w:ascii="Times New Roman" w:hAnsi="Times New Roman" w:eastAsia="Times New Roman" w:cs="Times New Roman"/>
          <w:b/>
          <w:sz w:val="28"/>
          <w:highlight w:val="yellow"/>
        </w:rPr>
        <w:t xml:space="preserve">приходит железный век (</w:t>
      </w:r>
      <w:r>
        <w:rPr>
          <w:rFonts w:ascii="Times New Roman" w:hAnsi="Times New Roman" w:eastAsia="Times New Roman" w:cs="Times New Roman"/>
          <w:b/>
          <w:sz w:val="28"/>
        </w:rPr>
        <w:t xml:space="preserve">7 век до н.э. -5 век н.э.)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Люди научились добывать болотную руду (кричное железо) и выплавлять ее в специальных печах домницах. Стали использоваться орудия труда с железным наконечником, появилось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оружие.</w:t>
      </w:r>
      <w:r>
        <w:rPr>
          <w:rFonts w:ascii="Times New Roman" w:hAnsi="Times New Roman" w:cs="Times New Roman"/>
          <w:sz w:val="28"/>
          <w:szCs w:val="28"/>
        </w:rPr>
        <w:t xml:space="preserve"> Постепенно с железом пришли войны, имущественное неравенство. Началось строительство городищ (укрепленных поселений)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 Известно, что первые люди были язычниками, верили в духов и силы природы. Обряд захоронения предполагал насыпь над могилой (курган). Древние люди поконялись солнцу, огню, обожествляли гром, ветер. Изготавливали тотемы, амулеты. Возникло первобытное искусство – резьба по камню, кости, дереву.</w:t>
      </w:r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81"/>
    <w:link w:val="679"/>
    <w:uiPriority w:val="10"/>
    <w:rPr>
      <w:sz w:val="48"/>
      <w:szCs w:val="48"/>
    </w:rPr>
  </w:style>
  <w:style w:type="character" w:styleId="36">
    <w:name w:val="Subtitle Char"/>
    <w:basedOn w:val="681"/>
    <w:link w:val="677"/>
    <w:uiPriority w:val="11"/>
    <w:rPr>
      <w:sz w:val="24"/>
      <w:szCs w:val="24"/>
    </w:rPr>
  </w:style>
  <w:style w:type="character" w:styleId="38">
    <w:name w:val="Quote Char"/>
    <w:link w:val="676"/>
    <w:uiPriority w:val="29"/>
    <w:rPr>
      <w:i/>
    </w:rPr>
  </w:style>
  <w:style w:type="character" w:styleId="40">
    <w:name w:val="Intense Quote Char"/>
    <w:link w:val="678"/>
    <w:uiPriority w:val="30"/>
    <w:rPr>
      <w:i/>
    </w:rPr>
  </w:style>
  <w:style w:type="character" w:styleId="42">
    <w:name w:val="Header Char"/>
    <w:basedOn w:val="681"/>
    <w:link w:val="674"/>
    <w:uiPriority w:val="99"/>
  </w:style>
  <w:style w:type="character" w:styleId="44">
    <w:name w:val="Footer Char"/>
    <w:basedOn w:val="681"/>
    <w:link w:val="673"/>
    <w:uiPriority w:val="99"/>
  </w:style>
  <w:style w:type="paragraph" w:styleId="45">
    <w:name w:val="Caption"/>
    <w:basedOn w:val="661"/>
    <w:next w:val="6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73"/>
    <w:uiPriority w:val="99"/>
  </w:style>
  <w:style w:type="table" w:styleId="4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paragraph" w:styleId="177">
    <w:name w:val="endnote text"/>
    <w:basedOn w:val="66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1"/>
    <w:uiPriority w:val="99"/>
    <w:semiHidden/>
    <w:unhideWhenUsed/>
    <w:rPr>
      <w:vertAlign w:val="superscript"/>
    </w:rPr>
  </w:style>
  <w:style w:type="paragraph" w:styleId="190">
    <w:name w:val="table of figures"/>
    <w:basedOn w:val="661"/>
    <w:next w:val="661"/>
    <w:uiPriority w:val="99"/>
    <w:unhideWhenUsed/>
    <w:pPr>
      <w:spacing w:after="0" w:afterAutospacing="0"/>
    </w:pPr>
  </w:style>
  <w:style w:type="character" w:styleId="616">
    <w:name w:val="Heading 1 Char"/>
    <w:uiPriority w:val="9"/>
    <w:rPr>
      <w:rFonts w:ascii="Arial" w:hAnsi="Arial" w:eastAsia="Arial" w:cs="Arial"/>
      <w:b/>
      <w:bCs/>
      <w:color w:val="000000" w:themeColor="text1"/>
      <w:sz w:val="48"/>
      <w:szCs w:val="48"/>
    </w:rPr>
  </w:style>
  <w:style w:type="character" w:styleId="617">
    <w:name w:val="Heading 2 Char"/>
    <w:uiPriority w:val="9"/>
    <w:rPr>
      <w:rFonts w:ascii="Arial" w:hAnsi="Arial" w:eastAsia="Arial" w:cs="Arial"/>
      <w:b/>
      <w:bCs/>
      <w:color w:val="000000" w:themeColor="text1"/>
      <w:sz w:val="40"/>
      <w:szCs w:val="40"/>
    </w:rPr>
  </w:style>
  <w:style w:type="character" w:styleId="618">
    <w:name w:val="Heading 3 Char"/>
    <w:uiPriority w:val="9"/>
    <w:rPr>
      <w:rFonts w:ascii="Arial" w:hAnsi="Arial" w:eastAsia="Arial" w:cs="Arial"/>
      <w:b/>
      <w:bCs/>
      <w:i/>
      <w:iCs/>
      <w:color w:val="000000" w:themeColor="text1"/>
      <w:sz w:val="40"/>
      <w:szCs w:val="40"/>
    </w:rPr>
  </w:style>
  <w:style w:type="character" w:styleId="619">
    <w:name w:val="Heading 4 Char"/>
    <w:uiPriority w:val="9"/>
    <w:rPr>
      <w:rFonts w:ascii="Arial" w:hAnsi="Arial" w:eastAsia="Arial" w:cs="Arial"/>
      <w:color w:val="232323"/>
      <w:sz w:val="32"/>
      <w:szCs w:val="32"/>
    </w:rPr>
  </w:style>
  <w:style w:type="character" w:styleId="620">
    <w:name w:val="Heading 5 Char"/>
    <w:uiPriority w:val="9"/>
    <w:rPr>
      <w:rFonts w:ascii="Arial" w:hAnsi="Arial" w:eastAsia="Arial" w:cs="Arial"/>
      <w:b/>
      <w:bCs/>
      <w:color w:val="444444"/>
      <w:sz w:val="28"/>
      <w:szCs w:val="28"/>
    </w:rPr>
  </w:style>
  <w:style w:type="character" w:styleId="621">
    <w:name w:val="Heading 6 Char"/>
    <w:uiPriority w:val="9"/>
    <w:rPr>
      <w:rFonts w:ascii="Arial" w:hAnsi="Arial" w:eastAsia="Arial" w:cs="Arial"/>
      <w:i/>
      <w:iCs/>
      <w:color w:val="232323"/>
      <w:sz w:val="28"/>
      <w:szCs w:val="28"/>
    </w:rPr>
  </w:style>
  <w:style w:type="character" w:styleId="622">
    <w:name w:val="Heading 7 Char"/>
    <w:uiPriority w:val="9"/>
    <w:rPr>
      <w:rFonts w:ascii="Arial" w:hAnsi="Arial" w:eastAsia="Arial" w:cs="Arial"/>
      <w:b/>
      <w:bCs/>
      <w:color w:val="606060"/>
      <w:sz w:val="28"/>
      <w:szCs w:val="28"/>
    </w:rPr>
  </w:style>
  <w:style w:type="character" w:styleId="623">
    <w:name w:val="Heading 8 Char"/>
    <w:uiPriority w:val="9"/>
    <w:rPr>
      <w:rFonts w:ascii="Arial" w:hAnsi="Arial" w:eastAsia="Arial" w:cs="Arial"/>
      <w:color w:val="444444"/>
      <w:sz w:val="24"/>
      <w:szCs w:val="24"/>
    </w:rPr>
  </w:style>
  <w:style w:type="character" w:styleId="624">
    <w:name w:val="Heading 9 Char"/>
    <w:uiPriority w:val="9"/>
    <w:rPr>
      <w:rFonts w:ascii="Arial" w:hAnsi="Arial" w:eastAsia="Arial" w:cs="Arial"/>
      <w:i/>
      <w:iCs/>
      <w:color w:val="444444"/>
      <w:sz w:val="23"/>
      <w:szCs w:val="23"/>
    </w:rPr>
  </w:style>
  <w:style w:type="table" w:styleId="625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26">
    <w:name w:val="Lined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27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28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9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630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31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32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633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34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35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36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7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8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9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40">
    <w:name w:val="Bordered &amp; Lined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41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42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43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44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5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46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paragraph" w:styleId="648">
    <w:name w:val="footnote text"/>
    <w:basedOn w:val="661"/>
    <w:uiPriority w:val="99"/>
    <w:semiHidden/>
    <w:unhideWhenUsed/>
    <w:pPr>
      <w:spacing w:after="0" w:line="240" w:lineRule="auto"/>
    </w:pPr>
    <w:rPr>
      <w:sz w:val="20"/>
    </w:rPr>
  </w:style>
  <w:style w:type="character" w:styleId="649">
    <w:name w:val="Footnote Text Char"/>
    <w:uiPriority w:val="99"/>
    <w:semiHidden/>
    <w:rPr>
      <w:sz w:val="20"/>
    </w:rPr>
  </w:style>
  <w:style w:type="character" w:styleId="650">
    <w:name w:val="footnote reference"/>
    <w:uiPriority w:val="99"/>
    <w:semiHidden/>
    <w:unhideWhenUsed/>
    <w:rPr>
      <w:vertAlign w:val="superscript"/>
    </w:rPr>
  </w:style>
  <w:style w:type="paragraph" w:styleId="651">
    <w:name w:val="toc 1"/>
    <w:basedOn w:val="661"/>
    <w:next w:val="661"/>
    <w:uiPriority w:val="39"/>
    <w:unhideWhenUsed/>
    <w:pPr>
      <w:ind w:left="0" w:right="0" w:firstLine="0"/>
      <w:spacing w:after="57"/>
    </w:pPr>
  </w:style>
  <w:style w:type="paragraph" w:styleId="652">
    <w:name w:val="toc 2"/>
    <w:basedOn w:val="661"/>
    <w:next w:val="661"/>
    <w:uiPriority w:val="39"/>
    <w:unhideWhenUsed/>
    <w:pPr>
      <w:ind w:left="283" w:right="0" w:firstLine="0"/>
      <w:spacing w:after="57"/>
    </w:pPr>
  </w:style>
  <w:style w:type="paragraph" w:styleId="653">
    <w:name w:val="toc 3"/>
    <w:basedOn w:val="661"/>
    <w:next w:val="661"/>
    <w:uiPriority w:val="39"/>
    <w:unhideWhenUsed/>
    <w:pPr>
      <w:ind w:left="567" w:right="0" w:firstLine="0"/>
      <w:spacing w:after="57"/>
    </w:pPr>
  </w:style>
  <w:style w:type="paragraph" w:styleId="654">
    <w:name w:val="toc 4"/>
    <w:basedOn w:val="661"/>
    <w:next w:val="661"/>
    <w:uiPriority w:val="39"/>
    <w:unhideWhenUsed/>
    <w:pPr>
      <w:ind w:left="850" w:right="0" w:firstLine="0"/>
      <w:spacing w:after="57"/>
    </w:pPr>
  </w:style>
  <w:style w:type="paragraph" w:styleId="655">
    <w:name w:val="toc 5"/>
    <w:basedOn w:val="661"/>
    <w:next w:val="661"/>
    <w:uiPriority w:val="39"/>
    <w:unhideWhenUsed/>
    <w:pPr>
      <w:ind w:left="1134" w:right="0" w:firstLine="0"/>
      <w:spacing w:after="57"/>
    </w:pPr>
  </w:style>
  <w:style w:type="paragraph" w:styleId="656">
    <w:name w:val="toc 6"/>
    <w:basedOn w:val="661"/>
    <w:next w:val="661"/>
    <w:uiPriority w:val="39"/>
    <w:unhideWhenUsed/>
    <w:pPr>
      <w:ind w:left="1417" w:right="0" w:firstLine="0"/>
      <w:spacing w:after="57"/>
    </w:pPr>
  </w:style>
  <w:style w:type="paragraph" w:styleId="657">
    <w:name w:val="toc 7"/>
    <w:basedOn w:val="661"/>
    <w:next w:val="661"/>
    <w:uiPriority w:val="39"/>
    <w:unhideWhenUsed/>
    <w:pPr>
      <w:ind w:left="1701" w:right="0" w:firstLine="0"/>
      <w:spacing w:after="57"/>
    </w:pPr>
  </w:style>
  <w:style w:type="paragraph" w:styleId="658">
    <w:name w:val="toc 8"/>
    <w:basedOn w:val="661"/>
    <w:next w:val="661"/>
    <w:uiPriority w:val="39"/>
    <w:unhideWhenUsed/>
    <w:pPr>
      <w:ind w:left="1984" w:right="0" w:firstLine="0"/>
      <w:spacing w:after="57"/>
    </w:pPr>
  </w:style>
  <w:style w:type="paragraph" w:styleId="659">
    <w:name w:val="toc 9"/>
    <w:basedOn w:val="661"/>
    <w:next w:val="661"/>
    <w:uiPriority w:val="39"/>
    <w:unhideWhenUsed/>
    <w:pPr>
      <w:ind w:left="2268" w:right="0" w:firstLine="0"/>
      <w:spacing w:after="57"/>
    </w:pPr>
  </w:style>
  <w:style w:type="paragraph" w:styleId="660">
    <w:name w:val="TOC Heading"/>
    <w:uiPriority w:val="39"/>
    <w:unhideWhenUsed/>
  </w:style>
  <w:style w:type="paragraph" w:styleId="661" w:default="1">
    <w:name w:val="Normal"/>
    <w:qFormat/>
  </w:style>
  <w:style w:type="paragraph" w:styleId="662">
    <w:name w:val="Heading 1"/>
    <w:basedOn w:val="661"/>
    <w:next w:val="661"/>
    <w:uiPriority w:val="9"/>
    <w:qFormat/>
    <w:pPr>
      <w:keepLines/>
      <w:keepNext/>
      <w:spacing w:before="480" w:after="0"/>
      <w:outlineLvl w:val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663">
    <w:name w:val="Heading 2"/>
    <w:basedOn w:val="661"/>
    <w:next w:val="661"/>
    <w:uiPriority w:val="9"/>
    <w:unhideWhenUsed/>
    <w:qFormat/>
    <w:pPr>
      <w:keepLines/>
      <w:keepNext/>
      <w:spacing w:before="200" w:after="0"/>
      <w:outlineLvl w:val="1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664">
    <w:name w:val="Heading 3"/>
    <w:basedOn w:val="661"/>
    <w:next w:val="661"/>
    <w:uiPriority w:val="9"/>
    <w:unhideWhenUsed/>
    <w:qFormat/>
    <w:pPr>
      <w:keepLines/>
      <w:keepNext/>
      <w:spacing w:before="200" w:after="0"/>
      <w:outlineLvl w:val="2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665">
    <w:name w:val="Heading 4"/>
    <w:basedOn w:val="661"/>
    <w:next w:val="661"/>
    <w:uiPriority w:val="9"/>
    <w:unhideWhenUsed/>
    <w:qFormat/>
    <w:pPr>
      <w:keepLines/>
      <w:keepNext/>
      <w:spacing w:before="200" w:after="0"/>
      <w:outlineLvl w:val="3"/>
    </w:pPr>
    <w:rPr>
      <w:rFonts w:ascii="Arial" w:hAnsi="Arial" w:eastAsia="Arial" w:cs="Arial"/>
      <w:color w:val="232323"/>
      <w:sz w:val="32"/>
      <w:szCs w:val="32"/>
    </w:rPr>
  </w:style>
  <w:style w:type="paragraph" w:styleId="666">
    <w:name w:val="Heading 5"/>
    <w:basedOn w:val="661"/>
    <w:next w:val="661"/>
    <w:uiPriority w:val="9"/>
    <w:unhideWhenUsed/>
    <w:qFormat/>
    <w:pPr>
      <w:keepLines/>
      <w:keepNext/>
      <w:spacing w:before="200" w:after="0"/>
      <w:outlineLvl w:val="4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67">
    <w:name w:val="Heading 6"/>
    <w:basedOn w:val="661"/>
    <w:next w:val="661"/>
    <w:uiPriority w:val="9"/>
    <w:unhideWhenUsed/>
    <w:qFormat/>
    <w:pPr>
      <w:keepLines/>
      <w:keepNext/>
      <w:spacing w:before="200" w:after="0"/>
      <w:outlineLvl w:val="5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668">
    <w:name w:val="Heading 7"/>
    <w:basedOn w:val="661"/>
    <w:next w:val="661"/>
    <w:uiPriority w:val="9"/>
    <w:unhideWhenUsed/>
    <w:qFormat/>
    <w:pPr>
      <w:keepLines/>
      <w:keepNext/>
      <w:spacing w:before="200" w:after="0"/>
      <w:outlineLvl w:val="6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669">
    <w:name w:val="Heading 8"/>
    <w:basedOn w:val="661"/>
    <w:next w:val="661"/>
    <w:uiPriority w:val="9"/>
    <w:unhideWhenUsed/>
    <w:qFormat/>
    <w:pPr>
      <w:keepLines/>
      <w:keepNext/>
      <w:spacing w:before="200" w:after="0"/>
      <w:outlineLvl w:val="7"/>
    </w:pPr>
    <w:rPr>
      <w:rFonts w:ascii="Arial" w:hAnsi="Arial" w:eastAsia="Arial" w:cs="Arial"/>
      <w:color w:val="444444"/>
      <w:sz w:val="24"/>
      <w:szCs w:val="24"/>
    </w:rPr>
  </w:style>
  <w:style w:type="paragraph" w:styleId="670">
    <w:name w:val="Heading 9"/>
    <w:basedOn w:val="661"/>
    <w:next w:val="661"/>
    <w:uiPriority w:val="9"/>
    <w:unhideWhenUsed/>
    <w:qFormat/>
    <w:pPr>
      <w:keepLines/>
      <w:keepNext/>
      <w:spacing w:before="200" w:after="0"/>
      <w:outlineLvl w:val="8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paragraph" w:styleId="673">
    <w:name w:val="Footer"/>
    <w:basedOn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4">
    <w:name w:val="Header"/>
    <w:basedOn w:val="6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75">
    <w:name w:val="No Spacing"/>
    <w:basedOn w:val="661"/>
    <w:uiPriority w:val="1"/>
    <w:qFormat/>
    <w:pPr>
      <w:spacing w:after="0" w:line="240" w:lineRule="auto"/>
    </w:pPr>
  </w:style>
  <w:style w:type="paragraph" w:styleId="676">
    <w:name w:val="Quote"/>
    <w:basedOn w:val="661"/>
    <w:next w:val="66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677">
    <w:name w:val="Subtitle"/>
    <w:basedOn w:val="661"/>
    <w:next w:val="661"/>
    <w:uiPriority w:val="11"/>
    <w:qFormat/>
    <w:pPr>
      <w:numPr>
        <w:ilvl w:val="1"/>
      </w:numPr>
      <w:spacing w:line="240" w:lineRule="auto"/>
      <w:outlineLvl w:val="0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678">
    <w:name w:val="Intense Quote"/>
    <w:basedOn w:val="661"/>
    <w:next w:val="661"/>
    <w:uiPriority w:val="30"/>
    <w:qFormat/>
    <w:pPr>
      <w:ind w:left="567" w:right="567"/>
      <w:jc w:val="both"/>
      <w:shd w:val="clear" w:color="auto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679">
    <w:name w:val="Title"/>
    <w:basedOn w:val="661"/>
    <w:next w:val="661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  <w:outlineLvl w:val="0"/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680">
    <w:name w:val="List Paragraph"/>
    <w:basedOn w:val="661"/>
    <w:uiPriority w:val="34"/>
    <w:qFormat/>
    <w:pPr>
      <w:contextualSpacing/>
      <w:ind w:left="720"/>
    </w:pPr>
  </w:style>
  <w:style w:type="character" w:styleId="68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2024-09-20T17:42:50Z</dcterms:modified>
</cp:coreProperties>
</file>