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 по теме: «Развитие научных знаний и образования в Беларуси (XVI–XVIII вв.)» Материалы ЦЭ 30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Система образования в XVI–XVII вв.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3972"/>
        <w:gridCol w:w="410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Конфессия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/тип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Характерные черты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Примеры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Протестантские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Кальвинистские школы, обучение пасторами, цель — воспитание в духе протестантизма (вообще воспитание)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Школы в Вильно, Несвиже, Клецке (учителя: М. Чехович, Л. Крышковский, С. Будный)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Иезуитские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Бесплатное обучение, высокий уровень, классно-урочная система, диспуты, полонизация, приверженность католичеству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Виленская академия (осн. 1579), коллегиумы в Полоцке, Гродно, Орше, Мстиславле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Униатские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 покровительством ордена базилиан, обучение на родном языке, заимствование системы у иезуитов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Школы при униатских церквях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3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Православные братские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7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Всесословные, дифференцированная плата, изучение церковнославянского, уставная дисциплина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Братства в Бресте, Витебске, Минске, Могилеве; Луцкая школа (Устав 1624 г.)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Структура учебных заведений ВКЛ в XVI–XVII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 Начальное образование: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Протестантские школы (~300 к концу XVI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Братские школы (православные)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Иезуитские коллегиумы (низшие школы)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2. Среднее образование: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Гимназии протестантов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Иезуитские коллегиумы (философия, риторика, языки)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3. Высшее образование: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Виленская иезуитская академия (с 1579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- Зарубежные университеты (Краков, Падуя, Базель и др.)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Arial" w:cs="Times New Roman"/>
          <w:b/>
          <w:i/>
          <w:iCs/>
          <w:color w:val="0f1115"/>
          <w:sz w:val="26"/>
          <w:szCs w:val="26"/>
          <w:u w:val="single"/>
        </w:rPr>
        <w:t xml:space="preserve">2. Виленская иезуитская академия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Основание: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1579 г. (на базе коллегиума 1570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Ректор: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Пётр Скарга («польский Цицерон»)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Привилегии: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аналогичны Падуанскому университету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подготовка образованной элиты, укрепление католичества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Значение: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главный научно-образовательный центр ВКЛ, сократил отток студентов в Европу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u w:val="single"/>
        </w:rPr>
        <w:t xml:space="preserve">Православные братства</w:t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Цели: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защита православия, развитие образования, противодействие полонизации и унии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Деятельность: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открытие школ, типографий, больниц, участие в полемике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Пример: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Устав Лучкой братской школы (1624) – равенство учеников, высокие требования к учителям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Роль: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формирование слоя национальной интеллигенции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Общественно-политическая мысль XVI–XVII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Ключевые деятели и их идеи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3549"/>
        <w:gridCol w:w="41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Вклад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Идеи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Андрей Волан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Проповедник кальвинизма, философ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Мудрость, умеренность, справедливость, роль науки в обществе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Симеон Полоцкий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Поэт, просветитель, учитель детей царя Алексея Михайловича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Достоинство – от добродетелей, а не происхождения; служение общему благу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Матей Казимир Сарбевский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Поэт, педагог, мастер диспутов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Развитие риторики и искусства полемики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Образование за рубежом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отсутствие университета в ВКЛ, влияние Ренессанса и Реформации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университеты: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Краков, Падуя, Базель, Лейпциг, Франкфурт-на-Одере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Известные студенты: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Франциск Скорина (Краков, Падуя)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Сымон Будный (Краков, Базель)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Андрей Волан (Франкфурт-на-Одере, Кёнигсберг)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Лев Сапега (Лейпциг)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Образовательные пути элиты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1. Домашнее обучение → местная школа → университет за границей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2. Иезуитский коллегиум → Виленская академия → стажировка в Европе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3. Образовательное путешествие (Радзивиллы: Страсбург, Рим, Италия)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Эпоха Просвещения и реформы образования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Влияние идей Просвещения: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вера в разум, науку, естественные законы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Физиократы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(Хрептович, Тизенгауз): земля – источник богатства, реформы сельского хозяйства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Эдукационная комиссия (1773):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Первое в мире министерство образования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Светский характер обучения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Трёхступенчатая система: начальная, средняя, высшая школа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Язык преподавания – польский (способствовал полонизации)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Открыто ~200 начальных и 20 средних школ в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Виленская академия → Главная школа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7. Научные достижения XVI–XVIII вв.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Учёные и их вклад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2693"/>
        <w:gridCol w:w="4886"/>
      </w:tblGrid>
      <w:tr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Учёный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Основной труд/открытие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Казимир Семенович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 (XVII 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Артиллерия, ракетостроение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«Великое искусство артиллерии» – учебник для Ньютона и Наполеона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  <w:t xml:space="preserve">Руководитель 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rPr>
          <w:trHeight w:val="6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Альберт Коялович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«История Литвы» – описание деяний князей и магнатов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Сигизмунд Лауксмин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Риторика, 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«Практическое красноречие» – учебник по риторике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Илья Копиевич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Просвещение, книгопечатание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Усовершенствование кириллицы, основа гражданского шрифта (1708)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Георгий Конисский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Богословие, борьба с унией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Архиепископ могилёвский, канонизирован в 1993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Мартин Почобут-Одляницкий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 (XVIII 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Астрономия,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Директор Виленской обсерватории, ректор Главной школы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4"/>
                <w:szCs w:val="24"/>
              </w:rPr>
              <w:t xml:space="preserve">Габриэль Грубер</w:t>
            </w: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 (XVIII 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Механика, архитектура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8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  <w:t xml:space="preserve">Преподавал в Полоцком коллегиуме, доктор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Иезуитские коллегиумы: организация и влияние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Принципы обучения: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классно-урочная система, диспуты, соревнования между классами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Социальная деятельность: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уход за больными, помощь бедным, посещение тюрем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Библиотеки: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например, Полоцкий коллегиум – до 147 тыс. книг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Архитектура: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монументальные здания (Пинск, Полоцк, Гродно)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Роль: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подготовка элиты, распространение католичества и польской культуры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9. Ключевые даты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850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1570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Основание иезуитского коллегиума в Вильно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1579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Преобразование коллегиума в Виленскую академию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1596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Брестская уния – активизация деятельности братств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1624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Устав Лучкой братской школы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1650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Издание труда Казимира Семеновича «Великое искусство артиллерии»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1773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Создание Эдукационной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1773–1820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Расцвет Полоцкого иезуитского коллегиума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1784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85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Начало работы Габриэля Грубера в Полоцке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10. Итоги и историческое значение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Образование стало инструментом религиозной и культурной борьбы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Сформировалась многоуровневая система образования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Беларусь дала Европе плеяду учёных с мировым именем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Иезуитские школы стали центрами науки и просвещения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Эдукационная комиссия заложила основы светского образования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Сохранялась связь с европейскими научными центрами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2026-01-02T16:33:41Z</dcterms:modified>
</cp:coreProperties>
</file>