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Рабочий лист для самостоятельной работы по теме: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«Социально-экономическое развитие цивилизаций в Позднем средневековье»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1.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Объясните, каким образом развитие товарно-денежных отношений и рост городов повлияли на положение крестьян в Западной Европе в XIV-XV вв.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2.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Почему цеховое ремесло в XIV веке стало тормозом для развития производства и как это привело к появлению мануфактур? Выстройте логическую цепочку причин и следствий.__________________________________________________________________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3. Заполните таблицу «Изменения в социальной структуре Европы в Позднем средневековье».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827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Социальная группа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Главные изменения в XIV-XV вв.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Причины изменений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Дворянство (феодалы)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Крестьянство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Горожане (купечество)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5. Заполните  «Сравнительная характеристика путей развития в XIV-XV вв.».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1579"/>
        <w:gridCol w:w="2203"/>
        <w:gridCol w:w="29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Критерий для сравнения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Западная Европа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Восточная Европа (Русь)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Страны Востока (Азия)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Основная форма ренты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Положение крестьян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Роль города и его самостоятельность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Новые формы производства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0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Задание 5.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 основе анализа текста и выполненных заданий сформулируйте главное последствие различий в социально-экономическом развитии Запада и Востока к концу Позднего средневековья (XV век). (2-3 предложения).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6.Внимательно рассмотрите изображение «Торговые лавки в средневековом городе. Миниатюра. XV в.»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Опишите,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что вы видите на изображении (здания, действия людей, товары).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Сделайте вывод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 том, какой аспект социально-экономической жизни Позднего средневековья иллюстрирует эта миниатюра. Аргументируйте свой ответ, используя знания из текста параграфа.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7.РЕШИ ТЕСТ с другой стороны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 Тестовые задания (выберите один правильный ответ).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Процесс массового освобождения крестьян от личной зависимости в XIV-XV вв. происходил в: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Западной Европе           б) Восточной Европе             в) На Руси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Основной причиной перевода крестьян на денежный оброк (чинш) было: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Желание феодалов облегчить жизнь крестьян</w:t>
        <w:br/>
        <w:t xml:space="preserve">б) Потребность феодалов в деньгах для покупки товаров</w:t>
        <w:br/>
        <w:t xml:space="preserve">в) Указ короля об отмене барщины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В Позднем средневековье «третье сословие» включало в себя: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Дворян и духовенство        б) Духовенство и рыцарей             в) Крестьян и горожан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такое «замыкание цехов»?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Открытие доступа в цех для всех желающих</w:t>
        <w:br/>
        <w:t xml:space="preserve">б) Ограничение доступа в цех, превращение его в замкнутую корпорацию</w:t>
        <w:br/>
        <w:t xml:space="preserve">в) Запрет на ремесленную деятельность в городе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Предприятие, основанное на разделении ручного труда наемных рабочих, — это: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Феодальная вотчина     б) Цех              в) Мануфактура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Где впервые в Европе широкое распространение получили мануфактуры?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Во Франции        б) В Северной Италии           в) В Германии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Социальный слой, зарождавшийся из владельцев мануфактур и богатых купцов, — это: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Дворянство         б) Буржуазия              в) Духовенство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Чем было обусловлено замедление развития стран Востока в XIV-XV вв.?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Отсутствием городов         б) Слабостью государственной власти</w:t>
        <w:br/>
        <w:t xml:space="preserve">в) Необходимостью создания сложных ирригационных систем и внешними угрозами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На Руси в Позднем средневековье право крестьян на переход к другому феодалу сохранялось: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В любое время года       б) В Юрьев день осенний        в) Было полностью отменено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НЕ было характерно для экономики стран Востока в данный период?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Ориентация ремесла на нужды знати</w:t>
        <w:br/>
        <w:t xml:space="preserve">б) Развитие частной собственности на землю и устойчивого индивидуального хозяйства</w:t>
        <w:br/>
        <w:t xml:space="preserve">в) Подчинение городов правителю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«Вечные подмастерья» в цеховой системе — это предшественники: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Феодалов  б) Наемных рабочих (пролетариата)   в) Купечества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Ганзейский союз был объединением: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Ремесленных цехов             б) Северогерманских торговых городов</w:t>
        <w:br/>
        <w:t xml:space="preserve">в) Феодалов для борьбы с королем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из перечисленного стало следствием развития товарно-денежных отношений в деревне?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Усиление натурального хозяйства</w:t>
        <w:br/>
        <w:t xml:space="preserve">б) Вовлечение крестьян в рыночные отношения</w:t>
        <w:br/>
        <w:t xml:space="preserve">в) Увеличение барщины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Главным богатством, которое сохраняли феодалы после освобождения крестьян, была: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Личная власть над крестьянами     б) Земля          в) Денежные накопления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Почему цехи отказывались от технических новшеств?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Новшества были слишком дорогими</w:t>
        <w:br/>
        <w:t xml:space="preserve">б) Боялись, что это оставит без работы часть мастеров</w:t>
        <w:br/>
        <w:t xml:space="preserve">в) Не было достаточно квалифицированных работников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Одной из причин, по которой города Востока не добились самоуправления, было: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Отсутствие ремесленников          б) Слабое развитие торговли</w:t>
        <w:br/>
        <w:t xml:space="preserve">в) Полное подчинение города правителю или аристократии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из перечисленного НЕ является особенностью развития Восточной Европы (Руси) в этот период?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Окончательное утверждение феодальных отношений</w:t>
        <w:br/>
        <w:t xml:space="preserve">б) Освобождение крестьян от личной зависимости</w:t>
        <w:br/>
        <w:t xml:space="preserve">в) Оформление крепостного права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2026-01-08T18:28:15Z</dcterms:modified>
</cp:coreProperties>
</file>