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Arial" w:cs="Times New Roman"/>
          <w:b/>
          <w:bCs/>
          <w:color w:val="000000"/>
          <w:sz w:val="32"/>
          <w:szCs w:val="32"/>
        </w:rPr>
        <w:t xml:space="preserve">Внешняя политика Великого Княжества Литовского (ВКЛ) в XIV–XV веках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1. Кревская уния и ее последствия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В XIV веке большую роль в политической жизни играло восточнославянское население ВКЛ. Это способствовало постепенной христианизации литовской знати преимущественно по православному обряду. Но с приходом к власти Ягай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ло внешняя политика сместилась в сторону Запада.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Конфликты с Московским княжеством (Ягайло выступал союзником Золотой Орды)  и Тевтонским орденом обострились.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Неудача сближения с Москвой, отчасти из-за поддержки Москвой претендентов (Андрей Полоцкий) на литовский престол и сотрудничества Ягайло с Золотой Ордой.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Сложные отношения с тевтонами, которые поддерживали конкурентов Ягайло.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32"/>
          <w:szCs w:val="32"/>
          <w:highlight w:val="none"/>
        </w:rPr>
        <w:t xml:space="preserve">Направления внешней политики:</w:t>
      </w:r>
      <w:r>
        <w:rPr>
          <w:rFonts w:ascii="Times New Roman" w:hAnsi="Times New Roman" w:eastAsia="Arial" w:cs="Times New Roman"/>
          <w:b/>
          <w:bCs/>
          <w:color w:val="000000"/>
          <w:sz w:val="32"/>
          <w:szCs w:val="32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1.Отношения с Польшой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2.Борьба с агрессией крестоносцев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3.Отношения с Московским княжеством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Для укрепления позиций Ягайло обратил внимание на Польшу как возможного союзника.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14 августа 1385 года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в Кревском замке была заключена 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Кревская уния: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Ягайло женился на королеве Польши Ядвиге, принял католичество, став Владиславом II.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Уния направила ВКЛ к сближению с Польшей и католическим Западом, вызвав внутреннее недовольство среди православного населения.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Несмотря на объединение, ВКЛ сохранило независимость и возможность самостоятельной политики.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Накануне унии: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-Смерть Людовика Анжуйского короля Польши без сыновей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-коронована на престол Ядвига (дочь 11 лет)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-необходимость вступить в брак в интересах Польши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-Ягайло неустойчив на престоле(соперники Андрей Полоцкий, Кейстут и Витовт)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382"/>
        <w:gridCol w:w="6084"/>
      </w:tblGrid>
      <w:tr>
        <w:trPr/>
        <w:tc>
          <w:tcPr>
            <w:tcW w:w="438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Условия унии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08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Последствия унии: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4382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Ягайло через брак с Ядвигой становится польским королем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ВКЛ присоединяется к Королевству Польскому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Казна ВКЛ перевозится в Краков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Ягайло переходит в католичество и обязуется христианизировать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литовцев-язычников по католическому обряду 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(1387 Привелей Ягайло)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084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Кревская уния направила ВКЛ </w:t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на политическое, экономическое и культурное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сближение с Польшей и другими католическими странами Европы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Началось перемещение ВКЛ из ареала распространения русско-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византийских культурных традиций в сторону западного «латинского»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мира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• Распространение католичества вызывало недовольство православного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населения, обостряя внутренние противоречия в стране</w:t>
            </w:r>
            <w:r/>
            <w:r/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  <w:t xml:space="preserve"> Но: ВКЛ УДАЛОСЬ СОХРАНИТЬ НЕЗАВИСИМОСТЬ</w:t>
      </w:r>
      <w:r>
        <w:rPr>
          <w:b/>
          <w:bCs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z w:val="26"/>
          <w:szCs w:val="26"/>
        </w:rPr>
        <w:t xml:space="preserve">2. Борьба с крестоносцами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Крестоносцы, переместив вектор экспансии на Восточную Европу, являлись главной военной угрозой для ВКЛ. </w:t>
      </w:r>
      <w:r>
        <w:rPr>
          <w:rFonts w:ascii="Times New Roman" w:hAnsi="Times New Roman" w:eastAsia="Arial" w:cs="Times New Roman"/>
          <w:b/>
          <w:bCs/>
          <w:color w:val="000000"/>
          <w:sz w:val="26"/>
          <w:szCs w:val="26"/>
        </w:rPr>
        <w:t xml:space="preserve">Первыми стали противостоять крестоносцам Полоцкие князья: Владимир Полоцкий, Князь Кукейноса и Герцике Вячко, Яков Полочанин, Андрей Полоцкий.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начале XIII века литовцы и полоцкие князья активно противостояли ордену меченосцев.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Победы при Сауле (1236 г.) и Чудском озере (1242 г., Александр Невский) не кардинально изменили ситуацию. С Александром Невским успешно сражался Яков Полочанин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Конфликты с Тевтонским орденом усилились в конце XIII—XIV вв.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6"/>
          <w:szCs w:val="26"/>
          <w:highlight w:val="none"/>
        </w:rPr>
        <w:t xml:space="preserve">1248-поход крестоносцев на Гродно, 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6"/>
          <w:szCs w:val="26"/>
        </w:rPr>
        <w:t xml:space="preserve">В 1314 году оборона Новогрудка от тевтонцев под руководством Давида Городенского.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6"/>
          <w:szCs w:val="26"/>
        </w:rPr>
        <w:t xml:space="preserve">В 1326 году первый совместный поход ВКЛ и Польши против маркграфства Бранденбург (победа).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6"/>
          <w:szCs w:val="26"/>
        </w:rPr>
        <w:t xml:space="preserve">В 1348 году серьезное поражение литовской армии в битве на р. Стреве.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6"/>
          <w:szCs w:val="26"/>
        </w:rPr>
        <w:t xml:space="preserve">Регулярные рейды крестоносцев наносили ущерб ВКЛ.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Подвинье для обороны Полоцк и князь Андрей Ольгердович активно вели борьбу с орденом. Поход на Динабург князей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Потеря Жемайтии (Передал Витовт) в ходе междоусобной борьбы лишила выхода к Балтийскому морю.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Кревская уния усилила союз с Польшей и возобновила борьбу с орденом.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1408 г. Совещание в Новогрудке Ягайло и Витовт решили начать войну против Тевтонского ордена.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00000"/>
          <w:sz w:val="26"/>
          <w:szCs w:val="26"/>
        </w:rPr>
        <w:t xml:space="preserve">Великая Война 1409-1411</w:t>
      </w: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 гг. закончилась Грюнвальдской битвой.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z w:val="26"/>
          <w:szCs w:val="26"/>
        </w:rPr>
        <w:t xml:space="preserve">3. Грюнвальдская битва и ее значение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00000"/>
          <w:sz w:val="26"/>
          <w:szCs w:val="26"/>
        </w:rPr>
        <w:t xml:space="preserve">15 июля 1410</w:t>
      </w: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 главное сражение Великой войны против Тевтонского ордена.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сражении участвовало 45-60 тыс. человек с обеих сторон.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Союзные войска ВКЛ и Польши включали 40 литовских и 51 польскую хоругвь, а также татар и чехов.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Смоленская хоругвь проявила героизм, прикрывая фланг.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Объединенные войска разгромили Тевтонский орден, потерявший около 8 тыс. человек.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После битвы союзники осадили столицу ордена Мальборк, но захватить город не смогли.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1411 году был подписан </w:t>
      </w:r>
      <w:r>
        <w:rPr>
          <w:rFonts w:ascii="Times New Roman" w:hAnsi="Times New Roman" w:eastAsia="Arial" w:cs="Times New Roman"/>
          <w:b/>
          <w:bCs/>
          <w:color w:val="000000"/>
          <w:sz w:val="26"/>
          <w:szCs w:val="26"/>
        </w:rPr>
        <w:t xml:space="preserve">Торуньский  мир</w:t>
      </w: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 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1.Жемойтия и ятвяжские земли временно отходили ВКЛ, Польша получила пограничные территории,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2.Орден выплатил компенсацию.</w:t>
      </w:r>
      <w:r/>
      <w:r/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Победа подорвала агрессивную внешнюю политику Орденов и укрепила позиции ВКЛ и Польши в регионе.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z w:val="26"/>
          <w:szCs w:val="26"/>
        </w:rPr>
        <w:t xml:space="preserve">4. Причины столкновения интересов ВКЛ и Московского княжества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-Рост и территориальное расширение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- Москва претендует  на наследие Древней Руси.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-Москва считает себя преемницей Византии в духовной сфере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00000"/>
          <w:sz w:val="26"/>
          <w:szCs w:val="26"/>
        </w:rPr>
        <w:t xml:space="preserve">В 1368–1372 гг. состоялись первые вооружённые столкновения при правлении Ольгерда и Дмитрия Донского.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Территории Древней Руси были разделены сферами влияния Вильно и Москвы.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Витовт пытался объединить русские земли вокруг ВКЛ, присоединив Смоленское княжество и др, вел переговоры с Новгородом и Псковом., но дальше объединение не распространялось.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середине XV века внутренние конфликты в обоих государствах ослабили противостояние.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Подписан договор между Казимиром и Василием II о разграничении сфер влияния.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 конце XV века Иван III возобновил политику объединения русских княжеств вокруг Москвы.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С 1492 по 1537 гг. ряд войн привел к укреплению Москвы и превращению в Российское государство.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t xml:space="preserve">Войны с Москвой 1492-1494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t xml:space="preserve">1500-1503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t xml:space="preserve">1507-1508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t xml:space="preserve">1512-1522          1534-1537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Во второй половине XVI века отношения эскалировали в Ливонскую войну.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2025-10-20T14:35:35Z</dcterms:modified>
</cp:coreProperties>
</file>