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65BE" w:rsidRPr="001165BE" w:rsidRDefault="001165BE" w:rsidP="001165BE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be-BY"/>
        </w:rPr>
      </w:pPr>
      <w:r w:rsidRPr="00934190">
        <w:rPr>
          <w:b/>
          <w:sz w:val="28"/>
          <w:szCs w:val="28"/>
          <w:lang w:val="ru-RU"/>
        </w:rPr>
        <w:t xml:space="preserve">Обобщение </w:t>
      </w:r>
      <w:r>
        <w:rPr>
          <w:b/>
          <w:sz w:val="28"/>
          <w:szCs w:val="28"/>
          <w:lang w:val="be-BY"/>
        </w:rPr>
        <w:t>по третьему разделу</w:t>
      </w:r>
    </w:p>
    <w:p w:rsidR="001165BE" w:rsidRPr="00934190" w:rsidRDefault="001165BE" w:rsidP="001165B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0"/>
        <w:gridCol w:w="5441"/>
      </w:tblGrid>
      <w:tr w:rsidR="001165BE" w:rsidRPr="00934190" w:rsidTr="00754EA5">
        <w:tc>
          <w:tcPr>
            <w:tcW w:w="5440" w:type="dxa"/>
          </w:tcPr>
          <w:p w:rsidR="001165BE" w:rsidRPr="00934190" w:rsidRDefault="001165BE" w:rsidP="00754EA5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190">
              <w:rPr>
                <w:rFonts w:ascii="Times New Roman" w:hAnsi="Times New Roman"/>
                <w:b/>
                <w:sz w:val="28"/>
                <w:szCs w:val="28"/>
              </w:rPr>
              <w:t>Вариант 1.</w:t>
            </w:r>
          </w:p>
        </w:tc>
        <w:tc>
          <w:tcPr>
            <w:tcW w:w="5441" w:type="dxa"/>
          </w:tcPr>
          <w:p w:rsidR="001165BE" w:rsidRPr="00934190" w:rsidRDefault="001165BE" w:rsidP="00754EA5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190">
              <w:rPr>
                <w:rFonts w:ascii="Times New Roman" w:hAnsi="Times New Roman"/>
                <w:b/>
                <w:sz w:val="28"/>
                <w:szCs w:val="28"/>
              </w:rPr>
              <w:t>Вариант 2.</w:t>
            </w:r>
          </w:p>
        </w:tc>
      </w:tr>
      <w:tr w:rsidR="001165BE" w:rsidRPr="002A2920" w:rsidTr="00754EA5">
        <w:tc>
          <w:tcPr>
            <w:tcW w:w="5440" w:type="dxa"/>
          </w:tcPr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Выбрать правильный ответ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1.Дата первого упоминания в исторических источниках термина «Литва»: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А) 1009 г.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>В) 1140 г.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Б) 1019 г. 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Г) 1235 г.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2.Регион, ставший центром объединения белорусских и литовских земель в единое государство в </w:t>
            </w:r>
            <w:r w:rsidRPr="00934190">
              <w:rPr>
                <w:rFonts w:ascii="Times New Roman" w:hAnsi="Times New Roman"/>
                <w:sz w:val="28"/>
                <w:szCs w:val="28"/>
                <w:lang w:val="en-US"/>
              </w:rPr>
              <w:t>XIII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в.: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А)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Аукштайтия</w:t>
            </w:r>
            <w:proofErr w:type="spellEnd"/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 В) Галицко-Волынская Русь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Б)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Жемайтия</w:t>
            </w:r>
            <w:proofErr w:type="spellEnd"/>
            <w:r w:rsidRPr="00934190">
              <w:rPr>
                <w:rFonts w:ascii="Times New Roman" w:hAnsi="Times New Roman"/>
                <w:sz w:val="28"/>
                <w:szCs w:val="28"/>
              </w:rPr>
              <w:tab/>
              <w:t xml:space="preserve">     Г)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Чорная</w:t>
            </w:r>
            <w:proofErr w:type="spellEnd"/>
            <w:r w:rsidRPr="00934190">
              <w:rPr>
                <w:rFonts w:ascii="Times New Roman" w:hAnsi="Times New Roman"/>
                <w:sz w:val="28"/>
                <w:szCs w:val="28"/>
              </w:rPr>
              <w:t xml:space="preserve"> Русь (Верхнее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Понеманье</w:t>
            </w:r>
            <w:proofErr w:type="spellEnd"/>
            <w:r w:rsidRPr="0093419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3.Первый исторически известный князь ВКЛ: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А)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Витовт</w:t>
            </w:r>
            <w:proofErr w:type="spellEnd"/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 xml:space="preserve">В)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Миндовг</w:t>
            </w:r>
            <w:proofErr w:type="spellEnd"/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Б)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Войшалк</w:t>
            </w:r>
            <w:proofErr w:type="spellEnd"/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>Г) Ольгерд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4.Принцип государственного управления в </w:t>
            </w:r>
            <w:r w:rsidRPr="00934190">
              <w:rPr>
                <w:rFonts w:ascii="Times New Roman" w:hAnsi="Times New Roman"/>
                <w:sz w:val="28"/>
                <w:szCs w:val="28"/>
                <w:lang w:val="en-US"/>
              </w:rPr>
              <w:t>XV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в., введенный еще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Гедимином</w:t>
            </w:r>
            <w:proofErr w:type="spellEnd"/>
            <w:r w:rsidRPr="0093419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А) «Вассал моего вассала – мой вассал»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Б) «Городской воздух делает человека свободным»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В) «Не трогать старины, не вводить новшеств»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Г) «Чья вера – того и власть»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5.В 1260, 1331, 1348 гг. произошло (произошли):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А) военные походы ВКЛ на Москву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Б) успешные битвы с крестоносцами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Б) успешные битвы с монголо-татарами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 xml:space="preserve">       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Г) юридическое оформление крепостного права  </w:t>
            </w:r>
          </w:p>
        </w:tc>
        <w:tc>
          <w:tcPr>
            <w:tcW w:w="5441" w:type="dxa"/>
          </w:tcPr>
          <w:p w:rsidR="001165BE" w:rsidRPr="00934190" w:rsidRDefault="001165BE" w:rsidP="00754EA5">
            <w:pPr>
              <w:pStyle w:val="a6"/>
              <w:tabs>
                <w:tab w:val="left" w:pos="288"/>
              </w:tabs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Выбрать правильный ответ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1.Дата первого упоминания в исторических источниках термина «Литва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Миндовга</w:t>
            </w:r>
            <w:proofErr w:type="spellEnd"/>
            <w:r w:rsidRPr="00934190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А) 1009 г.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>В) 1235 г.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Б) 1019 г. 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Г) 1253 г.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2.Древний белорусский город, ставший центром объединения белорусско-литовских земель в </w:t>
            </w:r>
            <w:r w:rsidRPr="00934190">
              <w:rPr>
                <w:rFonts w:ascii="Times New Roman" w:hAnsi="Times New Roman"/>
                <w:sz w:val="28"/>
                <w:szCs w:val="28"/>
                <w:lang w:val="en-US"/>
              </w:rPr>
              <w:t>XIII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в.: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А) Вильно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>В) Новогрудок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Б)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Менск</w:t>
            </w:r>
            <w:proofErr w:type="spellEnd"/>
            <w:r w:rsidRPr="00934190">
              <w:rPr>
                <w:rFonts w:ascii="Times New Roman" w:hAnsi="Times New Roman"/>
                <w:sz w:val="28"/>
                <w:szCs w:val="28"/>
              </w:rPr>
              <w:t xml:space="preserve"> (Минск)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>Г) Полоцк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3.Великий князь литовский, при котором столица ВКЛ была перенесена в Вильно: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А)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Витовт</w:t>
            </w:r>
            <w:proofErr w:type="spellEnd"/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 xml:space="preserve">       В)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Миндовг</w:t>
            </w:r>
            <w:proofErr w:type="spellEnd"/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Б)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Гедимин</w:t>
            </w:r>
            <w:proofErr w:type="spellEnd"/>
            <w:r w:rsidRPr="00934190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Г) Ольгерд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sz w:val="28"/>
                <w:szCs w:val="28"/>
                <w:u w:val="single"/>
              </w:rPr>
              <w:t>4.Одна из основных особенностей процесса образования ВКЛ: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sz w:val="28"/>
                <w:szCs w:val="28"/>
                <w:u w:val="single"/>
              </w:rPr>
              <w:t>А) отсутствие борьбы за лидерство в собирании земель Б) преобладание внешнеполитических факторов над внутриполитическими</w:t>
            </w:r>
            <w:r w:rsidRPr="00934190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  <w:u w:val="single"/>
              </w:rPr>
              <w:tab/>
              <w:t xml:space="preserve">       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sz w:val="28"/>
                <w:szCs w:val="28"/>
                <w:u w:val="single"/>
              </w:rPr>
              <w:t>В) преобладание внутриполитических факторов над внешнеполитическими</w:t>
            </w:r>
            <w:r w:rsidRPr="00934190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sz w:val="28"/>
                <w:szCs w:val="28"/>
                <w:u w:val="single"/>
              </w:rPr>
              <w:t>Г) более стремительные темпы образования государства в сравнении с общеевропейскими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5.В 1368, 1370, 1372 гг. произошло (произошли):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А) военные походы ВКЛ на Москву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Б) успешные битвы с крестоносцами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Б) успешные битвы с монголо-татарами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 xml:space="preserve">       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Г) юридическое оформление крепостного права                                     </w:t>
            </w:r>
          </w:p>
        </w:tc>
      </w:tr>
      <w:tr w:rsidR="001165BE" w:rsidRPr="002A2920" w:rsidTr="00754EA5">
        <w:tc>
          <w:tcPr>
            <w:tcW w:w="5440" w:type="dxa"/>
          </w:tcPr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Определить правильную последовательность (расставить буквы)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6.  А)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Войшалк</w:t>
            </w:r>
            <w:proofErr w:type="spellEnd"/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   В)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Гедимин</w:t>
            </w:r>
            <w:proofErr w:type="spellEnd"/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   Б)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Миндовг</w:t>
            </w:r>
            <w:proofErr w:type="spellEnd"/>
            <w:r w:rsidRPr="009341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 xml:space="preserve">    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   Г) Ольгерд</w:t>
            </w:r>
          </w:p>
        </w:tc>
        <w:tc>
          <w:tcPr>
            <w:tcW w:w="5441" w:type="dxa"/>
          </w:tcPr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Определить правильную последовательность (расставить буквы)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6. А) Битва под Синими Водами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  Б) исторически первый в ВКЛ пример коронования великого князя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  В) походы Ольгерда на Москву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  Г) перенос столицы ВКЛ в Вильно</w:t>
            </w:r>
          </w:p>
        </w:tc>
      </w:tr>
      <w:tr w:rsidR="001165BE" w:rsidRPr="002A2920" w:rsidTr="00754EA5">
        <w:tc>
          <w:tcPr>
            <w:tcW w:w="5440" w:type="dxa"/>
          </w:tcPr>
          <w:p w:rsidR="001165BE" w:rsidRDefault="001165BE" w:rsidP="00754EA5">
            <w:pPr>
              <w:pStyle w:val="a6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1165BE" w:rsidRDefault="001165BE" w:rsidP="00754EA5">
            <w:pPr>
              <w:pStyle w:val="a6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i/>
                <w:sz w:val="28"/>
                <w:szCs w:val="28"/>
                <w:u w:val="single"/>
              </w:rPr>
              <w:lastRenderedPageBreak/>
              <w:t>Соотнести элементы двух множеств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7. (1-?  2-?  3-?  4-?)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29"/>
              <w:gridCol w:w="4085"/>
            </w:tblGrid>
            <w:tr w:rsidR="001165BE" w:rsidRPr="002A2920" w:rsidTr="00754EA5">
              <w:tc>
                <w:tcPr>
                  <w:tcW w:w="1129" w:type="dxa"/>
                </w:tcPr>
                <w:p w:rsidR="001165BE" w:rsidRPr="00934190" w:rsidRDefault="001165BE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1. 1260 г.</w:t>
                  </w:r>
                </w:p>
                <w:p w:rsidR="001165BE" w:rsidRPr="00934190" w:rsidRDefault="001165BE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2. 1331 г.</w:t>
                  </w:r>
                </w:p>
                <w:p w:rsidR="001165BE" w:rsidRPr="00934190" w:rsidRDefault="001165BE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3. 1348 г.</w:t>
                  </w:r>
                </w:p>
                <w:p w:rsidR="001165BE" w:rsidRPr="00934190" w:rsidRDefault="001165BE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4. 1363 г.</w:t>
                  </w:r>
                </w:p>
              </w:tc>
              <w:tc>
                <w:tcPr>
                  <w:tcW w:w="4085" w:type="dxa"/>
                </w:tcPr>
                <w:p w:rsidR="001165BE" w:rsidRPr="00934190" w:rsidRDefault="001165BE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 xml:space="preserve">А) </w:t>
                  </w:r>
                  <w:r w:rsidRPr="00934190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битва на реке </w:t>
                  </w:r>
                  <w:proofErr w:type="spellStart"/>
                  <w:r w:rsidRPr="00934190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Акмяне</w:t>
                  </w:r>
                  <w:proofErr w:type="spellEnd"/>
                </w:p>
                <w:p w:rsidR="001165BE" w:rsidRPr="00934190" w:rsidRDefault="001165BE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 xml:space="preserve">Б) битва на реке </w:t>
                  </w:r>
                  <w:proofErr w:type="spellStart"/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Стреве</w:t>
                  </w:r>
                  <w:proofErr w:type="spellEnd"/>
                </w:p>
                <w:p w:rsidR="001165BE" w:rsidRPr="00934190" w:rsidRDefault="001165BE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В) битва на реке синие Воды</w:t>
                  </w:r>
                </w:p>
                <w:p w:rsidR="001165BE" w:rsidRPr="00934190" w:rsidRDefault="001165BE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Г) битва у озера Дурбе</w:t>
                  </w:r>
                </w:p>
              </w:tc>
            </w:tr>
          </w:tbl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8. (1-?  2-?  3-?  4-?)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12"/>
              <w:gridCol w:w="2902"/>
            </w:tblGrid>
            <w:tr w:rsidR="001165BE" w:rsidRPr="002A2920" w:rsidTr="00754EA5">
              <w:tc>
                <w:tcPr>
                  <w:tcW w:w="3652" w:type="dxa"/>
                </w:tcPr>
                <w:p w:rsidR="001165BE" w:rsidRPr="00934190" w:rsidRDefault="001165BE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1. архитектура</w:t>
                  </w:r>
                </w:p>
                <w:p w:rsidR="001165BE" w:rsidRPr="00934190" w:rsidRDefault="001165BE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2. живопись</w:t>
                  </w:r>
                </w:p>
                <w:p w:rsidR="001165BE" w:rsidRPr="00934190" w:rsidRDefault="001165BE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3. переписывание книг</w:t>
                  </w:r>
                </w:p>
                <w:p w:rsidR="001165BE" w:rsidRPr="00934190" w:rsidRDefault="001165BE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4. ювелирное искусство</w:t>
                  </w:r>
                </w:p>
              </w:tc>
              <w:tc>
                <w:tcPr>
                  <w:tcW w:w="6344" w:type="dxa"/>
                </w:tcPr>
                <w:p w:rsidR="001165BE" w:rsidRPr="00934190" w:rsidRDefault="001165BE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А) оборонительный характер строений</w:t>
                  </w:r>
                </w:p>
                <w:p w:rsidR="001165BE" w:rsidRPr="00934190" w:rsidRDefault="001165BE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Б) икона</w:t>
                  </w:r>
                </w:p>
                <w:p w:rsidR="001165BE" w:rsidRPr="00934190" w:rsidRDefault="001165BE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 xml:space="preserve">В) обложка </w:t>
                  </w:r>
                  <w:proofErr w:type="spellStart"/>
                  <w:r w:rsidRPr="00934190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Лавришенского</w:t>
                  </w:r>
                  <w:proofErr w:type="spellEnd"/>
                  <w:r w:rsidRPr="00934190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 </w:t>
                  </w: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Евангелия</w:t>
                  </w:r>
                </w:p>
                <w:p w:rsidR="001165BE" w:rsidRPr="00934190" w:rsidRDefault="001165BE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 xml:space="preserve">Г) инициал </w:t>
                  </w:r>
                </w:p>
              </w:tc>
            </w:tr>
          </w:tbl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1" w:type="dxa"/>
          </w:tcPr>
          <w:p w:rsidR="001165BE" w:rsidRDefault="001165BE" w:rsidP="00754EA5">
            <w:pPr>
              <w:pStyle w:val="a6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1165BE" w:rsidRDefault="001165BE" w:rsidP="00754EA5">
            <w:pPr>
              <w:pStyle w:val="a6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i/>
                <w:sz w:val="28"/>
                <w:szCs w:val="28"/>
                <w:u w:val="single"/>
              </w:rPr>
              <w:lastRenderedPageBreak/>
              <w:t>Соотнести элементы двух множеств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7. (1-?  2-?  3-?  4-?)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218"/>
              <w:gridCol w:w="3997"/>
            </w:tblGrid>
            <w:tr w:rsidR="001165BE" w:rsidRPr="002A2920" w:rsidTr="00754EA5">
              <w:tc>
                <w:tcPr>
                  <w:tcW w:w="1218" w:type="dxa"/>
                </w:tcPr>
                <w:p w:rsidR="001165BE" w:rsidRPr="00934190" w:rsidRDefault="001165BE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1.1345 г.</w:t>
                  </w:r>
                </w:p>
                <w:p w:rsidR="001165BE" w:rsidRPr="00934190" w:rsidRDefault="001165BE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2. 1385 г.</w:t>
                  </w:r>
                </w:p>
                <w:p w:rsidR="001165BE" w:rsidRPr="00934190" w:rsidRDefault="001165BE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3. 1392 г.</w:t>
                  </w:r>
                </w:p>
                <w:p w:rsidR="001165BE" w:rsidRPr="00934190" w:rsidRDefault="001165BE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4. 1399 г.</w:t>
                  </w:r>
                </w:p>
              </w:tc>
              <w:tc>
                <w:tcPr>
                  <w:tcW w:w="3997" w:type="dxa"/>
                </w:tcPr>
                <w:p w:rsidR="001165BE" w:rsidRPr="00934190" w:rsidRDefault="001165BE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А) Битва на реке Ворскле</w:t>
                  </w:r>
                </w:p>
                <w:p w:rsidR="001165BE" w:rsidRPr="00934190" w:rsidRDefault="001165BE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 xml:space="preserve">Б) соглашение о совместном управлении Ольгерда и </w:t>
                  </w:r>
                  <w:proofErr w:type="spellStart"/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Кейстута</w:t>
                  </w:r>
                  <w:proofErr w:type="spellEnd"/>
                </w:p>
                <w:p w:rsidR="001165BE" w:rsidRPr="00934190" w:rsidRDefault="001165BE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 xml:space="preserve">В) </w:t>
                  </w:r>
                  <w:proofErr w:type="spellStart"/>
                  <w:r w:rsidRPr="00934190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Остравская</w:t>
                  </w:r>
                  <w:proofErr w:type="spellEnd"/>
                  <w:r w:rsidRPr="00934190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 уния</w:t>
                  </w:r>
                </w:p>
                <w:p w:rsidR="001165BE" w:rsidRPr="00934190" w:rsidRDefault="001165BE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Г) Кревская уния</w:t>
                  </w:r>
                </w:p>
              </w:tc>
            </w:tr>
          </w:tbl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8. (1-?  2-?  3-?  4-?)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57"/>
              <w:gridCol w:w="2958"/>
            </w:tblGrid>
            <w:tr w:rsidR="001165BE" w:rsidRPr="002A2920" w:rsidTr="00754EA5">
              <w:tc>
                <w:tcPr>
                  <w:tcW w:w="1242" w:type="dxa"/>
                </w:tcPr>
                <w:p w:rsidR="001165BE" w:rsidRPr="00934190" w:rsidRDefault="001165BE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1.архитектура</w:t>
                  </w:r>
                </w:p>
                <w:p w:rsidR="001165BE" w:rsidRPr="00934190" w:rsidRDefault="001165BE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2.декоративно-прикладное творчество</w:t>
                  </w:r>
                </w:p>
                <w:p w:rsidR="001165BE" w:rsidRPr="00934190" w:rsidRDefault="001165BE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3.переписывание книг</w:t>
                  </w:r>
                </w:p>
                <w:p w:rsidR="001165BE" w:rsidRPr="00934190" w:rsidRDefault="001165BE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4.фольклор</w:t>
                  </w:r>
                </w:p>
              </w:tc>
              <w:tc>
                <w:tcPr>
                  <w:tcW w:w="8754" w:type="dxa"/>
                </w:tcPr>
                <w:p w:rsidR="001165BE" w:rsidRPr="00934190" w:rsidRDefault="001165BE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А) замки</w:t>
                  </w:r>
                </w:p>
                <w:p w:rsidR="001165BE" w:rsidRPr="00934190" w:rsidRDefault="001165BE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Б) «звериный стиль»</w:t>
                  </w:r>
                </w:p>
                <w:p w:rsidR="001165BE" w:rsidRPr="00934190" w:rsidRDefault="001165BE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В) сказки и легенды</w:t>
                  </w:r>
                </w:p>
                <w:p w:rsidR="001165BE" w:rsidRPr="00934190" w:rsidRDefault="001165BE" w:rsidP="00754EA5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34190">
                    <w:rPr>
                      <w:rFonts w:ascii="Times New Roman" w:hAnsi="Times New Roman"/>
                      <w:sz w:val="28"/>
                      <w:szCs w:val="28"/>
                    </w:rPr>
                    <w:t>Г) предметы мелкой пластики</w:t>
                  </w:r>
                </w:p>
              </w:tc>
            </w:tr>
          </w:tbl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65BE" w:rsidRPr="002A2920" w:rsidTr="00754EA5">
        <w:tc>
          <w:tcPr>
            <w:tcW w:w="5440" w:type="dxa"/>
          </w:tcPr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i/>
                <w:sz w:val="28"/>
                <w:szCs w:val="28"/>
                <w:u w:val="single"/>
              </w:rPr>
              <w:lastRenderedPageBreak/>
              <w:t>Определить историческое понятие (термин)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9.  Форма управления в ВКЛ – это…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10. Объединение двух государств под властью одного монарха – это…</w:t>
            </w:r>
          </w:p>
        </w:tc>
        <w:tc>
          <w:tcPr>
            <w:tcW w:w="5441" w:type="dxa"/>
          </w:tcPr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Определить историческое понятие (термин)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9. Высший судебный орган в ВКЛ до 1581 г. – это…</w:t>
            </w:r>
          </w:p>
          <w:p w:rsidR="001165BE" w:rsidRPr="00934190" w:rsidRDefault="001165BE" w:rsidP="00754EA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10. </w:t>
            </w:r>
            <w:r w:rsidRPr="00934190">
              <w:rPr>
                <w:rFonts w:ascii="Times New Roman" w:hAnsi="Times New Roman"/>
                <w:sz w:val="28"/>
                <w:szCs w:val="28"/>
                <w:u w:val="single"/>
              </w:rPr>
              <w:t>Законодательный акт, изданный великим князем литовским, согласно которому феодалы или другие группы населения получали особые права – это…</w:t>
            </w:r>
          </w:p>
        </w:tc>
      </w:tr>
    </w:tbl>
    <w:p w:rsidR="00B77EF6" w:rsidRPr="001165BE" w:rsidRDefault="00B77EF6">
      <w:pPr>
        <w:rPr>
          <w:lang w:val="ru-RU"/>
        </w:rPr>
      </w:pPr>
    </w:p>
    <w:sectPr w:rsidR="00B77EF6" w:rsidRPr="001165BE" w:rsidSect="001165B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BE"/>
    <w:rsid w:val="001165BE"/>
    <w:rsid w:val="009F6AAC"/>
    <w:rsid w:val="00B7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89DB"/>
  <w15:chartTrackingRefBased/>
  <w15:docId w15:val="{F6F89137-B8CD-490A-80CE-B87AC4EA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5BE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F6AAC"/>
    <w:pPr>
      <w:keepNext/>
      <w:keepLines/>
      <w:spacing w:after="0" w:line="360" w:lineRule="auto"/>
      <w:ind w:firstLine="680"/>
      <w:jc w:val="center"/>
      <w:outlineLvl w:val="0"/>
    </w:pPr>
    <w:rPr>
      <w:rFonts w:ascii="Times New Roman" w:eastAsiaTheme="majorEastAsia" w:hAnsi="Times New Roman" w:cstheme="majorBidi"/>
      <w:color w:val="C45911" w:themeColor="accent2" w:themeShade="BF"/>
      <w:sz w:val="40"/>
      <w:szCs w:val="32"/>
      <w:lang w:val="ru-BY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AAC"/>
    <w:pPr>
      <w:keepNext/>
      <w:keepLines/>
      <w:spacing w:before="120" w:after="0" w:line="360" w:lineRule="auto"/>
      <w:ind w:firstLine="720"/>
      <w:outlineLvl w:val="1"/>
    </w:pPr>
    <w:rPr>
      <w:rFonts w:ascii="Times New Roman" w:eastAsiaTheme="majorEastAsia" w:hAnsi="Times New Roman" w:cstheme="majorBidi"/>
      <w:b/>
      <w:color w:val="00B0F0"/>
      <w:sz w:val="32"/>
      <w:szCs w:val="26"/>
      <w:lang w:val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AAC"/>
    <w:rPr>
      <w:rFonts w:ascii="Times New Roman" w:eastAsiaTheme="majorEastAsia" w:hAnsi="Times New Roman" w:cstheme="majorBidi"/>
      <w:color w:val="C45911" w:themeColor="accent2" w:themeShade="BF"/>
      <w:sz w:val="40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F6AAC"/>
    <w:rPr>
      <w:rFonts w:ascii="Times New Roman" w:eastAsiaTheme="majorEastAsia" w:hAnsi="Times New Roman" w:cstheme="majorBidi"/>
      <w:b/>
      <w:color w:val="00B0F0"/>
      <w:sz w:val="32"/>
      <w:szCs w:val="26"/>
    </w:rPr>
  </w:style>
  <w:style w:type="paragraph" w:styleId="a3">
    <w:name w:val="Subtitle"/>
    <w:basedOn w:val="a"/>
    <w:next w:val="a"/>
    <w:link w:val="a4"/>
    <w:uiPriority w:val="11"/>
    <w:qFormat/>
    <w:rsid w:val="009F6AAC"/>
    <w:pPr>
      <w:numPr>
        <w:ilvl w:val="1"/>
      </w:numPr>
      <w:spacing w:before="120" w:after="0" w:line="360" w:lineRule="auto"/>
      <w:ind w:firstLine="720"/>
    </w:pPr>
    <w:rPr>
      <w:rFonts w:ascii="Times New Roman" w:eastAsiaTheme="minorEastAsia" w:hAnsi="Times New Roman"/>
      <w:b/>
      <w:color w:val="385623" w:themeColor="accent6" w:themeShade="80"/>
      <w:spacing w:val="15"/>
      <w:sz w:val="30"/>
      <w:lang w:val="ru-BY"/>
    </w:rPr>
  </w:style>
  <w:style w:type="character" w:customStyle="1" w:styleId="a4">
    <w:name w:val="Подзаголовок Знак"/>
    <w:basedOn w:val="a0"/>
    <w:link w:val="a3"/>
    <w:uiPriority w:val="11"/>
    <w:rsid w:val="009F6AAC"/>
    <w:rPr>
      <w:rFonts w:ascii="Times New Roman" w:eastAsiaTheme="minorEastAsia" w:hAnsi="Times New Roman"/>
      <w:b/>
      <w:color w:val="385623" w:themeColor="accent6" w:themeShade="80"/>
      <w:spacing w:val="15"/>
      <w:sz w:val="30"/>
    </w:rPr>
  </w:style>
  <w:style w:type="paragraph" w:styleId="a5">
    <w:name w:val="Normal (Web)"/>
    <w:basedOn w:val="a"/>
    <w:uiPriority w:val="99"/>
    <w:semiHidden/>
    <w:unhideWhenUsed/>
    <w:rsid w:val="00116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1165BE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Кривошей</dc:creator>
  <cp:keywords/>
  <dc:description/>
  <cp:lastModifiedBy>Дмитрий Кривошей</cp:lastModifiedBy>
  <cp:revision>1</cp:revision>
  <dcterms:created xsi:type="dcterms:W3CDTF">2025-08-23T20:28:00Z</dcterms:created>
  <dcterms:modified xsi:type="dcterms:W3CDTF">2025-08-23T20:29:00Z</dcterms:modified>
</cp:coreProperties>
</file>