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Билет 5</w:t>
      </w:r>
      <w:r>
        <w:rPr>
          <w:b/>
        </w:rPr>
      </w:r>
    </w:p>
    <w:p>
      <w:pPr>
        <w:pStyle w:val="3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Культура Возрождения в Беларуси </w:t>
      </w:r>
      <w:r>
        <w:rPr>
          <w:b/>
          <w:sz w:val="28"/>
          <w:szCs w:val="28"/>
          <w:lang w:val="en-US"/>
        </w:rPr>
        <w:t xml:space="preserve">XVI-XVII </w:t>
      </w:r>
      <w:r>
        <w:rPr>
          <w:b/>
          <w:sz w:val="28"/>
          <w:szCs w:val="28"/>
          <w:lang w:val="ru-RU"/>
        </w:rPr>
        <w:t xml:space="preserve">вв.</w:t>
      </w:r>
      <w:r/>
    </w:p>
    <w:p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Франциск Скорина и его последователи.</w:t>
      </w:r>
      <w:r>
        <w:rPr>
          <w:b/>
        </w:rPr>
      </w:r>
    </w:p>
    <w:p>
      <w:pPr>
        <w:ind w:left="0" w:right="0" w:firstLine="850"/>
        <w:jc w:val="both"/>
        <w:spacing w:after="0" w:before="225"/>
        <w:rPr>
          <w:sz w:val="28"/>
          <w:szCs w:val="28"/>
          <w:lang w:val="ru-RU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8"/>
          <w:szCs w:val="28"/>
          <w:lang w:val="ru-RU"/>
        </w:rPr>
        <w:t xml:space="preserve">Возрождение -это культурно исторический период в Европе, который характеризуется расцветом искусства, становлением науки и книгопечатания. Характерная черта Возрождения - интерес к античности и гуманизм. Гуманизм -мировоззрение, в центре которого идея человека как высшей ценности.</w:t>
      </w:r>
      <w:r>
        <w:rPr>
          <w:sz w:val="28"/>
          <w:szCs w:val="28"/>
          <w:lang w:val="ru-RU"/>
        </w:rPr>
      </w:r>
    </w:p>
    <w:p>
      <w:pPr>
        <w:ind w:left="0" w:right="0" w:firstLine="850"/>
        <w:jc w:val="both"/>
        <w:spacing w:after="0" w:before="225"/>
        <w:rPr>
          <w:sz w:val="28"/>
          <w:szCs w:val="28"/>
          <w:lang w:val="ru-RU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8"/>
          <w:szCs w:val="28"/>
          <w:lang w:val="ru-RU"/>
        </w:rPr>
        <w:t xml:space="preserve">В 16 веке Возрождение развивается в ВКЛ. Большая роль в культурной жизни принадлежит  гуманисту, первопечатнику и просветителю Франциску Скорине. Уроженец Полоцка, из семьи купца. Учился в Полоцке и Вильно. В 16 лет окончил Краковский университет, где получил степень бакалавра и степень доктора философии. В Падуанском университете в Италии получил звание доктора медицины.</w:t>
      </w:r>
      <w:r>
        <w:rPr>
          <w:sz w:val="28"/>
          <w:szCs w:val="28"/>
          <w:lang w:val="ru-RU"/>
        </w:rPr>
      </w:r>
    </w:p>
    <w:p>
      <w:pPr>
        <w:pStyle w:val="3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В Праге занялся книгоиздательским делом.</w:t>
      </w:r>
      <w:r>
        <w:rPr>
          <w:sz w:val="28"/>
          <w:szCs w:val="28"/>
          <w:lang w:val="ru-RU"/>
        </w:rPr>
      </w:r>
    </w:p>
    <w:p>
      <w:pPr>
        <w:pStyle w:val="3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1517-издал "Псалтырь", книгу Библии - первую первую печатную книгу восточных славян на церковнославянском языке. Позже напечатал 23 книги Библии, в которых содержатся его предисловия и послесловия. В книгах размещена 51 гравюра и портрет Скорины., а также печать Скорины  "Сонейка маладзиковае". Продолжил книгоиздательскую деятельность в Вильно.</w:t>
      </w:r>
      <w:r>
        <w:rPr>
          <w:sz w:val="28"/>
          <w:szCs w:val="28"/>
          <w:lang w:val="ru-RU"/>
        </w:rPr>
      </w:r>
    </w:p>
    <w:p>
      <w:pPr>
        <w:pStyle w:val="3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1522-"Малая падарожная книжица"  1525 -"Апостол" Последние годы прожил в Праге.</w:t>
      </w:r>
      <w:r>
        <w:rPr>
          <w:sz w:val="28"/>
          <w:szCs w:val="28"/>
          <w:lang w:val="ru-RU"/>
        </w:rPr>
      </w:r>
    </w:p>
    <w:p>
      <w:pPr>
        <w:pStyle w:val="3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Скорина наивысшей ценностью считал человека и его право на свободное развитие. Раскрывал глубокий смысл библейских преданий, рассуждал о разумном устройстве общества и воспитании человека. Видел патриотизм как любви и уважения к своей Отчизне.</w:t>
      </w:r>
      <w:r>
        <w:rPr>
          <w:sz w:val="28"/>
          <w:szCs w:val="28"/>
          <w:lang w:val="ru-RU"/>
        </w:rPr>
      </w:r>
    </w:p>
    <w:p>
      <w:pPr>
        <w:pStyle w:val="31"/>
        <w:ind w:left="0" w:right="0" w:firstLine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Важное место в литературе ВКЛ  занимает Николай Гусовский, который создал на латинском языке по заказу Папы Римского настоящий "гимн Отечеству" - "Песню пра зубра", где описал сцены охоты в Беловежской пуще и прославлял Витовта.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0" w:right="0" w:firstLine="709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ru-RU"/>
        </w:rPr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Система образования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на белорусских землях во второй половине XVI-XVII в. находилась под влиянием Реформации и Контрреформации. Для всех учебных заведений была характерна религиозная направленность учебно-воспитательного процесса. При протестантских общинах создавались арианские, кальвинистские, лютеранские школы.  В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1617 г.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в Слуцке Януш Радзивилл основал кальвинистскую гимназию, которая просуществовала до 1918 г. При православных приходах были организованы братские школы в Вильно, Могилеве, Бресте.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1579 г.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в Вильно при поддержке короля Речи Посполитой Стефана Батория на основе иезуитского коллегиума было создано первое в ВКЛ высшее учебное заведение - иезуитская академия. Первоначально действовали два факультета: богословский и философский, позже были созданы медицинский и правовой. Первым ректором академии стал иезуит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Петр Скарга.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 академии действовал театр, общедоступная аптека.</w:t>
      </w:r>
      <w:r/>
      <w:r>
        <w:rPr>
          <w:rFonts w:ascii="Times New Roman" w:hAnsi="Times New Roman" w:cs="Times New Roman" w:eastAsia="Times New Roman"/>
          <w:i/>
          <w:color w:val="212121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</w:r>
      <w:r/>
    </w:p>
    <w:p>
      <w:pPr>
        <w:ind w:left="0" w:right="0" w:firstLine="709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Книгопечатание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 Во второй половине XVI в. на белорусских землях Речи Посполитой действовало 6 протестантских типографий. Первую из них создал Николай Радзивилл Черный в Бресте. В 1563 г. здесь была издана Брестская (Радзивилловская) Библия. 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Несвиже Симеон Будный в 1562 г. издал «Катехизис».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В своем имении Тяпино шляхтич Василий Тяпинский в 1570-е напечатал «Евангелие» на двух языках: церковнославянском и старобелорусском. 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В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1569 г.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в Заблудове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Иван Федоров и Петр Мстиславец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издали «Евангелие учительное» и «Псалтырь». 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Мелетий Смотрицкий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в 1619 г. в местечке Евье недалеко от Вильно напечатал книгу «Грамматики словенския», которую использовали в качестве учебника славянских языков. По ней учился грамоте Михаил Ломоносов. 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Спиридон Соболь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сначала в Киеве, а затем в Кутейне под Оршей издал «Псалтырь», «Часослов» «Букварь».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художественной культуре утвердился стиль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барокко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Барокко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- (с итальянского - вычурный) это художественный стиль, который господствовал в литературе, архитектуре, изобразительном и декоративном иску</w:t>
      </w:r>
      <w:r>
        <w:rPr>
          <w:rFonts w:ascii="Open Sans" w:hAnsi="Open Sans" w:cs="Open Sans" w:eastAsia="Open Sans"/>
          <w:color w:val="212121"/>
          <w:sz w:val="26"/>
        </w:rPr>
        <w:t xml:space="preserve">сстве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Европы в конце XVI - середине XVIII в.  Выдающимся представителем барокко в восточнославянской литературе является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Симеон Полоцкий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 Главными его литературными произведениями являются два стихотворных сборника «Вертоград многоцветный» и «Рифмологион, или Стихослов». 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Мемуарная литература на белорусских землях была представлена дневниками (по-польски - </w:t>
      </w:r>
      <w:r>
        <w:rPr>
          <w:rFonts w:ascii="Times New Roman" w:hAnsi="Times New Roman" w:cs="Times New Roman" w:eastAsia="Times New Roman"/>
          <w:b/>
          <w:i/>
          <w:color w:val="212121"/>
          <w:sz w:val="28"/>
        </w:rPr>
        <w:t xml:space="preserve">диариушами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).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архитектуре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белорусских земель Речи Посполитой в XVI - первой половине XVII в. переплетались два основных стиля -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ренессанс и барокко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 Характерными чертами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 ренессанса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являются прямоугольные объемы, уравновешенность, классические пропорции, внешний вид здания создает ощущение спокойствия и величия. Примером архитектурного сооружения в стиле ренессанс на территории Беларуси является Мирский замок. Он начал строиться владельцами местечка Мир магнатами Ильиничами в 1520-е годы.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конце XVI в. появились первые сооружения в стиле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барокко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 В архитектуре барокко особенно пышными были интерьеры и фасады католических храмов, которые должны были свидетельствовать о могуществе и величии католической церкви. Был построен костел Божьего Тела в Несвиже . Это первое на территории Беларуси сооружение в стиле барокко построил итальянский архитектор Ян (Джованни) Мария Бернардони.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Распространение Реформации в ВКЛ нашло свое отражение в строительстве кальвинских сборов (церквей). Кальвинские сборы были построены в Сморгонях и Заславле.</w:t>
      </w:r>
      <w:r/>
    </w:p>
    <w:p>
      <w:pPr>
        <w:ind w:left="0" w:right="0" w:firstLine="85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Примером развития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театра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с XVI в. стало распространение на землях Беларуси кукольного театра —</w:t>
      </w:r>
      <w:r>
        <w:rPr>
          <w:rFonts w:ascii="Times New Roman" w:hAnsi="Times New Roman" w:cs="Times New Roman" w:eastAsia="Times New Roman"/>
          <w:b/>
          <w:i/>
          <w:color w:val="212121"/>
          <w:sz w:val="28"/>
        </w:rPr>
        <w:t xml:space="preserve">батлейки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 Она представляла собой ящик из досок в виде дома или церкви, внутри которого показывались (водились по горизонтальным рейкам) куклы-персонажи из дерева или цветной бумаги.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56"/>
        <w:ind w:left="720"/>
        <w:rPr>
          <w:rStyle w:val="160"/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/>
      <w:pgMar w:top="540" w:right="566" w:bottom="899" w:left="900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720" w:hanging="359"/>
      </w:p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</w:p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pStyle w:val="156"/>
        <w:ind w:left="720" w:hanging="359"/>
        <w:tabs>
          <w:tab w:val="left" w:pos="720" w:leader="none"/>
        </w:tabs>
      </w:p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  <w:tabs>
          <w:tab w:val="left" w:pos="6480" w:leader="none"/>
        </w:tabs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1080" w:hanging="359"/>
      </w:pPr>
      <w:rPr>
        <w:u w:val="single"/>
      </w:rPr>
    </w:lvl>
    <w:lvl w:ilvl="1">
      <w:start w:val="1"/>
      <w:numFmt w:val="lowerLetter"/>
      <w:suff w:val="tab"/>
      <w:lvlText w:val="%2."/>
      <w:lvlJc w:val="left"/>
      <w:pPr>
        <w:pStyle w:val="156"/>
        <w:ind w:left="180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52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324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96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68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40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612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840" w:hanging="179"/>
      </w:p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  <w:tabs>
          <w:tab w:val="left" w:pos="720" w:leader="none"/>
        </w:tabs>
      </w:pPr>
      <w:rPr>
        <w:rFonts w:ascii="Comic Sans MS" w:hAnsi="Comic Sans MS"/>
      </w:rPr>
    </w:lvl>
    <w:lvl w:ilvl="1">
      <w:start w:val="1"/>
      <w:numFmt w:val="bullet"/>
      <w:suff w:val="tab"/>
      <w:lvlText w:val="•"/>
      <w:lvlJc w:val="left"/>
      <w:pPr>
        <w:pStyle w:val="156"/>
        <w:ind w:left="1440" w:hanging="359"/>
        <w:tabs>
          <w:tab w:val="left" w:pos="1440" w:leader="none"/>
        </w:tabs>
      </w:pPr>
      <w:rPr>
        <w:rFonts w:ascii="Comic Sans MS" w:hAnsi="Comic Sans MS"/>
      </w:rPr>
    </w:lvl>
    <w:lvl w:ilvl="2">
      <w:start w:val="1"/>
      <w:numFmt w:val="bullet"/>
      <w:suff w:val="tab"/>
      <w:lvlText w:val="•"/>
      <w:lvlJc w:val="left"/>
      <w:pPr>
        <w:pStyle w:val="156"/>
        <w:ind w:left="2160" w:hanging="359"/>
        <w:tabs>
          <w:tab w:val="left" w:pos="2160" w:leader="none"/>
        </w:tabs>
      </w:pPr>
      <w:rPr>
        <w:rFonts w:ascii="Comic Sans MS" w:hAnsi="Comic Sans MS"/>
      </w:rPr>
    </w:lvl>
    <w:lvl w:ilvl="3">
      <w:start w:val="1"/>
      <w:numFmt w:val="bullet"/>
      <w:suff w:val="tab"/>
      <w:lvlText w:val="•"/>
      <w:lvlJc w:val="left"/>
      <w:pPr>
        <w:pStyle w:val="156"/>
        <w:ind w:left="2880" w:hanging="359"/>
        <w:tabs>
          <w:tab w:val="left" w:pos="2880" w:leader="none"/>
        </w:tabs>
      </w:pPr>
      <w:rPr>
        <w:rFonts w:ascii="Comic Sans MS" w:hAnsi="Comic Sans MS"/>
      </w:rPr>
    </w:lvl>
    <w:lvl w:ilvl="4">
      <w:start w:val="1"/>
      <w:numFmt w:val="bullet"/>
      <w:suff w:val="tab"/>
      <w:lvlText w:val="•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mic Sans MS" w:hAnsi="Comic Sans MS"/>
      </w:rPr>
    </w:lvl>
    <w:lvl w:ilvl="5">
      <w:start w:val="1"/>
      <w:numFmt w:val="bullet"/>
      <w:suff w:val="tab"/>
      <w:lvlText w:val="•"/>
      <w:lvlJc w:val="left"/>
      <w:pPr>
        <w:pStyle w:val="156"/>
        <w:ind w:left="4320" w:hanging="359"/>
        <w:tabs>
          <w:tab w:val="left" w:pos="4320" w:leader="none"/>
        </w:tabs>
      </w:pPr>
      <w:rPr>
        <w:rFonts w:ascii="Comic Sans MS" w:hAnsi="Comic Sans MS"/>
      </w:rPr>
    </w:lvl>
    <w:lvl w:ilvl="6">
      <w:start w:val="1"/>
      <w:numFmt w:val="bullet"/>
      <w:suff w:val="tab"/>
      <w:lvlText w:val="•"/>
      <w:lvlJc w:val="left"/>
      <w:pPr>
        <w:pStyle w:val="156"/>
        <w:ind w:left="5040" w:hanging="359"/>
        <w:tabs>
          <w:tab w:val="left" w:pos="5040" w:leader="none"/>
        </w:tabs>
      </w:pPr>
      <w:rPr>
        <w:rFonts w:ascii="Comic Sans MS" w:hAnsi="Comic Sans MS"/>
      </w:rPr>
    </w:lvl>
    <w:lvl w:ilvl="7">
      <w:start w:val="1"/>
      <w:numFmt w:val="bullet"/>
      <w:suff w:val="tab"/>
      <w:lvlText w:val="•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mic Sans MS" w:hAnsi="Comic Sans MS"/>
      </w:rPr>
    </w:lvl>
    <w:lvl w:ilvl="8">
      <w:start w:val="1"/>
      <w:numFmt w:val="bullet"/>
      <w:suff w:val="tab"/>
      <w:lvlText w:val="•"/>
      <w:lvlJc w:val="left"/>
      <w:pPr>
        <w:pStyle w:val="156"/>
        <w:ind w:left="6480" w:hanging="359"/>
        <w:tabs>
          <w:tab w:val="left" w:pos="6480" w:leader="none"/>
        </w:tabs>
      </w:pPr>
      <w:rPr>
        <w:rFonts w:ascii="Comic Sans MS" w:hAnsi="Comic Sans MS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</w:pPr>
      <w:rPr>
        <w:rFonts w:ascii="Comic Sans MS" w:hAnsi="Comic Sans MS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suff w:val="tab"/>
      <w:lvlText w:val=""/>
      <w:lvlJc w:val="left"/>
      <w:pPr>
        <w:pStyle w:val="156"/>
        <w:ind w:left="720" w:hanging="359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suff w:val="tab"/>
      <w:lvlText w:val=""/>
      <w:lvlJc w:val="left"/>
      <w:pPr>
        <w:pStyle w:val="156"/>
        <w:ind w:left="720" w:hanging="359"/>
        <w:tabs>
          <w:tab w:val="left" w:pos="720" w:leader="none"/>
        </w:tabs>
      </w:pPr>
      <w:rPr>
        <w:rFonts w:ascii="Wingdings" w:hAnsi="Wingdings"/>
        <w:color w:val="000000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  <w:tabs>
          <w:tab w:val="left" w:pos="720" w:leader="none"/>
        </w:tabs>
      </w:pPr>
      <w:rPr>
        <w:rFonts w:ascii="Comic Sans MS" w:hAnsi="Comic Sans MS"/>
      </w:rPr>
    </w:lvl>
    <w:lvl w:ilvl="1">
      <w:start w:val="1"/>
      <w:numFmt w:val="decimal"/>
      <w:suff w:val="tab"/>
      <w:lvlText w:val="%2)"/>
      <w:lvlJc w:val="left"/>
      <w:pPr>
        <w:pStyle w:val="156"/>
        <w:ind w:left="1440" w:hanging="359"/>
        <w:tabs>
          <w:tab w:val="left" w:pos="1440" w:leader="none"/>
        </w:tabs>
      </w:pPr>
    </w:lvl>
    <w:lvl w:ilvl="2">
      <w:start w:val="1"/>
      <w:numFmt w:val="bullet"/>
      <w:suff w:val="tab"/>
      <w:lvlText w:val="•"/>
      <w:lvlJc w:val="left"/>
      <w:pPr>
        <w:pStyle w:val="156"/>
        <w:ind w:left="2160" w:hanging="359"/>
        <w:tabs>
          <w:tab w:val="left" w:pos="2160" w:leader="none"/>
        </w:tabs>
      </w:pPr>
      <w:rPr>
        <w:rFonts w:ascii="Comic Sans MS" w:hAnsi="Comic Sans MS"/>
      </w:rPr>
    </w:lvl>
    <w:lvl w:ilvl="3">
      <w:start w:val="1"/>
      <w:numFmt w:val="bullet"/>
      <w:suff w:val="tab"/>
      <w:lvlText w:val="•"/>
      <w:lvlJc w:val="left"/>
      <w:pPr>
        <w:pStyle w:val="156"/>
        <w:ind w:left="2880" w:hanging="359"/>
        <w:tabs>
          <w:tab w:val="left" w:pos="2880" w:leader="none"/>
        </w:tabs>
      </w:pPr>
      <w:rPr>
        <w:rFonts w:ascii="Comic Sans MS" w:hAnsi="Comic Sans MS"/>
      </w:rPr>
    </w:lvl>
    <w:lvl w:ilvl="4">
      <w:start w:val="1"/>
      <w:numFmt w:val="bullet"/>
      <w:suff w:val="tab"/>
      <w:lvlText w:val="•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mic Sans MS" w:hAnsi="Comic Sans MS"/>
      </w:rPr>
    </w:lvl>
    <w:lvl w:ilvl="5">
      <w:start w:val="1"/>
      <w:numFmt w:val="bullet"/>
      <w:suff w:val="tab"/>
      <w:lvlText w:val="•"/>
      <w:lvlJc w:val="left"/>
      <w:pPr>
        <w:pStyle w:val="156"/>
        <w:ind w:left="4320" w:hanging="359"/>
        <w:tabs>
          <w:tab w:val="left" w:pos="4320" w:leader="none"/>
        </w:tabs>
      </w:pPr>
      <w:rPr>
        <w:rFonts w:ascii="Comic Sans MS" w:hAnsi="Comic Sans MS"/>
      </w:rPr>
    </w:lvl>
    <w:lvl w:ilvl="6">
      <w:start w:val="1"/>
      <w:numFmt w:val="bullet"/>
      <w:suff w:val="tab"/>
      <w:lvlText w:val="•"/>
      <w:lvlJc w:val="left"/>
      <w:pPr>
        <w:pStyle w:val="156"/>
        <w:ind w:left="5040" w:hanging="359"/>
        <w:tabs>
          <w:tab w:val="left" w:pos="5040" w:leader="none"/>
        </w:tabs>
      </w:pPr>
      <w:rPr>
        <w:rFonts w:ascii="Comic Sans MS" w:hAnsi="Comic Sans MS"/>
      </w:rPr>
    </w:lvl>
    <w:lvl w:ilvl="7">
      <w:start w:val="1"/>
      <w:numFmt w:val="bullet"/>
      <w:suff w:val="tab"/>
      <w:lvlText w:val="•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mic Sans MS" w:hAnsi="Comic Sans MS"/>
      </w:rPr>
    </w:lvl>
    <w:lvl w:ilvl="8">
      <w:start w:val="1"/>
      <w:numFmt w:val="bullet"/>
      <w:suff w:val="tab"/>
      <w:lvlText w:val="•"/>
      <w:lvlJc w:val="left"/>
      <w:pPr>
        <w:pStyle w:val="156"/>
        <w:ind w:left="6480" w:hanging="359"/>
        <w:tabs>
          <w:tab w:val="left" w:pos="6480" w:leader="none"/>
        </w:tabs>
      </w:pPr>
      <w:rPr>
        <w:rFonts w:ascii="Comic Sans MS" w:hAnsi="Comic Sans MS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720" w:hanging="359"/>
      </w:pPr>
      <w:rPr>
        <w:u w:val="single"/>
      </w:r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paragraph" w:styleId="13">
    <w:name w:val="Heading 2"/>
    <w:basedOn w:val="8"/>
    <w:next w:val="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paragraph" w:styleId="15">
    <w:name w:val="Heading 3"/>
    <w:basedOn w:val="8"/>
    <w:next w:val="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paragraph" w:styleId="17">
    <w:name w:val="Heading 4"/>
    <w:basedOn w:val="8"/>
    <w:next w:val="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paragraph" w:styleId="19">
    <w:name w:val="Heading 5"/>
    <w:basedOn w:val="8"/>
    <w:next w:val="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paragraph" w:styleId="21">
    <w:name w:val="Heading 6"/>
    <w:basedOn w:val="8"/>
    <w:next w:val="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paragraph" w:styleId="23">
    <w:name w:val="Heading 7"/>
    <w:basedOn w:val="8"/>
    <w:next w:val="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paragraph" w:styleId="25">
    <w:name w:val="Heading 8"/>
    <w:basedOn w:val="8"/>
    <w:next w:val="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paragraph" w:styleId="27">
    <w:name w:val="Heading 9"/>
    <w:basedOn w:val="8"/>
    <w:next w:val="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basedOn w:val="8"/>
    <w:qFormat/>
    <w:uiPriority w:val="1"/>
    <w:rPr>
      <w:color w:val="000000"/>
    </w:rPr>
    <w:pPr>
      <w:spacing w:lineRule="auto" w:line="240" w:after="0"/>
    </w:pPr>
  </w:style>
  <w:style w:type="paragraph" w:styleId="32">
    <w:name w:val="Title"/>
    <w:basedOn w:val="8"/>
    <w:next w:val="8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  <w:outlineLvl w:val="0"/>
    </w:pPr>
  </w:style>
  <w:style w:type="paragraph" w:styleId="33">
    <w:name w:val="Subtitle"/>
    <w:basedOn w:val="8"/>
    <w:next w:val="8"/>
    <w:qFormat/>
    <w:uiPriority w:val="11"/>
    <w:rPr>
      <w:i/>
      <w:color w:val="444444"/>
      <w:sz w:val="52"/>
    </w:rPr>
    <w:pPr>
      <w:spacing w:lineRule="auto" w:line="240"/>
      <w:outlineLvl w:val="0"/>
    </w:pPr>
  </w:style>
  <w:style w:type="paragraph" w:styleId="34">
    <w:name w:val="Quote"/>
    <w:basedOn w:val="8"/>
    <w:next w:val="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35">
    <w:name w:val="Intense Quote"/>
    <w:basedOn w:val="8"/>
    <w:next w:val="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36">
    <w:name w:val="Header"/>
    <w:basedOn w:val="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37">
    <w:name w:val="Footer"/>
    <w:basedOn w:val="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38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8"/>
    <w:next w:val="8"/>
    <w:uiPriority w:val="39"/>
    <w:unhideWhenUsed/>
    <w:pPr>
      <w:ind w:left="0" w:right="0" w:hanging="0"/>
      <w:spacing w:after="57"/>
    </w:pPr>
  </w:style>
  <w:style w:type="paragraph" w:styleId="65">
    <w:name w:val="toc 2"/>
    <w:basedOn w:val="8"/>
    <w:next w:val="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8"/>
    <w:next w:val="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8"/>
    <w:next w:val="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8"/>
    <w:next w:val="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8"/>
    <w:next w:val="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8"/>
    <w:next w:val="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8"/>
    <w:next w:val="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8"/>
    <w:next w:val="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56">
    <w:name w:val="Обычный"/>
    <w:next w:val="156"/>
    <w:rPr>
      <w:rFonts w:eastAsia="Times New Roman"/>
      <w:sz w:val="24"/>
      <w:szCs w:val="24"/>
      <w:lang w:val="ru-RU" w:bidi="ar-SA" w:eastAsia="ru-RU"/>
    </w:rPr>
  </w:style>
  <w:style w:type="character" w:styleId="157">
    <w:name w:val="Основной шрифт абзаца"/>
    <w:next w:val="157"/>
    <w:semiHidden/>
  </w:style>
  <w:style w:type="table" w:styleId="158">
    <w:name w:val="Обычная таблица"/>
    <w:next w:val="158"/>
    <w:semiHidden/>
    <w:tblPr/>
  </w:style>
  <w:style w:type="numbering" w:styleId="159">
    <w:name w:val="Нет списка"/>
    <w:next w:val="159"/>
    <w:semiHidden/>
  </w:style>
  <w:style w:type="character" w:styleId="160">
    <w:name w:val="apple-style-span"/>
    <w:next w:val="160"/>
  </w:style>
  <w:style w:type="character" w:styleId="161">
    <w:name w:val="apple-converted-space"/>
    <w:next w:val="161"/>
  </w:style>
  <w:style w:type="character" w:styleId="610" w:default="1">
    <w:name w:val="Default Paragraph Font"/>
    <w:uiPriority w:val="1"/>
    <w:semiHidden/>
    <w:unhideWhenUsed/>
  </w:style>
  <w:style w:type="numbering" w:styleId="611" w:default="1">
    <w:name w:val="No List"/>
    <w:uiPriority w:val="99"/>
    <w:semiHidden/>
    <w:unhideWhenUsed/>
  </w:style>
  <w:style w:type="paragraph" w:styleId="612" w:default="1">
    <w:name w:val="Normal"/>
    <w:qFormat/>
  </w:style>
  <w:style w:type="table" w:styleId="6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