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01"/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</w:pPr>
      <w:r>
        <w:rPr>
          <w:rFonts w:ascii="Arial" w:hAnsi="Arial" w:eastAsia="Arial" w:cs="Arial"/>
          <w:b/>
          <w:color w:val="000000"/>
          <w:spacing w:val="1"/>
        </w:rPr>
        <w:t xml:space="preserve"> </w:t>
      </w:r>
      <w:r>
        <w:rPr>
          <w:rFonts w:ascii="Times New Roman" w:hAnsi="Times New Roman" w:eastAsia="Arial" w:cs="Times New Roman"/>
          <w:b/>
          <w:color w:val="000000"/>
          <w:spacing w:val="1"/>
          <w:sz w:val="28"/>
          <w:szCs w:val="28"/>
        </w:rPr>
        <w:t xml:space="preserve">Формирование белорусской народности -14 -15 век</w:t>
      </w:r>
      <w:r>
        <w:rPr>
          <w:rFonts w:ascii="Times New Roman" w:hAnsi="Times New Roman" w:eastAsia="Arial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00000"/>
          <w:spacing w:val="1"/>
          <w:sz w:val="28"/>
          <w:szCs w:val="28"/>
        </w:rPr>
        <w:t xml:space="preserve">1. Условия формирования белорусской народности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00000"/>
          <w:spacing w:val="1"/>
          <w:sz w:val="28"/>
          <w:szCs w:val="28"/>
        </w:rPr>
        <w:t xml:space="preserve">В XIII–XIV веках на территории Восточной Европы сформировались два центра объединения земель Древней Руси — Великое Княжество Литовское (ВКЛ) и Московское княжество.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Arial" w:cs="Times New Roman"/>
          <w:color w:val="000000"/>
          <w:spacing w:val="1"/>
          <w:sz w:val="28"/>
          <w:szCs w:val="28"/>
        </w:rPr>
        <w:t xml:space="preserve">Начинался процесс формирования восточнославянских этносов, в том числе белорусской народности.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47"/>
        <w:tblW w:w="0" w:type="auto"/>
        <w:tblLook w:val="04A0" w:firstRow="1" w:lastRow="0" w:firstColumn="1" w:lastColumn="0" w:noHBand="0" w:noVBand="1"/>
      </w:tblPr>
      <w:tblGrid>
        <w:gridCol w:w="10466"/>
      </w:tblGrid>
      <w:tr>
        <w:trPr/>
        <w:tc>
          <w:tcPr>
            <w:tcW w:w="10466" w:type="dxa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eastAsia="Arial" w:cs="Times New Roman"/>
                <w:color w:val="000000"/>
                <w:spacing w:val="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Arial" w:cs="Times New Roman"/>
                <w:color w:val="000000"/>
                <w:spacing w:val="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Arial" w:cs="Times New Roman"/>
                <w:b/>
                <w:bCs/>
                <w:color w:val="000000"/>
                <w:spacing w:val="1"/>
                <w:sz w:val="28"/>
                <w:szCs w:val="28"/>
              </w:rPr>
              <w:t xml:space="preserve">Народность</w:t>
            </w:r>
            <w:r>
              <w:rPr>
                <w:rFonts w:ascii="Times New Roman" w:hAnsi="Times New Roman" w:eastAsia="Arial" w:cs="Times New Roman"/>
                <w:color w:val="000000"/>
                <w:spacing w:val="1"/>
                <w:sz w:val="28"/>
                <w:szCs w:val="28"/>
              </w:rPr>
              <w:t xml:space="preserve"> — устойчивая общность людей с единым происхождением, языком, территорией, экономикой, культурой и этническим самосознанием.</w:t>
            </w:r>
            <w:r/>
            <w:r>
              <w:rPr>
                <w:rFonts w:ascii="Times New Roman" w:hAnsi="Times New Roman" w:eastAsia="Arial" w:cs="Times New Roman"/>
                <w:color w:val="000000"/>
                <w:spacing w:val="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Arial" w:cs="Times New Roman"/>
                <w:color w:val="000000"/>
                <w:spacing w:val="1"/>
                <w:sz w:val="28"/>
                <w:szCs w:val="28"/>
                <w:highlight w:val="none"/>
              </w:rPr>
            </w:r>
          </w:p>
        </w:tc>
      </w:tr>
    </w:tbl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00000"/>
          <w:spacing w:val="1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color w:val="000000"/>
          <w:spacing w:val="1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bCs/>
          <w:color w:val="000000"/>
          <w:spacing w:val="1"/>
          <w:sz w:val="28"/>
          <w:szCs w:val="28"/>
        </w:rPr>
        <w:t xml:space="preserve">Этапы развития этноса </w:t>
      </w:r>
      <w:r>
        <w:rPr>
          <w:rFonts w:ascii="Times New Roman" w:hAnsi="Times New Roman" w:eastAsia="Arial" w:cs="Times New Roman"/>
          <w:color w:val="000000"/>
          <w:spacing w:val="1"/>
          <w:sz w:val="28"/>
          <w:szCs w:val="28"/>
        </w:rPr>
        <w:t xml:space="preserve">(этногенез): Род → Племя → Народность → Нация. Народность предшествует нации, формирование длилось с конца XIII до XVI века.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eastAsia="Arial" w:cs="Times New Roman"/>
          <w:b/>
          <w:bCs/>
          <w:color w:val="000000"/>
          <w:spacing w:val="1"/>
          <w:sz w:val="28"/>
          <w:szCs w:val="28"/>
        </w:rPr>
      </w:pPr>
      <w:r>
        <w:rPr>
          <w:rFonts w:ascii="Times New Roman" w:hAnsi="Times New Roman" w:eastAsia="Arial" w:cs="Times New Roman"/>
          <w:b/>
          <w:bCs/>
          <w:color w:val="000000"/>
          <w:spacing w:val="1"/>
          <w:sz w:val="28"/>
          <w:szCs w:val="28"/>
        </w:rPr>
        <w:t xml:space="preserve">Территория белорусской народности к XVI веку: 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601"/>
        <w:rPr>
          <w:rFonts w:ascii="Times New Roman" w:hAnsi="Times New Roman" w:eastAsia="Arial" w:cs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 w:eastAsia="Arial" w:cs="Times New Roman"/>
          <w:color w:val="000000"/>
          <w:spacing w:val="1"/>
          <w:sz w:val="28"/>
          <w:szCs w:val="28"/>
        </w:rPr>
        <w:t xml:space="preserve">северная граница — Ливонский орден, Псков и Новгород;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eastAsia="Arial" w:cs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 w:eastAsia="Arial" w:cs="Times New Roman"/>
          <w:color w:val="000000"/>
          <w:spacing w:val="1"/>
          <w:sz w:val="28"/>
          <w:szCs w:val="28"/>
        </w:rPr>
        <w:t xml:space="preserve">западная — Западное Подляшье (соседи — поляки, литовцы, ятвяги);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eastAsia="Arial" w:cs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 w:eastAsia="Arial" w:cs="Times New Roman"/>
          <w:color w:val="000000"/>
          <w:spacing w:val="1"/>
          <w:sz w:val="28"/>
          <w:szCs w:val="28"/>
        </w:rPr>
        <w:t xml:space="preserve">южная — Полесье (контакты с украинским народом);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highlight w:val="none"/>
        </w:rPr>
      </w:pPr>
      <w:r>
        <w:rPr>
          <w:rFonts w:ascii="Times New Roman" w:hAnsi="Times New Roman" w:eastAsia="Arial" w:cs="Times New Roman"/>
          <w:color w:val="000000"/>
          <w:spacing w:val="1"/>
          <w:sz w:val="28"/>
          <w:szCs w:val="28"/>
        </w:rPr>
        <w:t xml:space="preserve">восточная — менялась, включала Брянщину и </w:t>
      </w:r>
      <w:r>
        <w:rPr>
          <w:rFonts w:ascii="Times New Roman" w:hAnsi="Times New Roman" w:eastAsia="Arial" w:cs="Times New Roman"/>
          <w:color w:val="000000"/>
          <w:spacing w:val="1"/>
          <w:sz w:val="28"/>
          <w:szCs w:val="28"/>
        </w:rPr>
        <w:t xml:space="preserve">Смоленщину.</w:t>
      </w:r>
      <w:r/>
      <w:r/>
    </w:p>
    <w:p>
      <w:pPr>
        <w:pStyle w:val="60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Что содействовало формированию этноса?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00000"/>
          <w:spacing w:val="1"/>
          <w:sz w:val="28"/>
          <w:szCs w:val="28"/>
        </w:rPr>
        <w:t xml:space="preserve">1.Объединение всех белорусских земель в рамках ВКЛ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00000"/>
          <w:spacing w:val="1"/>
          <w:sz w:val="28"/>
          <w:szCs w:val="28"/>
        </w:rPr>
        <w:t xml:space="preserve">2.Развитие хозяйства, расширение сухопутных путей стимулировали торговлю и связность территорий.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00000"/>
          <w:spacing w:val="1"/>
          <w:sz w:val="28"/>
          <w:szCs w:val="28"/>
        </w:rPr>
        <w:t xml:space="preserve">3.Сложилась сословная структура: шляхта, духовенство, мещане, крестьяне.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eastAsia="Arial" w:cs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 w:eastAsia="Arial" w:cs="Times New Roman"/>
          <w:color w:val="000000"/>
          <w:spacing w:val="1"/>
          <w:sz w:val="28"/>
          <w:szCs w:val="28"/>
        </w:rPr>
        <w:t xml:space="preserve">4.Конфессиональный фактор: православие было преобладающим до середины XVI века, укрепляло этническое единство.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00000"/>
          <w:spacing w:val="1"/>
          <w:sz w:val="28"/>
          <w:szCs w:val="28"/>
        </w:rPr>
        <w:t xml:space="preserve">5.Но расширение католицизма, протестантизма и Контрреформация усложнили формирование этнической элиты, она откалывалась от простого народа и этнически начала связывать себя с польским этносом.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00000"/>
          <w:spacing w:val="1"/>
          <w:sz w:val="28"/>
          <w:szCs w:val="28"/>
        </w:rPr>
        <w:t xml:space="preserve">2. Формирование этнического самосознания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bCs/>
          <w:color w:val="000000"/>
          <w:spacing w:val="1"/>
          <w:sz w:val="28"/>
          <w:szCs w:val="28"/>
        </w:rPr>
        <w:t xml:space="preserve">Этническое самосознание</w:t>
      </w:r>
      <w:r>
        <w:rPr>
          <w:rFonts w:ascii="Times New Roman" w:hAnsi="Times New Roman" w:eastAsia="Arial" w:cs="Times New Roman"/>
          <w:color w:val="000000"/>
          <w:spacing w:val="1"/>
          <w:sz w:val="28"/>
          <w:szCs w:val="28"/>
        </w:rPr>
        <w:t xml:space="preserve"> — важнейший признак народа; проявляется в самоназвании.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00000"/>
          <w:spacing w:val="1"/>
          <w:sz w:val="28"/>
          <w:szCs w:val="28"/>
        </w:rPr>
        <w:t xml:space="preserve">В XIV–XVI веках </w:t>
      </w:r>
      <w:r>
        <w:rPr>
          <w:rFonts w:ascii="Times New Roman" w:hAnsi="Times New Roman" w:eastAsia="Arial" w:cs="Times New Roman"/>
          <w:b/>
          <w:bCs/>
          <w:i/>
          <w:iCs/>
          <w:color w:val="000000"/>
          <w:spacing w:val="1"/>
          <w:sz w:val="28"/>
          <w:szCs w:val="28"/>
        </w:rPr>
        <w:t xml:space="preserve">большинство жителей современной Беларуси называли себя «русь», «русины», «руские»</w:t>
      </w:r>
      <w:r>
        <w:rPr>
          <w:rFonts w:ascii="Times New Roman" w:hAnsi="Times New Roman" w:eastAsia="Arial" w:cs="Times New Roman"/>
          <w:color w:val="000000"/>
          <w:spacing w:val="1"/>
          <w:sz w:val="28"/>
          <w:szCs w:val="28"/>
        </w:rPr>
        <w:t xml:space="preserve">. Такое название было общим с русскими и украинцами с исторической памятью о Древнерусском государстве и влиянием православия.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00000"/>
          <w:spacing w:val="1"/>
          <w:sz w:val="28"/>
          <w:szCs w:val="28"/>
        </w:rPr>
        <w:t xml:space="preserve">Каждая группа считала себя истинными «русскими» и по-разному называла соседей. Белорусы называли русских — «псковичами», «московитами»; украинцев — «волынянами», «казаками».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bCs/>
          <w:i/>
          <w:iCs/>
          <w:color w:val="000000"/>
          <w:spacing w:val="1"/>
          <w:sz w:val="28"/>
          <w:szCs w:val="28"/>
        </w:rPr>
        <w:t xml:space="preserve">Другие народы называли белорусов «литвинами»</w:t>
      </w:r>
      <w:r>
        <w:rPr>
          <w:rFonts w:ascii="Times New Roman" w:hAnsi="Times New Roman" w:eastAsia="Arial" w:cs="Times New Roman"/>
          <w:color w:val="000000"/>
          <w:spacing w:val="1"/>
          <w:sz w:val="28"/>
          <w:szCs w:val="28"/>
        </w:rPr>
        <w:t xml:space="preserve">: балтское (литовское) население, католическая шляхта, жители западных земель Беларуси и восточной Литвы, общее название жителей ВКЛ.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00000"/>
          <w:spacing w:val="1"/>
          <w:sz w:val="28"/>
          <w:szCs w:val="28"/>
        </w:rPr>
        <w:t xml:space="preserve">Во второй половине XVI века появился этноним «белорусец», использовавшийся в Российском государстве. </w:t>
      </w:r>
      <w:r>
        <w:rPr>
          <w:rFonts w:ascii="Cambria" w:hAnsi="Cambria" w:eastAsia="Cambria" w:cs="Cambria"/>
          <w:b w:val="0"/>
          <w:i w:val="0"/>
          <w:caps w:val="0"/>
          <w:smallCaps w:val="0"/>
          <w:strike w:val="0"/>
          <w:color w:val="000000" w:themeColor="dark1"/>
          <w:sz w:val="28"/>
          <w:szCs w:val="28"/>
          <w:u w:val="none"/>
          <w:lang w:val="ru-RU"/>
        </w:rPr>
        <w:t xml:space="preserve">В </w:t>
      </w:r>
      <w:r>
        <w:rPr>
          <w:rFonts w:ascii="Cambria" w:hAnsi="Cambria" w:eastAsia="Cambria" w:cs="Cambria"/>
          <w:b/>
          <w:i w:val="0"/>
          <w:caps w:val="0"/>
          <w:smallCaps w:val="0"/>
          <w:strike w:val="0"/>
          <w:color w:val="000000" w:themeColor="dark1"/>
          <w:sz w:val="28"/>
          <w:szCs w:val="28"/>
          <w:u w:val="none"/>
          <w:lang w:val="ru-RU"/>
        </w:rPr>
        <w:t xml:space="preserve">1586 г. </w:t>
      </w:r>
      <w:r>
        <w:rPr>
          <w:rFonts w:ascii="Cambria" w:hAnsi="Cambria" w:eastAsia="Cambria" w:cs="Cambria"/>
          <w:b w:val="0"/>
          <w:i w:val="0"/>
          <w:caps w:val="0"/>
          <w:smallCaps w:val="0"/>
          <w:strike w:val="0"/>
          <w:color w:val="000000" w:themeColor="dark1"/>
          <w:sz w:val="28"/>
          <w:szCs w:val="28"/>
          <w:u w:val="none"/>
          <w:lang w:val="ru-RU"/>
        </w:rPr>
        <w:t xml:space="preserve">шляхтич </w:t>
      </w:r>
      <w:r>
        <w:rPr>
          <w:rFonts w:ascii="Cambria" w:hAnsi="Cambria" w:eastAsia="Cambria" w:cs="Cambria"/>
          <w:b/>
          <w:i w:val="0"/>
          <w:caps w:val="0"/>
          <w:smallCaps w:val="0"/>
          <w:strike w:val="0"/>
          <w:color w:val="000000" w:themeColor="dark1"/>
          <w:sz w:val="28"/>
          <w:szCs w:val="28"/>
          <w:u w:val="none"/>
          <w:lang w:val="ru-RU"/>
        </w:rPr>
        <w:t xml:space="preserve">Соломон Рысинский</w:t>
      </w:r>
      <w:r>
        <w:rPr>
          <w:rFonts w:ascii="Cambria" w:hAnsi="Cambria" w:eastAsia="Cambria" w:cs="Cambria"/>
          <w:b w:val="0"/>
          <w:i w:val="0"/>
          <w:caps w:val="0"/>
          <w:smallCaps w:val="0"/>
          <w:strike w:val="0"/>
          <w:color w:val="000000" w:themeColor="dark1"/>
          <w:sz w:val="28"/>
          <w:szCs w:val="28"/>
          <w:u w:val="none"/>
          <w:lang w:val="ru-RU"/>
        </w:rPr>
        <w:t xml:space="preserve">, родом с Полотчины, первым из современников использовал термин </w:t>
      </w:r>
      <w:r>
        <w:rPr>
          <w:rFonts w:ascii="Cambria" w:hAnsi="Cambria" w:eastAsia="Cambria" w:cs="Cambria"/>
          <w:b/>
          <w:i w:val="0"/>
          <w:caps w:val="0"/>
          <w:smallCaps w:val="0"/>
          <w:strike w:val="0"/>
          <w:color w:val="000000" w:themeColor="dark1"/>
          <w:sz w:val="28"/>
          <w:szCs w:val="28"/>
          <w:u w:val="none"/>
          <w:lang w:val="ru-RU"/>
        </w:rPr>
        <w:t xml:space="preserve">«белорус» </w:t>
      </w:r>
      <w:r>
        <w:rPr>
          <w:rFonts w:ascii="Times New Roman" w:hAnsi="Times New Roman" w:eastAsia="Arial" w:cs="Times New Roman"/>
          <w:color w:val="000000"/>
          <w:spacing w:val="1"/>
          <w:sz w:val="36"/>
          <w:szCs w:val="36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00000"/>
          <w:spacing w:val="1"/>
          <w:sz w:val="28"/>
          <w:szCs w:val="28"/>
        </w:rPr>
        <w:t xml:space="preserve">Происхождение связано с географией: «Белая Русь» — северо-восточные земли ВКЛ (Полочина, Витебщина, Смоленщина, Поднепровье).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Arial" w:cs="Times New Roman"/>
          <w:color w:val="000000"/>
          <w:spacing w:val="1"/>
          <w:sz w:val="28"/>
          <w:szCs w:val="28"/>
        </w:rPr>
        <w:t xml:space="preserve">Западная часть современной Беларуси называлась Литвой.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eastAsia="Arial" w:cs="Times New Roman"/>
          <w:color w:val="000000"/>
          <w:spacing w:val="1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color w:val="000000"/>
          <w:spacing w:val="1"/>
          <w:sz w:val="28"/>
          <w:szCs w:val="28"/>
        </w:rPr>
        <w:t xml:space="preserve">Существовали и локальные самоназвания (например, «полочанин», «туровец»), а также региональные («полешуки» — жители Полесья).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00000"/>
          <w:spacing w:val="1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color w:val="000000"/>
          <w:spacing w:val="1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b/>
          <w:bCs/>
          <w:color w:val="000000"/>
          <w:spacing w:val="1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/>
          <w:color w:val="000000"/>
          <w:spacing w:val="1"/>
          <w:sz w:val="28"/>
          <w:szCs w:val="28"/>
        </w:rPr>
        <w:t xml:space="preserve">3. Старобелорусский язык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00000"/>
          <w:spacing w:val="1"/>
          <w:sz w:val="28"/>
          <w:szCs w:val="28"/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645910" cy="1962897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80749872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 flipH="0" flipV="0">
                          <a:off x="0" y="0"/>
                          <a:ext cx="6645909" cy="19628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23.3pt;height:154.6pt;mso-wrap-distance-left:0.0pt;mso-wrap-distance-top:0.0pt;mso-wrap-distance-right:0.0pt;mso-wrap-distance-bottom:0.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eastAsia="Arial" w:cs="Times New Roman"/>
          <w:b/>
          <w:color w:val="000000"/>
          <w:spacing w:val="1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b/>
          <w:color w:val="000000"/>
          <w:spacing w:val="1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00000"/>
          <w:spacing w:val="1"/>
          <w:sz w:val="28"/>
          <w:szCs w:val="28"/>
        </w:rPr>
        <w:t xml:space="preserve">Формирование народности сопровождалось сближением диалектов и созданием старобелорусского языка.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00000"/>
          <w:spacing w:val="1"/>
          <w:sz w:val="28"/>
          <w:szCs w:val="28"/>
        </w:rPr>
        <w:t xml:space="preserve">К XVI веку сформировались особенности: оканье, яканье, дзеканье, цеканье.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00000"/>
          <w:spacing w:val="1"/>
          <w:sz w:val="28"/>
          <w:szCs w:val="28"/>
        </w:rPr>
        <w:t xml:space="preserve">В XIV–XVII вв. старобелорусский был государственным языком ВКЛ: судебный, административный, литературный. З</w:t>
      </w:r>
      <w:r>
        <w:rPr>
          <w:rFonts w:ascii="Times New Roman" w:hAnsi="Times New Roman" w:eastAsia="Arial" w:cs="Times New Roman"/>
          <w:b/>
          <w:bCs/>
          <w:color w:val="000000"/>
          <w:spacing w:val="1"/>
          <w:sz w:val="28"/>
          <w:szCs w:val="28"/>
        </w:rPr>
        <w:t xml:space="preserve">акреплён в Статуте 1588 года.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00000"/>
          <w:spacing w:val="1"/>
          <w:sz w:val="28"/>
          <w:szCs w:val="28"/>
        </w:rPr>
        <w:t xml:space="preserve">На старобелорусском писали и белорусские татары (китабы — религиозные книги арабским письмом).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Arial" w:cs="Times New Roman"/>
          <w:color w:val="000000"/>
          <w:spacing w:val="1"/>
          <w:sz w:val="28"/>
          <w:szCs w:val="28"/>
        </w:rPr>
        <w:t xml:space="preserve">Ф. Скорина издал Библию на старобелорусском.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00000"/>
          <w:spacing w:val="1"/>
          <w:sz w:val="28"/>
          <w:szCs w:val="28"/>
        </w:rPr>
        <w:t xml:space="preserve">Процесс «обелорушивания» церковного языка поддержала униатская церковь.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Arial" w:cs="Times New Roman"/>
          <w:color w:val="000000"/>
          <w:spacing w:val="1"/>
          <w:sz w:val="28"/>
          <w:szCs w:val="28"/>
        </w:rPr>
        <w:t xml:space="preserve">Но </w:t>
      </w:r>
      <w:r>
        <w:rPr>
          <w:rFonts w:ascii="Times New Roman" w:hAnsi="Times New Roman" w:eastAsia="Arial" w:cs="Times New Roman"/>
          <w:b/>
          <w:bCs/>
          <w:color w:val="000000"/>
          <w:spacing w:val="1"/>
          <w:sz w:val="28"/>
          <w:szCs w:val="28"/>
        </w:rPr>
        <w:t xml:space="preserve">после 1697 года старобелорусский исчез из делопроизводства, уступив польскому. </w:t>
      </w:r>
      <w:r>
        <w:rPr>
          <w:rFonts w:ascii="Times New Roman" w:hAnsi="Times New Roman" w:eastAsia="Arial" w:cs="Times New Roman"/>
          <w:color w:val="000000"/>
          <w:spacing w:val="1"/>
          <w:sz w:val="28"/>
          <w:szCs w:val="28"/>
        </w:rPr>
        <w:t xml:space="preserve">Белорусский язык сохранялся в разговорной речи крестьян и мещан.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00000"/>
          <w:spacing w:val="1"/>
          <w:sz w:val="28"/>
          <w:szCs w:val="28"/>
        </w:rPr>
        <w:t xml:space="preserve">4. Повседневная жизнь населения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00000"/>
          <w:spacing w:val="1"/>
          <w:sz w:val="28"/>
          <w:szCs w:val="28"/>
        </w:rPr>
        <w:t xml:space="preserve">Единство материальной и духовной культуры белорусской народности.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00000"/>
          <w:spacing w:val="1"/>
          <w:sz w:val="28"/>
          <w:szCs w:val="28"/>
        </w:rPr>
        <w:t xml:space="preserve">Природно-климатические и социально-экономические условия определяли хозяйственную деятельность, типы жилья и построек.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00000"/>
          <w:spacing w:val="1"/>
          <w:sz w:val="28"/>
          <w:szCs w:val="28"/>
        </w:rPr>
        <w:t xml:space="preserve">1.Большинство жили в деревянных домах с глинобитными печами, небольшими по размерам. Знать и зажиточные — в одно- или двухэтажных домах с печами и стеклами.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00000"/>
          <w:spacing w:val="1"/>
          <w:sz w:val="28"/>
          <w:szCs w:val="28"/>
        </w:rPr>
        <w:t xml:space="preserve">2.Основные поселения — деревни, города, с XV века — местечки.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00000"/>
          <w:spacing w:val="1"/>
          <w:sz w:val="28"/>
          <w:szCs w:val="28"/>
        </w:rPr>
        <w:t xml:space="preserve">3. Появились </w:t>
      </w:r>
      <w:r>
        <w:rPr>
          <w:rFonts w:ascii="Times New Roman" w:hAnsi="Times New Roman" w:eastAsia="Arial" w:cs="Times New Roman"/>
          <w:b/>
          <w:bCs/>
          <w:color w:val="000000"/>
          <w:spacing w:val="1"/>
          <w:sz w:val="28"/>
          <w:szCs w:val="28"/>
        </w:rPr>
        <w:t xml:space="preserve">фольварки</w:t>
      </w:r>
      <w:r>
        <w:rPr>
          <w:rFonts w:ascii="Times New Roman" w:hAnsi="Times New Roman" w:eastAsia="Arial" w:cs="Times New Roman"/>
          <w:color w:val="000000"/>
          <w:spacing w:val="1"/>
          <w:sz w:val="28"/>
          <w:szCs w:val="28"/>
        </w:rPr>
        <w:t xml:space="preserve"> — центры феодального хозяйства; мелкая шляхта жила в застенках, околицах; крестьянские поселения — слободы, вульки.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00000"/>
          <w:spacing w:val="1"/>
          <w:sz w:val="28"/>
          <w:szCs w:val="28"/>
        </w:rPr>
        <w:t xml:space="preserve">4.Магнаты жили в замках, превращавшихся во дворцово-парковые ансамбли.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00000"/>
          <w:spacing w:val="1"/>
          <w:sz w:val="28"/>
          <w:szCs w:val="28"/>
        </w:rPr>
        <w:t xml:space="preserve">5.Одежда была домашнего производства, украшалась орнаментами. С XVI века шляхта носила «сарматский костюм», магнаты — западноевропейский стиль.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00000"/>
          <w:spacing w:val="1"/>
          <w:sz w:val="28"/>
          <w:szCs w:val="28"/>
        </w:rPr>
        <w:t xml:space="preserve">6.Национальная кухня: мучные и крупяные блюда, молочные продукты, овощи, рыба, мясо; с XVI века — разнообразные супы;  кухня знати включала экзотические специи.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00000"/>
          <w:spacing w:val="1"/>
          <w:sz w:val="28"/>
          <w:szCs w:val="28"/>
        </w:rPr>
        <w:t xml:space="preserve">Материальная и духовная культуры тесно связаны и проявляются в народных праздниках и обрядах.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00000"/>
          <w:spacing w:val="1"/>
          <w:sz w:val="28"/>
          <w:szCs w:val="28"/>
        </w:rPr>
        <w:t xml:space="preserve">Распространённые жанры фольклора: песни, сказки, загадки, пословицы; обрядовые песни связаны с хозяйственной жизнью.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00000"/>
          <w:spacing w:val="1"/>
          <w:sz w:val="28"/>
          <w:szCs w:val="28"/>
        </w:rPr>
        <w:t xml:space="preserve">Танцы зародились в крестьянской среде, наиболее известен хоровод.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00000"/>
          <w:spacing w:val="1"/>
          <w:sz w:val="28"/>
          <w:szCs w:val="28"/>
        </w:rPr>
        <w:t xml:space="preserve">Музыкальные инструменты: гусли, рожок, дудки, труба; в Новое время — дуда, цимбалы, лира.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00000"/>
          <w:spacing w:val="1"/>
          <w:sz w:val="28"/>
          <w:szCs w:val="28"/>
        </w:rPr>
        <w:t xml:space="preserve">Вывод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eastAsia="Arial" w:cs="Times New Roman"/>
          <w:bCs/>
          <w:i/>
          <w:color w:val="000000"/>
          <w:spacing w:val="1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i/>
          <w:iCs/>
          <w:color w:val="000000"/>
          <w:spacing w:val="1"/>
          <w:sz w:val="28"/>
          <w:szCs w:val="28"/>
        </w:rPr>
        <w:t xml:space="preserve">С XIII по XVI века происходило формирование белорусской народности на основе общего языка, территории, социальной структуры, культуры и этнического самосознания. Это стало результатом взаимодействия природно-географических, политических, экономических и ре</w:t>
      </w:r>
      <w:r>
        <w:rPr>
          <w:rFonts w:ascii="Times New Roman" w:hAnsi="Times New Roman" w:eastAsia="Arial" w:cs="Times New Roman"/>
          <w:i/>
          <w:iCs/>
          <w:color w:val="000000"/>
          <w:spacing w:val="1"/>
          <w:sz w:val="28"/>
          <w:szCs w:val="28"/>
        </w:rPr>
        <w:t xml:space="preserve">лигиозных факторов, оказавших влияние на становление единого белорусского этноса.</w:t>
      </w:r>
      <w:r>
        <w:rPr>
          <w:rFonts w:ascii="Times New Roman" w:hAnsi="Times New Roman" w:eastAsia="Arial" w:cs="Times New Roman"/>
          <w:i/>
          <w:iCs/>
          <w:color w:val="000000"/>
          <w:spacing w:val="1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i/>
          <w:iCs/>
          <w:color w:val="000000"/>
          <w:spacing w:val="1"/>
          <w:sz w:val="28"/>
          <w:szCs w:val="28"/>
          <w:highlight w:val="none"/>
        </w:rPr>
      </w:r>
    </w:p>
    <w:tbl>
      <w:tblPr>
        <w:tblStyle w:val="4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2389"/>
        <w:gridCol w:w="3991"/>
        <w:gridCol w:w="2974"/>
      </w:tblGrid>
      <w:tr>
        <w:trPr/>
        <w:tc>
          <w:tcPr>
            <w:shd w:val="clear" w:color="f2f2f2" w:fill="f2f2f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2389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Arial" w:hAnsi="Arial" w:eastAsia="Arial" w:cs="Arial"/>
                <w:b/>
                <w:color w:val="000000"/>
                <w:sz w:val="24"/>
              </w:rPr>
              <w:t xml:space="preserve">Версия происхождения</w:t>
            </w:r>
            <w:r/>
          </w:p>
        </w:tc>
        <w:tc>
          <w:tcPr>
            <w:shd w:val="clear" w:color="f2f2f2" w:fill="f2f2f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3991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Arial" w:hAnsi="Arial" w:eastAsia="Arial" w:cs="Arial"/>
                <w:b/>
                <w:color w:val="000000"/>
                <w:sz w:val="24"/>
              </w:rPr>
              <w:t xml:space="preserve">Краткое описание</w:t>
            </w:r>
            <w:r/>
          </w:p>
        </w:tc>
        <w:tc>
          <w:tcPr>
            <w:shd w:val="clear" w:color="f2f2f2" w:fill="f2f2f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2974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Arial" w:hAnsi="Arial" w:eastAsia="Arial" w:cs="Arial"/>
                <w:b/>
                <w:color w:val="000000"/>
                <w:sz w:val="24"/>
              </w:rPr>
              <w:t xml:space="preserve">Основные представители и примеры</w:t>
            </w:r>
            <w:r/>
          </w:p>
        </w:tc>
      </w:tr>
      <w:tr>
        <w:trPr/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2389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Независимость и свобода</w:t>
            </w:r>
            <w:r/>
          </w:p>
        </w:tc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3991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«Белая» — означает свободная, независимая от монголо-татар и литовских князей земля.</w:t>
            </w:r>
            <w:r/>
          </w:p>
        </w:tc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2974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А. Потебня, М. Любавский, М. Довнар-Запольский</w:t>
            </w:r>
            <w:r/>
          </w:p>
        </w:tc>
      </w:tr>
      <w:tr>
        <w:trPr/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2389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Цвет волос и одежды</w:t>
            </w:r>
            <w:r/>
          </w:p>
        </w:tc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3991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Название связано с белым цветом волос (блондины) или одежды жителей.</w:t>
            </w:r>
            <w:r/>
          </w:p>
        </w:tc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2974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Я. Рейтенфельс, В. Татищев, Е. Карский</w:t>
            </w:r>
            <w:r/>
          </w:p>
        </w:tc>
      </w:tr>
      <w:tr>
        <w:trPr/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2389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Религиозная принадлежность</w:t>
            </w:r>
            <w:r/>
          </w:p>
        </w:tc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3991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«Белая Русь» — земли христианские, в противоположность языческой «Черной Руси».</w:t>
            </w:r>
            <w:r/>
          </w:p>
        </w:tc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2974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Историки, сравнивающие «белую» и «черную» Русь</w:t>
            </w:r>
            <w:r/>
          </w:p>
        </w:tc>
      </w:tr>
      <w:tr>
        <w:trPr/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2389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Значение «великая» или «древняя»</w:t>
            </w:r>
            <w:r/>
          </w:p>
        </w:tc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3991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«Белая» — великая или древняя Русь, аналогия с Белой Хорватией и Белой Сербией.</w:t>
            </w:r>
            <w:r/>
          </w:p>
        </w:tc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2974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Н. Карамзин</w:t>
            </w:r>
            <w:r/>
          </w:p>
        </w:tc>
      </w:tr>
      <w:tr>
        <w:trPr/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2389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Цветовая символика сторон света</w:t>
            </w:r>
            <w:r/>
          </w:p>
        </w:tc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3991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Белый соответствует востоку, в том числе у славян и народов степи (ср. Белая Орда).</w:t>
            </w:r>
            <w:r/>
          </w:p>
        </w:tc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2974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Г. Вернадский и анализ цветовых тройк у славян, степных народов</w:t>
            </w:r>
            <w:r/>
          </w:p>
        </w:tc>
      </w:tr>
      <w:tr>
        <w:trPr/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2389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Белизна территории или климатические особенности</w:t>
            </w:r>
            <w:r/>
          </w:p>
        </w:tc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3991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«Белая Русь» — территория с белыми снегами, чистой природой и ясными реками.</w:t>
            </w:r>
            <w:r/>
          </w:p>
        </w:tc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2974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Сигизмунд Герберштейн (снег и климат)</w:t>
            </w:r>
            <w:r/>
          </w:p>
        </w:tc>
      </w:tr>
      <w:tr>
        <w:trPr/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2389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Историко-хронологические версии</w:t>
            </w:r>
            <w:r/>
          </w:p>
        </w:tc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3991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Использование белой одежды священниками и воинами в летописях после Пасхи.</w:t>
            </w:r>
            <w:r/>
          </w:p>
        </w:tc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2974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Средневековые хроники</w:t>
            </w:r>
            <w:r/>
          </w:p>
        </w:tc>
      </w:tr>
    </w:tbl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720" w:right="720" w:bottom="720" w:left="720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</w:font>
  <w:font w:name="Times New Roman">
    <w:panose1 w:val="02020603050405020304"/>
  </w:font>
  <w:font w:name="Symbol">
    <w:panose1 w:val="05050102010706020507"/>
  </w:font>
  <w:font w:name="Arial">
    <w:panose1 w:val="020B060402020202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8"/>
    <w:next w:val="598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8"/>
    <w:next w:val="598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8"/>
    <w:next w:val="59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8"/>
    <w:next w:val="59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8"/>
    <w:next w:val="59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8"/>
    <w:next w:val="59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8"/>
    <w:next w:val="59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8"/>
    <w:next w:val="59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8"/>
    <w:next w:val="59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598"/>
    <w:next w:val="59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598"/>
    <w:next w:val="59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598"/>
    <w:next w:val="59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8"/>
    <w:next w:val="59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8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59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10"/>
    <w:link w:val="43"/>
    <w:uiPriority w:val="99"/>
  </w:style>
  <w:style w:type="paragraph" w:styleId="45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59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59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table" w:styleId="5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0" w:default="1">
    <w:name w:val="No List"/>
    <w:uiPriority w:val="99"/>
    <w:semiHidden/>
    <w:unhideWhenUsed/>
  </w:style>
  <w:style w:type="paragraph" w:styleId="601">
    <w:name w:val="No Spacing"/>
    <w:basedOn w:val="598"/>
    <w:uiPriority w:val="1"/>
    <w:qFormat/>
    <w:pPr>
      <w:spacing w:after="0" w:line="240" w:lineRule="auto"/>
    </w:pPr>
  </w:style>
  <w:style w:type="paragraph" w:styleId="602">
    <w:name w:val="List Paragraph"/>
    <w:basedOn w:val="598"/>
    <w:uiPriority w:val="34"/>
    <w:qFormat/>
    <w:pPr>
      <w:contextualSpacing/>
      <w:ind w:left="720"/>
    </w:pPr>
  </w:style>
  <w:style w:type="character" w:styleId="60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2025-11-05T17:01:57Z</dcterms:modified>
</cp:coreProperties>
</file>