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00000"/>
          <w:sz w:val="32"/>
          <w:szCs w:val="32"/>
        </w:rPr>
        <w:t xml:space="preserve">Конспект для подготовки к ЦЭ: «Мир во второй половине 1940-х — начале 1990-х гг.»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1. Ялтинско-Потсдамская система международных отношений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Основы послевоенного мироустройства, зон влияния и принципов взаимодействия великих держав (СССР, США, Великобритании) были заложены на двух ключевых конференциях 1945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Ялтинская конференция (4–11 февраля 1945 г.)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-Принято решение о разделе Германии на 4 зоны оккупации (советскую, американскую, британскую, французскую), Берлина — на 4 сектора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-Провозглашены курсы на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демилитаризацию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(ликвидация ВПК и армии) и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денацификацию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(уничтожение нацистской идеологии и партии)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-Закреплено вхождение Западной Беларуси и Западной Украины в состав СССР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Потсдамская конференция (17 июля — 2 августа 1945 г.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-Уточнены условия оккупации, согласован курс на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демократизацию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Германии (восстановление свобод, партий)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-Решено организовать международный суд над нацистскими преступниками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-Установлена система репараций (СССР изымал оборудование из своей зоны)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-Изменены границы: СССР передана часть Восточной Пруссии с г. Кёнигсберг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-СССР подтвердил вступление в войну с Японией в обмен на Курильские острова и Южный Сахалин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Создание ООН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Устав ООН подписан на конференции в Сан-Франциско (25 апреля — 26 июня 1945 г.)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БССР стала страной-учредительницей ООН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, подписав Устав 26 июня 1945 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2. Формирование двухполюсного мира и «холодная война»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После войны лидерство перешло к двум сверхдержавам — СССР и США, что разделило мир на два противоположных лагеря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Сущность «холодной войны»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глобальное идеологическое, политическое и экономическое противостояние между капиталистической (США) и социалистической (СССР) системами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Точка отсчета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выступление У. Черчилля в г. Фултон (США) 5 марта 1946 г., где он призвал к союзу англоязычных стран против «экспансионистских устремлений» СССР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Оформление военно-политических и экономических блоков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Западный блок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1. 1947-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План Маршалла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(программа экономической помощи Европы со стороны США)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2. 1949-Создание военно-политического блока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НАТО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 </w:t>
      </w:r>
      <w:r/>
      <w:r/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Восточный блок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создание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1949-СЭВ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(Совет Экономической Взаимопомощи,  для экономической интеграции) 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1955 - создание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ОВД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(Организация Варшавского договора,  — военно-политический союз в ответ на вступление ФРГ в НАТО) </w:t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Крупнейшие кризисы и локальные конфликты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-Корейская война (1950–1953 гг.)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-Война во Вьетнаме (1965–1973 гг.)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-Карибский кризис (1962 г.)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— пик противостояния, поставивший мир на грань ядерной войны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  <w:u w:val="singl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  <w:u w:val="single"/>
        </w:rPr>
        <w:t xml:space="preserve">Период «разрядки» международной напряженности</w:t>
      </w:r>
      <w:r>
        <w:rPr>
          <w:rFonts w:ascii="Times New Roman" w:hAnsi="Times New Roman" w:eastAsia="Arial" w:cs="Times New Roman"/>
          <w:color w:val="000000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-1972 г. подписаны советско-американские договоры по ПРО и ОСВ-1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-1975 г.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подписан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Заключительный акт СБСЕ в Хельсинки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(закрепление нерушимости послевоенных границ, уважение суверенитета и прав человека) </w:t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Новый виток конфронтации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рубеж 1970–1980-х гг., размещение американских ракет в Европе (1983 г.)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3. Крушение колониальной системы (Деколонизация)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Процесс обретения независимости колониями в Азии и Африке (активная фаза: 1945–1970-е гг.)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Факторы деколонизации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ослабление метрополий, рост национального самосознания, появление местной интеллигенции с европейским образованием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Пути достижения независимости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Мирный путь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Индия (1947 г.)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Вооруженная борьба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Алжир против Франции (1954–1962 гг.) (p. 9).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1960 год — «Год Африки»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(независимость получили сразу 17 африканских государств)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Итоги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крушение колониальных империй, появление десятков новых суверенных государств. Многие из них сохранили экономическую зависимость от бывших метрополий.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Роль БССР в основании Организации Объединенных Наций (ООН)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Белорусская ССР является одним из 51 государства — учредителя Организации Объединенных Наций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 Включение советской республики, не обладавшей в полной мере статусом классического независимого государства, в состав создателей ключевой международной структуры стало уникальным прецедентом в истории мировой дипломатии.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1. Предпосылки и международно-правовая база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Правовой фундамент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В феврале 1944 года Верховный Совет СССР принял закон, расширявший права союзных республик в области внешних сношений. Им разрешалось вступать в прямые отношения с иностранными государствами и заключать международные договоры. В марте 1944 года был учреж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ден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Народный комиссариат иностранных дел БССР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, который возглавил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Кузьма Киселев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Дипломатический контекст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На Ялтинской конференции (февраль 1945 г.) руководство СССР предложило включить в состав будущей организации все советские республики для укрепления своих геополитических позиций. Союзники по антигитлеровской коалиции (США и Великобритания) выступили про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тив, но согласились сделать исключение только для двух республик —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Белоруссии (БССР) и Украины (УССР)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 Премьер-министр Великобритании У. Черчилль аргументировал это решение колоссальными жертвами белорусского народа, заявив: </w:t>
      </w: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«Мое сердце с Белой Русью, которая, истекая кровью, свергла тиранов»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2. Главные причины включения БССР в состав основателей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Признание БССР полноправным субъектом международного права на учредительном форуме ООН основывалось на двух ключевых факторах: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Признание беспримерного вклада в разгром нацизма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На территории республики развернулось крупнейшее в Европе партизанское и подпольное движение, сковывавшее значительные силы вермахта.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Огромные людские и материальные потери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Беларусь потеряла в годы Великой Отечественной войны каждого третьего жителя, а ее экономика и инфраструктура были практически полностью уничтожены. Право стать основателем ООН было завоевано ценой колоссальных жертв.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3. Участие в Сан-Францисской конференции и подписание Устава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Учредительная работа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1 мая 1945 года правительство БССР получило официальное приглашение на конференцию в Сан-Франциско от имени четырех великих держав (СССР, США, Великобритании и Китая).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Состав делегации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В состав белорусской миссии вошли видные ученые и государственные деятели, включая руководителя наркомата иностранных дел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К. Киселева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и президента Академии наук БССР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А. Жебрака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 Белорусские представители активно работали в комитетах по созданию структуры Генеральной Ассамблеи, Совета Безопасности и международных судов.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Кульминация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26 июня 1945 года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делегация БССР поставила свою подпись под текстом Устава ООН (p. 10). Верховный Совет БССР ратифицировал этот документ 30 августа 1945 года, а 24 октября 1945 года (после сдачи ратификационной грамоты) Устав вступил в силу, что сегодня отмечается как Всем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ирный день ООН.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4. Первые глобальные инициативы БССР в рамках ООН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Деятельность БССР в первые годы существования организации не ограничивалась формальным присутствием. Белорусские дипломаты выступили авторами важнейших гуманитарных решений: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Наказание военных преступников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На 1-й сессии Генеральной Ассамблеи ООН (1946 г.) именно по инициативе белорусской делегации была принята важнейшая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Резолюция о выдаче и наказании военных преступников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, скрывающихся за рубежом.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Конвенция о нераспространении срока давности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В продолжение этой борьбы БССР инициировала принятие Генеральной Ассамблеей (1971 г.) международной Конвенции о неприменимости срока давности к военным преступлениям и преступлениям против человечества.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Гуманитарная интеграция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Благодаря статусу члена ООН, республика смогла напрямую войти во всемирные институты — ЮНЕСКО, Всемирную организацию здравоохранения (ВОЗ), Международную организацию труда (МОТ), а также получать международную помощь для послевоенного восстановления чере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з фонд ЮНРРА.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Вывод для экзамена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: Роль БССР в основании ООН — это международное признание подвига белорусского народа в борьбе против фашизма. Этот шаг позволил республике выйти на глобальную арену, зафиксировать свои послевоенные границы и заложить прочный фундамент для современной мног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овекторной внешней политики независимой Республики Беларусь.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01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30666" cy="588163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97290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030666" cy="5881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4.9pt;height:463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01"/>
        <w:jc w:val="both"/>
        <w:rPr>
          <w:highlight w:val="non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03619" cy="5903619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69831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903619" cy="5903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4.9pt;height:464.9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440" w:right="1440" w:bottom="1440" w:left="144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2026-05-15T16:28:55Z</dcterms:modified>
</cp:coreProperties>
</file>