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w:t xml:space="preserve">Билет 6. Общественно-политическая жизнь в БССР</w:t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 во второй половине 1940-х - 1980-ые гг.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color w:val="222222"/>
          <w:sz w:val="26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22222"/>
          <w:sz w:val="26"/>
        </w:rPr>
        <w:t xml:space="preserve">Источник 1. Из документальной повести С.Антоновича о Петре Мироновиче Машерове</w:t>
      </w:r>
      <w:r>
        <w:rPr>
          <w:rFonts w:ascii="Times New Roman" w:hAnsi="Times New Roman" w:cs="Times New Roman" w:eastAsia="Times New Roman"/>
          <w:b/>
          <w:color w:val="222222"/>
          <w:sz w:val="26"/>
          <w:highlight w:val="white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"...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Минский автомобильный завод переходил на производство новой машины семейства МАЗ-500. Многие вопросы решались сложно. Руководство предприятия обращалось напрямую к Машерову. Бывало за один час в кабинете </w:t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Первого секретаря КП БССР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 решалось большинство проблем.  Но Машеров не ограничивался кабинетной работой...Бывали случаи, когда он по четыре часа проводил на заводе, обходил цеха, интересовался технологией, говорил с рабочими у станков...Особая черта Машерова - порядочность и человечность, неразрывная связь с народом...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  <w:highlight w:val="white"/>
        </w:rPr>
      </w:r>
      <w:r>
        <w:rPr>
          <w:i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Машеров не принадлежал к тем людям, которые после каждого указания Москвы, сразу прикладывали руку к козырьку: будет сделано! У него всегда был свой взгляд, своя позиция, которую он отстаивал."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 w:val="false"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 w:val="false"/>
          <w:color w:val="222222"/>
          <w:sz w:val="26"/>
        </w:rPr>
        <w:t xml:space="preserve">Источник 2.</w:t>
      </w:r>
      <w:r>
        <w:rPr>
          <w:rFonts w:ascii="Times New Roman" w:hAnsi="Times New Roman" w:cs="Times New Roman" w:eastAsia="Times New Roman"/>
          <w:b/>
          <w:i w:val="false"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  <w:r>
        <w:drawing>
          <wp:inline xmlns:wp="http://schemas.openxmlformats.org/drawingml/2006/wordprocessingDrawing" distT="0" distB="0" distL="0" distR="0">
            <wp:extent cx="1829774" cy="2308595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1829774" cy="230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  </w:t>
      </w:r>
      <w:r>
        <w:drawing>
          <wp:inline xmlns:wp="http://schemas.openxmlformats.org/drawingml/2006/wordprocessingDrawing" distT="0" distB="0" distL="0" distR="0">
            <wp:extent cx="2517711" cy="2300006"/>
            <wp:effectExtent l="0" t="0" r="0" b="0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2517712" cy="23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</w:t>
      </w:r>
      <w:r>
        <w:drawing>
          <wp:inline xmlns:wp="http://schemas.openxmlformats.org/drawingml/2006/wordprocessingDrawing" distT="0" distB="0" distL="0" distR="0">
            <wp:extent cx="1800000" cy="2271431"/>
            <wp:effectExtent l="0" t="0" r="0" b="0"/>
            <wp:docPr id="3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 hidden="0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 flipH="0" flipV="0">
                      <a:off x="0" y="0"/>
                      <a:ext cx="1800000" cy="22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22222"/>
          <w:sz w:val="26"/>
        </w:rPr>
      </w:r>
      <w:r/>
      <w:r>
        <w:rPr>
          <w:rFonts w:ascii="Times New Roman" w:hAnsi="Times New Roman" w:cs="Times New Roman" w:eastAsia="Times New Roman"/>
          <w:b/>
          <w:color w:val="222222"/>
          <w:sz w:val="26"/>
        </w:rPr>
      </w:r>
      <w:r>
        <w:rPr>
          <w:b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>
        <w:drawing>
          <wp:anchor xmlns:wp="http://schemas.openxmlformats.org/drawingml/2006/wordprocessingDrawing" distT="0" distB="0" distL="115200" distR="115200" simplePos="0" relativeHeight="33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7449" cy="2092583"/>
            <wp:effectExtent l="0" t="0" r="0" b="0"/>
            <wp:wrapSquare wrapText="bothSides"/>
            <wp:docPr id="4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 hidden="0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 flipH="0" flipV="0">
                      <a:off x="0" y="0"/>
                      <a:ext cx="2277449" cy="209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       </w:t>
      </w:r>
      <w:r>
        <w:rPr>
          <w:rFonts w:ascii="Times New Roman" w:hAnsi="Times New Roman" w:cs="Times New Roman" w:eastAsia="Times New Roman"/>
          <w:b/>
          <w:i/>
          <w:sz w:val="28"/>
        </w:rPr>
        <w:t xml:space="preserve">   Задание.</w:t>
      </w:r>
      <w:r>
        <w:rPr>
          <w:rFonts w:ascii="Times New Roman" w:hAnsi="Times New Roman" w:cs="Times New Roman" w:eastAsia="Times New Roman"/>
          <w:b/>
          <w:i/>
          <w:sz w:val="28"/>
        </w:rPr>
      </w:r>
      <w:r>
        <w:rPr>
          <w:rFonts w:ascii="Times New Roman" w:hAnsi="Times New Roman" w:cs="Times New Roman" w:eastAsia="Times New Roman"/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sz w:val="28"/>
        </w:rPr>
        <w:t xml:space="preserve">1. О каком политическом деятеле Беларуси идет речь?</w:t>
      </w:r>
      <w:r>
        <w:rPr>
          <w:rFonts w:ascii="Times New Roman" w:hAnsi="Times New Roman" w:cs="Times New Roman" w:eastAsia="Times New Roman"/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sz w:val="28"/>
        </w:rPr>
        <w:t xml:space="preserve">2.Какую должность занимал этот человек?</w:t>
      </w:r>
      <w:r>
        <w:rPr>
          <w:rFonts w:ascii="Times New Roman" w:hAnsi="Times New Roman" w:cs="Times New Roman" w:eastAsia="Times New Roman"/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sz w:val="28"/>
        </w:rPr>
        <w:t xml:space="preserve">3.Каким был его вклад в развитие республики?</w:t>
      </w:r>
      <w:r>
        <w:rPr>
          <w:rFonts w:ascii="Times New Roman" w:hAnsi="Times New Roman" w:cs="Times New Roman" w:eastAsia="Times New Roman"/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sz w:val="28"/>
        </w:rPr>
        <w:t xml:space="preserve">4.О каких качествах руководителя говорится в источнике №2? Что вы знаете об отношении жителей республики к этому политическому деятелю?</w:t>
      </w:r>
      <w:r>
        <w:rPr>
          <w:rFonts w:ascii="Times New Roman" w:hAnsi="Times New Roman" w:cs="Times New Roman" w:eastAsia="Times New Roman"/>
          <w:b/>
          <w:i/>
          <w:sz w:val="28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