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Конспект по теме: "Национальные революции и движения в XIX – начале XX в." Материалы ЦЭ 3 11 класс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I. Основные идеологии XIX века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eastAsia="Arial" w:cs="Times New Roman"/>
          <w:bCs/>
          <w:i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i/>
          <w:color w:val="0f1115"/>
          <w:sz w:val="28"/>
          <w:szCs w:val="28"/>
        </w:rPr>
        <w:t xml:space="preserve">(Формируются под влиянием Просвещения и Французской революции)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b/>
          <w:bCs w:val="0"/>
          <w:i w:val="0"/>
          <w:sz w:val="28"/>
          <w:szCs w:val="28"/>
        </w:rPr>
      </w:pPr>
      <w:r>
        <w:rPr>
          <w:rFonts w:ascii="Times New Roman" w:hAnsi="Times New Roman" w:eastAsia="Arial" w:cs="Times New Roman"/>
          <w:b/>
          <w:bCs/>
          <w:i w:val="0"/>
          <w:iCs w:val="0"/>
          <w:color w:val="0f1115"/>
          <w:sz w:val="28"/>
          <w:szCs w:val="28"/>
          <w:highlight w:val="none"/>
        </w:rPr>
        <w:t xml:space="preserve">Идеология-система правовых, нравственных, философских взглядов, в которых отражается отношение к окружающей действительности</w:t>
      </w:r>
      <w:r>
        <w:rPr>
          <w:rFonts w:ascii="Times New Roman" w:hAnsi="Times New Roman" w:eastAsia="Arial" w:cs="Times New Roman"/>
          <w:b/>
          <w:bCs/>
          <w:i w:val="0"/>
          <w:iCs w:val="0"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2230"/>
        <w:gridCol w:w="2230"/>
        <w:gridCol w:w="2230"/>
        <w:gridCol w:w="2230"/>
      </w:tblGrid>
      <w:tr>
        <w:trPr/>
        <w:tc>
          <w:tcPr>
            <w:tcW w:w="1548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  <w:t xml:space="preserve">Идеология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r>
          </w:p>
        </w:tc>
        <w:tc>
          <w:tcPr>
            <w:tcW w:w="2230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Либерализм</w:t>
            </w:r>
            <w:r/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r>
          </w:p>
        </w:tc>
        <w:tc>
          <w:tcPr>
            <w:tcW w:w="2230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Консерватизм</w:t>
            </w:r>
            <w:r/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r>
          </w:p>
        </w:tc>
        <w:tc>
          <w:tcPr>
            <w:tcW w:w="2230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 Социализм (в т.ч. утопический)</w:t>
            </w:r>
            <w:r/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r>
          </w:p>
        </w:tc>
        <w:tc>
          <w:tcPr>
            <w:tcW w:w="2230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 Коммунизм (марксизм) – «научный социализм»</w:t>
            </w:r>
            <w:r/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W w:w="1548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  <w:t xml:space="preserve">Суть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r>
          </w:p>
        </w:tc>
        <w:tc>
          <w:tcPr>
            <w:tcW w:w="2230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Защита индивидуальных свобод, равенства перед законом, свободы слова, печати, вероисповедания, участие в управлении через представительные органы.</w:t>
            </w:r>
            <w:r/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r>
          </w:p>
        </w:tc>
        <w:tc>
          <w:tcPr>
            <w:tcW w:w="2230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Сохранение традиционных ценностей, обычаев, монархии, церкви. Неравенство – естественный порядок. Осторожное реформаторство.</w:t>
            </w:r>
            <w:r/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r>
          </w:p>
        </w:tc>
        <w:tc>
          <w:tcPr>
            <w:tcW w:w="2230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 Общество без эксплуатации, солидарность, справедливое распределение благ. Ранние социалисты отвергали насилие, возлагали надежды на государство.</w:t>
            </w:r>
            <w:r/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r>
          </w:p>
        </w:tc>
        <w:tc>
          <w:tcPr>
            <w:tcW w:w="2230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Упразднение частной собственности, общность имущества. Переход к новому обществу через классовую борьбу и </w:t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  <w:t xml:space="preserve">пролетарскую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  <w:t xml:space="preserve">революцию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.</w:t>
            </w:r>
            <w:r/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r>
          </w:p>
        </w:tc>
      </w:tr>
      <w:tr>
        <w:trPr>
          <w:trHeight w:val="1879"/>
        </w:trPr>
        <w:tc>
          <w:tcPr>
            <w:tcW w:w="1548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  <w:t xml:space="preserve">Экономические решения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r>
          </w:p>
        </w:tc>
        <w:tc>
          <w:tcPr>
            <w:tcW w:w="2230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Свобода конкуренции, неприемлемость имущественного равенства.</w:t>
            </w:r>
            <w:r/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r>
          </w:p>
        </w:tc>
        <w:tc>
          <w:tcPr>
            <w:tcW w:w="2230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r>
          </w:p>
        </w:tc>
        <w:tc>
          <w:tcPr>
            <w:tcW w:w="2230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r>
          </w:p>
        </w:tc>
        <w:tc>
          <w:tcPr>
            <w:tcW w:w="2230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  <w:t xml:space="preserve">Отказ от частной собственности, национализация и распределение благ</w:t>
            </w:r>
            <w:r/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W w:w="1548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  <w:t xml:space="preserve">Представители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r>
          </w:p>
        </w:tc>
        <w:tc>
          <w:tcPr>
            <w:tcW w:w="2230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Г. Спенсер, Дж. С. Милль (Великобритания), Б. Констан, А. де Токвиль (Франция), В. Гумбольдт (Германия)</w:t>
            </w:r>
            <w:r/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r>
          </w:p>
        </w:tc>
        <w:tc>
          <w:tcPr>
            <w:tcW w:w="2230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Э. Бёрк (Англия), Ж. де Местр (Пьемонт).</w:t>
            </w:r>
            <w:r/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r>
            <w:r/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r>
          </w:p>
        </w:tc>
        <w:tc>
          <w:tcPr>
            <w:tcW w:w="2230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color w:val="0f1115"/>
                <w:highlight w:val="none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К. А. Сен-Симон, Л. Блан (Франция).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r>
            <w:r/>
          </w:p>
          <w:p>
            <w:pPr>
              <w:pStyle w:val="601"/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r>
          </w:p>
        </w:tc>
        <w:tc>
          <w:tcPr>
            <w:tcW w:w="2230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К. Маркс, Ф. Энгельс</w:t>
            </w:r>
            <w:r/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W w:w="1548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  <w:t xml:space="preserve">Социальная база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r>
          </w:p>
        </w:tc>
        <w:tc>
          <w:tcPr>
            <w:tcW w:w="2230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Буржуазия, интеллигенция.</w:t>
            </w:r>
            <w:r/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r>
          </w:p>
        </w:tc>
        <w:tc>
          <w:tcPr>
            <w:tcW w:w="2230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Аристократия, духовенство, часть крестьянства.</w:t>
            </w:r>
            <w:r/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r>
          </w:p>
        </w:tc>
        <w:tc>
          <w:tcPr>
            <w:tcW w:w="2230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  <w:t xml:space="preserve">Беднейшие слои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r>
          </w:p>
        </w:tc>
        <w:tc>
          <w:tcPr>
            <w:tcW w:w="2230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color w:val="0f1115"/>
                <w:highlight w:val="none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Пролетариат.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r>
            <w:r/>
          </w:p>
          <w:p>
            <w:pPr>
              <w:pStyle w:val="601"/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bCs/>
          <w:i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Arial" w:cs="Times New Roman"/>
          <w:i/>
          <w:iCs/>
          <w:color w:val="0f1115"/>
          <w:sz w:val="28"/>
          <w:szCs w:val="28"/>
          <w:highlight w:val="none"/>
        </w:rPr>
        <w:t xml:space="preserve">Э.Бёрк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«Невозможно управлять государством по случаю. Каждый человек должен заниматься работой, которую он знает. Идея наследования власти обеспечивает верный принцип передачи власти, сохраняя все ценное, что приобретается</w:t>
      </w:r>
      <w:r>
        <w:rPr>
          <w:rFonts w:ascii="Times New Roman" w:hAnsi="Times New Roman" w:eastAsia="Arial" w:cs="Times New Roman"/>
          <w:i/>
          <w:iCs/>
          <w:color w:val="0f1115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Arial" w:cs="Times New Roman"/>
          <w:i/>
          <w:iCs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cs="Times New Roman"/>
          <w:bCs/>
          <w:i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i/>
          <w:iCs/>
          <w:color w:val="0f1115"/>
          <w:sz w:val="28"/>
          <w:szCs w:val="28"/>
          <w:highlight w:val="none"/>
        </w:rPr>
        <w:t xml:space="preserve">Сен-Симон «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Лучшее общественное устройство — это то, которое делает жизнь людей, составляющих большинство общества, наиболее счастливой, предоставляя им максимум средств и возможностей для удовлетворения их важнейших потребностей</w:t>
      </w:r>
      <w:r>
        <w:rPr>
          <w:rFonts w:ascii="Times New Roman" w:hAnsi="Times New Roman" w:eastAsia="Arial" w:cs="Times New Roman"/>
          <w:i/>
          <w:iCs/>
          <w:color w:val="0f1115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Arial" w:cs="Times New Roman"/>
          <w:i/>
          <w:iCs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cs="Times New Roman"/>
          <w:bCs/>
          <w:i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i/>
          <w:iCs/>
          <w:color w:val="0f1115"/>
          <w:sz w:val="28"/>
          <w:szCs w:val="28"/>
          <w:highlight w:val="none"/>
        </w:rPr>
        <w:t xml:space="preserve">С.Милль «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Всякое расширение государственной власти имеет то последствие, что эта власть усиливает влияние на индивидуумов, увеличивает число людей, возлагающих на правительство свои надежды и опасения, превращает деятельных и честолюбивых членов общества в простых с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луг государства</w:t>
      </w:r>
      <w:r>
        <w:rPr>
          <w:rFonts w:ascii="Times New Roman" w:hAnsi="Times New Roman" w:eastAsia="Arial" w:cs="Times New Roman"/>
          <w:i/>
          <w:iCs/>
          <w:color w:val="0f1115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Arial" w:cs="Times New Roman"/>
          <w:i/>
          <w:iCs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Cs/>
          <w:i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i/>
          <w:iCs/>
          <w:color w:val="0f1115"/>
          <w:sz w:val="28"/>
          <w:szCs w:val="28"/>
          <w:highlight w:val="none"/>
        </w:rPr>
        <w:t xml:space="preserve">К.Маркс «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История всех до сих пор существовавших обществ была историей борьбы классов</w:t>
      </w:r>
      <w:r>
        <w:rPr>
          <w:rFonts w:ascii="Times New Roman" w:hAnsi="Times New Roman" w:eastAsia="Arial" w:cs="Times New Roman"/>
          <w:i/>
          <w:iCs/>
          <w:color w:val="0f1115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Arial" w:cs="Times New Roman"/>
          <w:i/>
          <w:iCs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eastAsia="Arial" w:cs="Times New Roman"/>
          <w:i/>
          <w:iCs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i/>
          <w:iCs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II. Революции и движения в Европе (1820-1849 гг.)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1. Революции 1820-х гг.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Причины: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Реставрация абсолютизма после наполеоновских войн, отсутствие доступа к власти, сохранение феодальных пережитков.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Основные события: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1820-1823: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Революции в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Испании, Португалии, Королевстве Обеих Сицилий, Сардинском королевстве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. Установление конституционных монархий.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Подавление: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Священным союзом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(Австрия, Франция). Решения конгрессов 1820-х гг.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1821-1830: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Антитурецкое восстание в Греции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. Поддержка России, Англии, Франции → независимость Греции (1830).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2. Революции 1830-1831 гг.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Июльская революция во Франции (1830):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Причина: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Попытка короля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Карла X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ликвидировать парламент.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Итог: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Свержение Карла X.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Луи-Филипп Орлеанский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(«король-буржуа») – «король по воле народа». Власть перешла к финансовой буржуазии.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Август 1830: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Революция в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Бельгии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против Нидерландов → независимая конституционная монархия.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Восстания в государствах Центральной Италии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(подавлены Австрией).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3. Революции 1848-1849 гг. («Весна народов»)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Причина: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Экономический кризис 1846-1847 гг., ухудшение положения рабочих и буржуазии.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Характер: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 Буржуазно-демократический. Активное участие пролетариата и социалистов.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Основные события: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Франция: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Февраль 1848 г. – восстание →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Вторая республика (1848-1852)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, всеобщее мужское избирательное право.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Государственный переворот Луи Бонапарта (Наполеона III)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 →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Вторая империя (1852-1870)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Австрийская империя, германские и итальянские государства: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Борьба с абсолютизмом, национальные движения.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Частичные успехи: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Ликвидация остатков крепостничества в Австрии и Пруссии, умеренная конституция в Пруссии. Австрийская империя устояла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Национальные движения: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Венгерская и чешская революции (подавлены), попытки объединения Германии и Италии (неудачны).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Итоги: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Поражение большинства революций, но шаг к демократизации и ликвидации феодальных пережитков. Значимой силой выступил пролетариат и социалисты.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Таблица 1: Этапы революций в Европе (1820-1849)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36"/>
        <w:gridCol w:w="2425"/>
        <w:gridCol w:w="2996"/>
        <w:gridCol w:w="2847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93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Период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42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Центры революций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99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Основные требования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84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Результат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93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1820-е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42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Испания, Португалия, Италия, Греция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99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Конституция, парламент, национальная независимость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284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Подавлены Священным союзом, кроме Греции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93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1830-1831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42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Франция, Бельгия, Италия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99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Свержение абсолютизма, независимость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284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Победа во Франции и Бельгии, поражение в Италии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93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1848-1849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42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Франция, Австрия, Германия, Италия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99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Демократизация, национальное объединение, социальные реформы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284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В основном подавлены, но дали толчок реформам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III. Образование национальных государств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1. Объединение Италии </w:t>
      </w:r>
      <w:r>
        <w:rPr>
          <w:rFonts w:ascii="Times New Roman" w:hAnsi="Times New Roman" w:eastAsia="Arial" w:cs="Times New Roman"/>
          <w:b/>
          <w:i/>
          <w:iCs/>
          <w:color w:val="0f1115"/>
          <w:sz w:val="28"/>
          <w:szCs w:val="28"/>
        </w:rPr>
        <w:t xml:space="preserve">(Рисорджименто-движение за объединение Италии)</w:t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Период: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1820-1871 гг.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Идея единой нации, борьба против иностранного (австрийского) господства.</w:t>
      </w:r>
      <w:r>
        <w:rPr>
          <w:rFonts w:ascii="Times New Roman" w:hAnsi="Times New Roman" w:cs="Times New Roman"/>
          <w:sz w:val="28"/>
          <w:szCs w:val="28"/>
        </w:rPr>
        <w:t xml:space="preserve"> Объединение Италии завершилось в сентябре 1870. К Итальянскому кор-ву присоединен Рим.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Направления и лидеры: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Look w:val="04A0" w:firstRow="1" w:lastRow="0" w:firstColumn="1" w:lastColumn="0" w:noHBand="0" w:noVBand="1"/>
      </w:tblPr>
      <w:tblGrid>
        <w:gridCol w:w="5233"/>
        <w:gridCol w:w="5233"/>
      </w:tblGrid>
      <w:tr>
        <w:trPr/>
        <w:tc>
          <w:tcPr>
            <w:tcW w:w="5233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Республиканское: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8"/>
                <w:szCs w:val="28"/>
              </w:rPr>
              <w:t xml:space="preserve">Джузеппе Мадзини, Джузеппе Гарибальди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8"/>
                <w:szCs w:val="28"/>
              </w:rPr>
              <w:t xml:space="preserve">.</w:t>
            </w:r>
            <w:r/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</w:p>
        </w:tc>
        <w:tc>
          <w:tcPr>
            <w:tcW w:w="5233" w:type="dxa"/>
            <w:textDirection w:val="lrTb"/>
            <w:noWrap w:val="false"/>
          </w:tcPr>
          <w:p>
            <w:pPr>
              <w:pStyle w:val="601"/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Монархическое (под эгидой Сардинского королевства):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8"/>
                <w:szCs w:val="28"/>
              </w:rPr>
              <w:t xml:space="preserve">Камилло Бенсо ди Кавур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/>
          </w:p>
          <w:p>
            <w:pPr>
              <w:pStyle w:val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8"/>
                <w:szCs w:val="28"/>
              </w:rPr>
              <w:t xml:space="preserve">Ключевая дата: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8"/>
                <w:szCs w:val="28"/>
              </w:rPr>
              <w:t xml:space="preserve">1870 г.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8"/>
                <w:szCs w:val="28"/>
              </w:rPr>
              <w:t xml:space="preserve"> – присоединение Рима → завершение объединения.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/>
          </w:p>
          <w:p>
            <w:pPr>
              <w:pStyle w:val="601"/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2. Объединение Германии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Основа: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Культурное единство немцев. Определяющая роль- у Пруссии, 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объединение «железом и кровью» под руководством канцлера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Отто фон Бисмарка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(с 1862 г.).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Войны за объединение: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Против Дании (1864), Австрии (1866), Франции (1870-1871).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Ключевая дата: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18 января 1871 г.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– провозглашение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Германской империи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в Версальском дворце. Император –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Вильгельм I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(король Пруссии).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3. Национальные движения на Балканах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Цель: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Освобождение от власти Османской империи.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В итоге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Русско-турецкой войне 1877-1878 гг. некоторые народы обрели незвисимость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Итоги (Берлинский договор 1878 г.):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Независимость: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Болгария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(княжество),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Румыния, Сербия, Черногория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Под властью Турции остались: Южная Болгария, Македония, Албания и др.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IV. Национально-освободительные движения в Латинской Америке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1. Война за независимость испанских колоний (1810-1826)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Участники: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Креолы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(потомки переселенцев), революционные армии.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Главный лидер: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Симон Боливар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(Великая Колумбия: Новая Гранада, Венесуэла, Кито).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Другие лидеры: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Хосе де Сан-Мартин (Аргентина, Чили, Перу).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Итог: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Образование независимых республик: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Мексика, Аргентина, Перу, Чили, Великая Колумбия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и др.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2. Независимость Бразилии (1822)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Мирный путь отделения от Португалии.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Правление: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Император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Педро I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(из португальского королевского дома) → монархия до 1889 г.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Характерные черты новых государств Латинской Америки: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Отмена сословного и расового неравенства (но сохранение рабства во многих странах).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Власть у земельной аристократии и военных.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Республиканская форма правления (кроме Бразилии).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Схема 2: Этапы формирования национальных государств в XIX веке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301408" cy="3885868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882770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6301407" cy="38858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96.2pt;height:306.0pt;mso-wrap-distance-left:0.0pt;mso-wrap-distance-top:0.0pt;mso-wrap-distance-right:0.0pt;mso-wrap-distance-bottom:0.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V. Основные понятия и даты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Ключевые понятия: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Конституционная монархия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– форма правления, где власть монарха ограничена конституцией и парламентом.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Абсолютизм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– форма правления с неограниченной верховной властью монарха.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Национальное движение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– борьба народа за национальную независимость, объединение или самоопределение.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Креолы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– потомки европейских (испанских, португальских) переселенцев в Латинской Америке, родившиеся уже в колониях.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Священный союз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(1815) – союз монархов России, Австрии и Пруссии для подавления революций и сохранения старых порядков.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tbl>
      <w:tblPr>
        <w:tblStyle w:val="47"/>
        <w:tblW w:w="0" w:type="auto"/>
        <w:tblLook w:val="04A0" w:firstRow="1" w:lastRow="0" w:firstColumn="1" w:lastColumn="0" w:noHBand="0" w:noVBand="1"/>
      </w:tblPr>
      <w:tblGrid>
        <w:gridCol w:w="10466"/>
      </w:tblGrid>
      <w:tr>
        <w:trPr/>
        <w:tc>
          <w:tcPr>
            <w:tcW w:w="10466" w:type="dxa"/>
            <w:textDirection w:val="lrTb"/>
            <w:noWrap w:val="false"/>
          </w:tcPr>
          <w:p>
            <w:pPr>
              <w:pStyle w:val="601"/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1820-1823: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 Революции в Южной Европе.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1821-1830: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 Греческая революция → независимость Греции (1830).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1830: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 Июльская революция во Франции.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1830: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 Независимость Бельгии.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1848-1849: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 Революции «Весны народов» в Европе.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1852-1870: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 Вторая империя во Франции (Наполеон III).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1870: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 Завершение объединения Италии.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18 января 1871: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 Провозглашение Германской империи.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1877-1878: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 Русско-турецкая война → независимость балканских государств.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1810-1826: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 Война за независимость в Латинской Америке.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1822: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 Независимость Бразилии.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VI. Выводы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XIX век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– эпоха формирования современных идеологий (либерализм, консерватизм, социализм), которые определяли политическую борьбу.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Революции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были направлены против абсолютизма и феодальных пережитков, за конституцию, парламент и гражданские права.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Национальные движения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привели к объединению Италии и Германии, распаду колониальных империй (Османская, Испанская) и созданию новых национальных государств в Европе и Латинской Америке.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Результатом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стало изменение политической карты мира и переход к буржуазно-демократическому обществу, хотя процесс был противоречивым и часто кровавым.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2026-01-04T13:51:58Z</dcterms:modified>
</cp:coreProperties>
</file>