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2"/>
        <w:ind w:left="0" w:right="0" w:firstLine="0"/>
        <w:jc w:val="center"/>
        <w:spacing w:before="0" w:after="240" w:line="510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36"/>
        </w:rPr>
        <w:t xml:space="preserve">Конспект для подготовки к экзамену: Эпоха Возрождения и Реформация</w:t>
      </w:r>
      <w:r>
        <w:rPr>
          <w:rFonts w:ascii="Times New Roman" w:hAnsi="Times New Roman" w:eastAsia="Arial" w:cs="Times New Roman"/>
          <w:sz w:val="36"/>
        </w:rPr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yellow"/>
        </w:rPr>
        <w:t xml:space="preserve">1. Эпоха Возрождения (Ренессанс) и Гуманизм</w:t>
      </w:r>
      <w:r>
        <w:rPr>
          <w:rFonts w:ascii="Times New Roman" w:hAnsi="Times New Roman" w:eastAsia="Arial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Хронология и этапы: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Раннее Возрождение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: XIV–XV вв. → Зарождение в Италии, формирование гуманизма.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Высокое Возрождение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: конец XV — первая половина XVI в. → Расцвет искусства и философии в Европе.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Позднее Возрождение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: вторая половина XVI в. → Синтез культуры Ренессанса и идей Реформации.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yellow"/>
        </w:rPr>
        <w:t xml:space="preserve">Идеологические основы:</w:t>
      </w:r>
      <w:r>
        <w:rPr>
          <w:rFonts w:ascii="Times New Roman" w:hAnsi="Times New Roman" w:eastAsia="Arial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Антропоцентризм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человек в центре мироздания (в отличие от средневекового теоцентризма).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Гуманизм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утверждение ценности человеческой личности, её разума, творчества и свободы.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Обращение к античному наследию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возрождение интереса к философии, литературе, искусству Древней Греции и Рима.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Ключевые достижения культуры и науки: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3815"/>
        <w:gridCol w:w="6651"/>
      </w:tblGrid>
      <w:tr>
        <w:trPr/>
        <w:tc>
          <w:tcPr>
            <w:tcW w:w="3815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Искусство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sz w:val="28"/>
                <w:szCs w:val="28"/>
              </w:rPr>
            </w:r>
          </w:p>
        </w:tc>
        <w:tc>
          <w:tcPr>
            <w:tcW w:w="6651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Открытие линейной перспективы.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Развитие портрета, пейзажа, светской живописи.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Синтез античных форм и христианских сюжетов.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sz w:val="28"/>
                <w:szCs w:val="28"/>
              </w:rPr>
            </w:r>
          </w:p>
        </w:tc>
      </w:tr>
      <w:tr>
        <w:trPr/>
        <w:tc>
          <w:tcPr>
            <w:tcW w:w="3815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Литература</w:t>
            </w:r>
            <w:r/>
            <w:r>
              <w:rPr>
                <w:rFonts w:ascii="Times New Roman" w:hAnsi="Times New Roman" w:eastAsia="Arial" w:cs="Times New Roman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sz w:val="28"/>
                <w:szCs w:val="28"/>
              </w:rPr>
            </w:r>
          </w:p>
        </w:tc>
        <w:tc>
          <w:tcPr>
            <w:tcW w:w="6651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Возрождение античных жанров: комедия, трагедия, ода.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Появление новых форм: сонет, мадригал, новелла.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Развитие национальных литературных языков.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sz w:val="28"/>
                <w:szCs w:val="28"/>
              </w:rPr>
            </w:r>
          </w:p>
        </w:tc>
      </w:tr>
      <w:tr>
        <w:trPr/>
        <w:tc>
          <w:tcPr>
            <w:tcW w:w="3815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Наука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sz w:val="28"/>
                <w:szCs w:val="28"/>
              </w:rPr>
            </w:r>
          </w:p>
        </w:tc>
        <w:tc>
          <w:tcPr>
            <w:tcW w:w="6651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Андреас Везалий — первый научный атлас анатомии человека.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Герард Меркатор — термин «атлас» для сборников карт.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Уильям Гилберт — изучение магнетизма и электричества.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Формирование опытного метода познания.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Критический анализ исторических источников.</w:t>
            </w:r>
            <w:r/>
            <w:r/>
            <w:r>
              <w:rPr>
                <w:rFonts w:ascii="Times New Roman" w:hAnsi="Times New Roman" w:eastAsia="Arial" w:cs="Times New Roman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sz w:val="28"/>
                <w:szCs w:val="28"/>
              </w:rPr>
            </w:r>
          </w:p>
        </w:tc>
      </w:tr>
      <w:tr>
        <w:trPr/>
        <w:tc>
          <w:tcPr>
            <w:tcW w:w="3815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sz w:val="28"/>
                <w:szCs w:val="28"/>
              </w:rPr>
            </w:r>
          </w:p>
        </w:tc>
        <w:tc>
          <w:tcPr>
            <w:tcW w:w="6651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Особенности в России (Московское государство):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Запаздывание культурных процессов относительно Западной Европы.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Проникновение идей через образованных переселенцев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(например, Максим Грек с идеей «права на разномыслие»).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Феномен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юродивых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социальных критиков, обладавших свободой слова.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Роль белорусских мастеров в развитии ремёсел, книгопечатания, иконописи, театра.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Симеон Полоцкий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поэт, педагог, один из основателей Славяно-греко-латинской академии.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yellow"/>
        </w:rPr>
        <w:t xml:space="preserve">2.  Реформация, Контрреформация и религиозные войны</w:t>
      </w:r>
      <w:r>
        <w:rPr>
          <w:rFonts w:ascii="Times New Roman" w:hAnsi="Times New Roman" w:eastAsia="Arial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Орден иезуитов (Общество Иисуса):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Основан в </w:t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yellow"/>
        </w:rPr>
        <w:t xml:space="preserve">1534 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г. Игнатием Лойолой, утверждён папой в 1540 г.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Цель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: борьба с протестантизмом, укрепление власти папы.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Принципы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: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Жесткая дисциплина, иерархия, слепое послушание.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Обет бедности, целомудрия, послушания + особое послушание папе.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Активная миссионерская и образовательная деятельность.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Деятельность иезуитов в ВКЛ (с 1569 г.):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Основа школ, коллегиумов, академий (Виленская иезуитская академия, 1579).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Проповедь на белорусском языке, преподавание на нём (Полоцкий коллегиум).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Вытеснение протестантских и православных школ.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Издательская деятельность, благотворительность (приюты, больницы).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Создание отдельной Литовской провинции ордена (1608).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Роль в Контрреформации: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Воспитание молодёжи в католическом духе.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Упрочение позиций католицизма в ВКЛ и Речи Посполитой.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yellow"/>
        </w:rPr>
        <w:t xml:space="preserve">Запрет ордена папой в 1773 г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., но сохранение деятельности на белорусских землях в составе Российской империи до 1820 г.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3. Сравнительная таблица: Возрождение и Реформация/Контрреформация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309"/>
        <w:gridCol w:w="3562"/>
        <w:gridCol w:w="3898"/>
      </w:tblGrid>
      <w:tr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0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Критерий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6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Возрождение (Ренессанс)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9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Реформация / Контрреформация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0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Временной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6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XIV–XVI вв.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89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XVI–XVII вв. (активная фаза)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0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Идеологическая основа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6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Гуманизм, антропоцентризм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89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Критика церкви, возврат к первоначальному христианству (протестантизм) / защита католицизма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0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Отношение к церкви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6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Критика, но не отрицание; стремление к обновлению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89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Раскол, создание новых церквей (протестантизм) / укрепление папства (контрреформация)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0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Главные инструменты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6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Искусство, наука, философия, литература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89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Проповедь, образование, миссионерство, инквизиция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0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Влияние на образование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6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Развитие светского образования, интерес к античности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89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Создание сетей школ (иезуиты), борьба за умы молодёжи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0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Региональные особенности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6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Зародилось в Италии, распространилось по Европе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89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ВКЛ: активная деятельность иезуитов, религиозная полемика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4. Ключевые термины и личности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yellow"/>
        </w:rPr>
        <w:t xml:space="preserve">Термины:</w:t>
      </w:r>
      <w:r>
        <w:rPr>
          <w:rFonts w:ascii="Times New Roman" w:hAnsi="Times New Roman" w:eastAsia="Arial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Гуманизм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мировоззрение, ставящее человека в центр.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Антропоцентризм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философская концепция, где человек — центр Вселенной.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Контрреформация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движение за укрепление католицизма в ответ на Реформацию.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Юродство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на Руси: форма аскетизма и социального протеста в виде притворного безумия.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yellow"/>
        </w:rPr>
        <w:t xml:space="preserve">Личности:</w:t>
      </w:r>
      <w:r>
        <w:rPr>
          <w:rFonts w:ascii="Times New Roman" w:hAnsi="Times New Roman" w:eastAsia="Arial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Игнатий Лойола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основатель ордена иезуитов.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Симеон Полоцкий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белорусский просветитель в России.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Максим Грек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переводчик, внедривший идеи гуманизма в русскую мысль.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Андреас Везалий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основоположник научной анатомии.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Пётр Скарга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иезуит, проповедник в ВКЛ.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5. Вопросы для самопроверки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Назовите три этапа эпохи Возрождения и их хронологические рамки.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 чём состояла философская новизна гуманизма?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Перечислите ключевые научные достижения XIV–XVI вв.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 проявлялись идеи гуманизма в Российском государстве?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Каковы были цели и методы ордена иезуитов?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Опишите деятельность иезуитов на территории ВКЛ.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Какую роль сыграли выходцы из Беларуси в культуре России?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Что такое юродство и какова его социальная роль в Московской Руси?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Почему Возрождение называют Ренессансом?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Чем отличались культурные процессы в Западной Европе и России в XV–XVI вв.?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2025-12-02T14:00:08Z</dcterms:modified>
</cp:coreProperties>
</file>