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Средневековая культура</w:t>
      </w:r>
      <w:r>
        <w:rPr>
          <w:b/>
          <w:bCs/>
          <w:sz w:val="40"/>
          <w:szCs w:val="40"/>
        </w:rPr>
      </w:r>
    </w:p>
    <w:tbl>
      <w:tblPr>
        <w:tblpPr w:horzAnchor="text" w:tblpXSpec="left" w:vertAnchor="text" w:tblpY="1" w:leftFromText="220" w:topFromText="0" w:rightFromText="220" w:bottomFromText="0"/>
        <w:tblW w:w="60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>
        <w:trPr>
          <w:trHeight w:val="260"/>
        </w:trPr>
        <w:tc>
          <w:tcPr>
            <w:shd w:val="clear" w:color="000000" w:fill="a6a6a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15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16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17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18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19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 xml:space="preserve">21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43" w:type="dxa"/>
              <w:top w:w="29" w:type="dxa"/>
              <w:right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</w:p>
        </w:tc>
      </w:tr>
    </w:tbl>
    <w:p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горизонтали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 Монастырское помещение, где переписывались богословские труды.  </w:t>
      </w:r>
      <w:r>
        <w:rPr>
          <w:rFonts w:ascii="Times New Roman" w:hAnsi="Times New Roman" w:cs="Times New Roman"/>
          <w:b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 Архитектурный стиль средневековья.  </w:t>
      </w:r>
      <w:r>
        <w:rPr>
          <w:rFonts w:ascii="Times New Roman" w:hAnsi="Times New Roman" w:cs="Times New Roman"/>
          <w:b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. В этой стране был открыт древнейший восточный университет.  </w:t>
      </w:r>
      <w:r>
        <w:rPr>
          <w:rFonts w:ascii="Times New Roman" w:hAnsi="Times New Roman" w:cs="Times New Roman"/>
          <w:b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. Являясь бичом воздуха, он рождал слово-так считали средневековые схоласты.  </w:t>
      </w:r>
      <w:r>
        <w:rPr>
          <w:rFonts w:ascii="Times New Roman" w:hAnsi="Times New Roman" w:cs="Times New Roman"/>
          <w:b/>
          <w:sz w:val="26"/>
          <w:szCs w:val="26"/>
        </w:rPr>
        <w:t xml:space="preserve">12</w:t>
      </w:r>
      <w:r>
        <w:rPr>
          <w:rFonts w:ascii="Times New Roman" w:hAnsi="Times New Roman" w:cs="Times New Roman"/>
          <w:sz w:val="26"/>
          <w:szCs w:val="26"/>
        </w:rPr>
        <w:t xml:space="preserve">. Это искусство, как и диалектика, входило в тривиум.  </w:t>
      </w:r>
      <w:r>
        <w:rPr>
          <w:rFonts w:ascii="Times New Roman" w:hAnsi="Times New Roman" w:cs="Times New Roman"/>
          <w:b/>
          <w:sz w:val="26"/>
          <w:szCs w:val="26"/>
        </w:rPr>
        <w:t xml:space="preserve">14</w:t>
      </w:r>
      <w:r>
        <w:rPr>
          <w:rFonts w:ascii="Times New Roman" w:hAnsi="Times New Roman" w:cs="Times New Roman"/>
          <w:sz w:val="26"/>
          <w:szCs w:val="26"/>
        </w:rPr>
        <w:t xml:space="preserve">. Им являлся византийский мудрец Лев.  </w:t>
      </w:r>
      <w:r>
        <w:rPr>
          <w:rFonts w:ascii="Times New Roman" w:hAnsi="Times New Roman" w:cs="Times New Roman"/>
          <w:b/>
          <w:sz w:val="26"/>
          <w:szCs w:val="26"/>
        </w:rPr>
        <w:t xml:space="preserve">15</w:t>
      </w:r>
      <w:r>
        <w:rPr>
          <w:rFonts w:ascii="Times New Roman" w:hAnsi="Times New Roman" w:cs="Times New Roman"/>
          <w:sz w:val="26"/>
          <w:szCs w:val="26"/>
        </w:rPr>
        <w:t xml:space="preserve">. Материал для рукописных книг.  </w:t>
      </w:r>
      <w:r>
        <w:rPr>
          <w:rFonts w:ascii="Times New Roman" w:hAnsi="Times New Roman" w:cs="Times New Roman"/>
          <w:b/>
          <w:sz w:val="26"/>
          <w:szCs w:val="26"/>
        </w:rPr>
        <w:t xml:space="preserve">19</w:t>
      </w:r>
      <w:r>
        <w:rPr>
          <w:rFonts w:ascii="Times New Roman" w:hAnsi="Times New Roman" w:cs="Times New Roman"/>
          <w:sz w:val="26"/>
          <w:szCs w:val="26"/>
        </w:rPr>
        <w:t xml:space="preserve">. Первый европейский университет.  </w:t>
      </w:r>
      <w:r>
        <w:rPr>
          <w:rFonts w:ascii="Times New Roman" w:hAnsi="Times New Roman" w:cs="Times New Roman"/>
          <w:b/>
          <w:sz w:val="26"/>
          <w:szCs w:val="26"/>
        </w:rPr>
        <w:t xml:space="preserve">20</w:t>
      </w:r>
      <w:r>
        <w:rPr>
          <w:rFonts w:ascii="Times New Roman" w:hAnsi="Times New Roman" w:cs="Times New Roman"/>
          <w:sz w:val="26"/>
          <w:szCs w:val="26"/>
        </w:rPr>
        <w:t xml:space="preserve">. При нем в Константинополе построен Софийский собор.  </w:t>
      </w:r>
      <w:r>
        <w:rPr>
          <w:rFonts w:ascii="Times New Roman" w:hAnsi="Times New Roman" w:cs="Times New Roman"/>
          <w:b/>
          <w:sz w:val="26"/>
          <w:szCs w:val="26"/>
        </w:rPr>
        <w:t xml:space="preserve">21</w:t>
      </w:r>
      <w:r>
        <w:rPr>
          <w:rFonts w:ascii="Times New Roman" w:hAnsi="Times New Roman" w:cs="Times New Roman"/>
          <w:sz w:val="26"/>
          <w:szCs w:val="26"/>
        </w:rPr>
        <w:t xml:space="preserve">. Элемент готической архитектуры.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По вертикали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. Ученый, который написал работы о природе света и цвета.  </w:t>
      </w:r>
      <w:r>
        <w:rPr>
          <w:rFonts w:ascii="Times New Roman" w:hAnsi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 Народ, который в 9 веке переживал культурное Возрождение.  </w:t>
      </w:r>
      <w:r>
        <w:rPr>
          <w:rFonts w:ascii="Times New Roman" w:hAnsi="Times New Roman" w:cs="Times New Roman"/>
          <w:b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 Там находился готический собор, где короновались французские короли.  </w:t>
      </w:r>
      <w:r>
        <w:rPr>
          <w:rFonts w:ascii="Times New Roman" w:hAnsi="Times New Roman" w:cs="Times New Roman"/>
          <w:b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 Наряду с астрономией и геометрией, эта наука входила в комплекс университетских искусств-квадриум.  </w:t>
      </w:r>
      <w:r>
        <w:rPr>
          <w:rFonts w:ascii="Times New Roman" w:hAnsi="Times New Roman" w:cs="Times New Roman"/>
          <w:b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 Верховая езда, плавание, шахматы -все это рыцарские...  </w:t>
      </w:r>
      <w:r>
        <w:rPr>
          <w:rFonts w:ascii="Times New Roman" w:hAnsi="Times New Roman" w:cs="Times New Roman"/>
          <w:b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. Этот древнейший испанский город в 10 веке был в своем расцвете.  </w:t>
      </w:r>
      <w:r>
        <w:rPr>
          <w:rFonts w:ascii="Times New Roman" w:hAnsi="Times New Roman" w:cs="Times New Roman"/>
          <w:b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 Это государство являлось преемницей античных знаний и мудрости.  </w:t>
      </w:r>
      <w:r>
        <w:rPr>
          <w:rFonts w:ascii="Times New Roman" w:hAnsi="Times New Roman" w:cs="Times New Roman"/>
          <w:b/>
          <w:sz w:val="26"/>
          <w:szCs w:val="26"/>
        </w:rPr>
        <w:t xml:space="preserve">13</w:t>
      </w:r>
      <w:r>
        <w:rPr>
          <w:rFonts w:ascii="Times New Roman" w:hAnsi="Times New Roman" w:cs="Times New Roman"/>
          <w:sz w:val="26"/>
          <w:szCs w:val="26"/>
        </w:rPr>
        <w:t xml:space="preserve">. Там побывал европейский путешественник Марко Поло.  </w:t>
      </w:r>
      <w:r>
        <w:rPr>
          <w:rFonts w:ascii="Times New Roman" w:hAnsi="Times New Roman" w:cs="Times New Roman"/>
          <w:b/>
          <w:sz w:val="26"/>
          <w:szCs w:val="26"/>
        </w:rPr>
        <w:t xml:space="preserve">16</w:t>
      </w:r>
      <w:r>
        <w:rPr>
          <w:rFonts w:ascii="Times New Roman" w:hAnsi="Times New Roman" w:cs="Times New Roman"/>
          <w:sz w:val="26"/>
          <w:szCs w:val="26"/>
        </w:rPr>
        <w:t xml:space="preserve">. Глава университета.  </w:t>
      </w:r>
      <w:r>
        <w:rPr>
          <w:rFonts w:ascii="Times New Roman" w:hAnsi="Times New Roman" w:cs="Times New Roman"/>
          <w:b/>
          <w:sz w:val="26"/>
          <w:szCs w:val="26"/>
        </w:rPr>
        <w:t xml:space="preserve">17</w:t>
      </w:r>
      <w:r>
        <w:rPr>
          <w:rFonts w:ascii="Times New Roman" w:hAnsi="Times New Roman" w:cs="Times New Roman"/>
          <w:sz w:val="26"/>
          <w:szCs w:val="26"/>
        </w:rPr>
        <w:t xml:space="preserve">. Император, основавший в Константинополе высшую школу.  </w:t>
      </w:r>
      <w:r>
        <w:rPr>
          <w:rFonts w:ascii="Times New Roman" w:hAnsi="Times New Roman" w:cs="Times New Roman"/>
          <w:b/>
          <w:sz w:val="26"/>
          <w:szCs w:val="26"/>
        </w:rPr>
        <w:t xml:space="preserve">18</w:t>
      </w:r>
      <w:r>
        <w:rPr>
          <w:rFonts w:ascii="Times New Roman" w:hAnsi="Times New Roman" w:cs="Times New Roman"/>
          <w:sz w:val="26"/>
          <w:szCs w:val="26"/>
        </w:rPr>
        <w:t xml:space="preserve">. Автор "Канона врачебной науки" 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</w:pPr>
      <w:r>
        <w:rPr>
          <w:b/>
          <w:bCs/>
          <w:sz w:val="40"/>
          <w:szCs w:val="40"/>
        </w:rPr>
        <w:t xml:space="preserve">Средневековая культура</w:t>
      </w:r>
      <w:r>
        <w:rPr>
          <w:b/>
          <w:bCs/>
          <w:sz w:val="40"/>
          <w:szCs w:val="40"/>
        </w:rPr>
      </w:r>
      <w:r/>
    </w:p>
    <w:tbl>
      <w:tblPr>
        <w:tblpPr w:horzAnchor="text" w:tblpXSpec="left" w:vertAnchor="text" w:tblpY="1" w:leftFromText="220" w:topFromText="0" w:rightFromText="220" w:bottomFromText="0"/>
        <w:tblW w:w="60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>
        <w:trPr>
          <w:trHeight w:val="260"/>
        </w:trPr>
        <w:tc>
          <w:tcPr>
            <w:shd w:val="clear" w:color="000000" w:fill="a6a6a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19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  <w:tr>
        <w:trPr>
          <w:trHeight w:val="260"/>
        </w:trPr>
        <w:tc>
          <w:tcPr>
            <w:shd w:val="clear" w:color="000000" w:fill="a6a6a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 xml:space="preserve">21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  <w:tc>
          <w:tcPr>
            <w:shd w:val="clear" w:color="000000" w:fill="a6a6a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43" w:type="dxa"/>
              <w:top w:w="29" w:type="dxa"/>
              <w:right w:w="0" w:type="dxa"/>
              <w:bottom w:w="0" w:type="dxa"/>
            </w:tcMar>
            <w:tcW w:w="300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color w:val="a6a6a6"/>
                <w:sz w:val="22"/>
                <w:szCs w:val="22"/>
              </w:rPr>
              <w:t xml:space="preserve">X</w:t>
            </w:r>
            <w:r/>
            <w:r/>
          </w:p>
        </w:tc>
      </w:tr>
    </w:tbl>
    <w:p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По горизонтали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 Монастырское помещение, где переписывались богословские труды.  </w:t>
      </w:r>
      <w:r>
        <w:rPr>
          <w:rFonts w:ascii="Times New Roman" w:hAnsi="Times New Roman" w:cs="Times New Roman"/>
          <w:b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 Архитектурный стиль средневековья.  </w:t>
      </w:r>
      <w:r>
        <w:rPr>
          <w:rFonts w:ascii="Times New Roman" w:hAnsi="Times New Roman" w:cs="Times New Roman"/>
          <w:b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. В этой стране был открыт древнейший восточный университет.  </w:t>
      </w:r>
      <w:r>
        <w:rPr>
          <w:rFonts w:ascii="Times New Roman" w:hAnsi="Times New Roman" w:cs="Times New Roman"/>
          <w:b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. Являясь бичом воздуха, он рождал слово-так считали средневековые схоласты.  </w:t>
      </w:r>
      <w:r>
        <w:rPr>
          <w:rFonts w:ascii="Times New Roman" w:hAnsi="Times New Roman" w:cs="Times New Roman"/>
          <w:b/>
          <w:sz w:val="26"/>
          <w:szCs w:val="26"/>
        </w:rPr>
        <w:t xml:space="preserve">12</w:t>
      </w:r>
      <w:r>
        <w:rPr>
          <w:rFonts w:ascii="Times New Roman" w:hAnsi="Times New Roman" w:cs="Times New Roman"/>
          <w:sz w:val="26"/>
          <w:szCs w:val="26"/>
        </w:rPr>
        <w:t xml:space="preserve">. Это искусство, как и диалектика, входило в тривиум.  </w:t>
      </w:r>
      <w:r>
        <w:rPr>
          <w:rFonts w:ascii="Times New Roman" w:hAnsi="Times New Roman" w:cs="Times New Roman"/>
          <w:b/>
          <w:sz w:val="26"/>
          <w:szCs w:val="26"/>
        </w:rPr>
        <w:t xml:space="preserve">14</w:t>
      </w:r>
      <w:r>
        <w:rPr>
          <w:rFonts w:ascii="Times New Roman" w:hAnsi="Times New Roman" w:cs="Times New Roman"/>
          <w:sz w:val="26"/>
          <w:szCs w:val="26"/>
        </w:rPr>
        <w:t xml:space="preserve">. Им являлся византийский мудрец Лев.  </w:t>
      </w:r>
      <w:r>
        <w:rPr>
          <w:rFonts w:ascii="Times New Roman" w:hAnsi="Times New Roman" w:cs="Times New Roman"/>
          <w:b/>
          <w:sz w:val="26"/>
          <w:szCs w:val="26"/>
        </w:rPr>
        <w:t xml:space="preserve">15</w:t>
      </w:r>
      <w:r>
        <w:rPr>
          <w:rFonts w:ascii="Times New Roman" w:hAnsi="Times New Roman" w:cs="Times New Roman"/>
          <w:sz w:val="26"/>
          <w:szCs w:val="26"/>
        </w:rPr>
        <w:t xml:space="preserve">. Материал для рукописных книг.  </w:t>
      </w:r>
      <w:r>
        <w:rPr>
          <w:rFonts w:ascii="Times New Roman" w:hAnsi="Times New Roman" w:cs="Times New Roman"/>
          <w:b/>
          <w:sz w:val="26"/>
          <w:szCs w:val="26"/>
        </w:rPr>
        <w:t xml:space="preserve">19</w:t>
      </w:r>
      <w:r>
        <w:rPr>
          <w:rFonts w:ascii="Times New Roman" w:hAnsi="Times New Roman" w:cs="Times New Roman"/>
          <w:sz w:val="26"/>
          <w:szCs w:val="26"/>
        </w:rPr>
        <w:t xml:space="preserve">. Первый европейский университет.  </w:t>
      </w:r>
      <w:r>
        <w:rPr>
          <w:rFonts w:ascii="Times New Roman" w:hAnsi="Times New Roman" w:cs="Times New Roman"/>
          <w:b/>
          <w:sz w:val="26"/>
          <w:szCs w:val="26"/>
        </w:rPr>
        <w:t xml:space="preserve">20</w:t>
      </w:r>
      <w:r>
        <w:rPr>
          <w:rFonts w:ascii="Times New Roman" w:hAnsi="Times New Roman" w:cs="Times New Roman"/>
          <w:sz w:val="26"/>
          <w:szCs w:val="26"/>
        </w:rPr>
        <w:t xml:space="preserve">. При нем в Константинополе построен Софийский собор.  </w:t>
      </w:r>
      <w:r>
        <w:rPr>
          <w:rFonts w:ascii="Times New Roman" w:hAnsi="Times New Roman" w:cs="Times New Roman"/>
          <w:b/>
          <w:sz w:val="26"/>
          <w:szCs w:val="26"/>
        </w:rPr>
        <w:t xml:space="preserve">21</w:t>
      </w:r>
      <w:r>
        <w:rPr>
          <w:rFonts w:ascii="Times New Roman" w:hAnsi="Times New Roman" w:cs="Times New Roman"/>
          <w:sz w:val="26"/>
          <w:szCs w:val="26"/>
        </w:rPr>
        <w:t xml:space="preserve">. Элемент готической архитектуры.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jc w:val="both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По вертикали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. Ученый, который написал работы о природе света и цвета.  </w:t>
      </w:r>
      <w:r>
        <w:rPr>
          <w:rFonts w:ascii="Times New Roman" w:hAnsi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 Народ, который в 9 веке переживал культурное Возрождение.  </w:t>
      </w:r>
      <w:r>
        <w:rPr>
          <w:rFonts w:ascii="Times New Roman" w:hAnsi="Times New Roman" w:cs="Times New Roman"/>
          <w:b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 Там находился готический собор, где короновались французские короли.  </w:t>
      </w:r>
      <w:r>
        <w:rPr>
          <w:rFonts w:ascii="Times New Roman" w:hAnsi="Times New Roman" w:cs="Times New Roman"/>
          <w:b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 Наряду с астрономией и геометрией, эта наука входила в комплекс университетских искусств-квадриум.  </w:t>
      </w:r>
      <w:r>
        <w:rPr>
          <w:rFonts w:ascii="Times New Roman" w:hAnsi="Times New Roman" w:cs="Times New Roman"/>
          <w:b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 Верховая езда, плавание, шахматы -все это рыцарские...  </w:t>
      </w:r>
      <w:r>
        <w:rPr>
          <w:rFonts w:ascii="Times New Roman" w:hAnsi="Times New Roman" w:cs="Times New Roman"/>
          <w:b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. Этот древнейший испанский город в 10 веке был в своем расцвете.  </w:t>
      </w:r>
      <w:r>
        <w:rPr>
          <w:rFonts w:ascii="Times New Roman" w:hAnsi="Times New Roman" w:cs="Times New Roman"/>
          <w:b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 Это государство являлось преемницей античных знаний и мудрости.  </w:t>
      </w:r>
      <w:r>
        <w:rPr>
          <w:rFonts w:ascii="Times New Roman" w:hAnsi="Times New Roman" w:cs="Times New Roman"/>
          <w:b/>
          <w:sz w:val="26"/>
          <w:szCs w:val="26"/>
        </w:rPr>
        <w:t xml:space="preserve">13</w:t>
      </w:r>
      <w:r>
        <w:rPr>
          <w:rFonts w:ascii="Times New Roman" w:hAnsi="Times New Roman" w:cs="Times New Roman"/>
          <w:sz w:val="26"/>
          <w:szCs w:val="26"/>
        </w:rPr>
        <w:t xml:space="preserve">. Там побывал европейский путешественник Марко Поло.  </w:t>
      </w:r>
      <w:r>
        <w:rPr>
          <w:rFonts w:ascii="Times New Roman" w:hAnsi="Times New Roman" w:cs="Times New Roman"/>
          <w:b/>
          <w:sz w:val="26"/>
          <w:szCs w:val="26"/>
        </w:rPr>
        <w:t xml:space="preserve">16</w:t>
      </w:r>
      <w:r>
        <w:rPr>
          <w:rFonts w:ascii="Times New Roman" w:hAnsi="Times New Roman" w:cs="Times New Roman"/>
          <w:sz w:val="26"/>
          <w:szCs w:val="26"/>
        </w:rPr>
        <w:t xml:space="preserve">. Глава университета.  </w:t>
      </w:r>
      <w:r>
        <w:rPr>
          <w:rFonts w:ascii="Times New Roman" w:hAnsi="Times New Roman" w:cs="Times New Roman"/>
          <w:b/>
          <w:sz w:val="26"/>
          <w:szCs w:val="26"/>
        </w:rPr>
        <w:t xml:space="preserve">17</w:t>
      </w:r>
      <w:r>
        <w:rPr>
          <w:rFonts w:ascii="Times New Roman" w:hAnsi="Times New Roman" w:cs="Times New Roman"/>
          <w:sz w:val="26"/>
          <w:szCs w:val="26"/>
        </w:rPr>
        <w:t xml:space="preserve">. Император, основавший в Константинополе высшую школу.  </w:t>
      </w:r>
      <w:r>
        <w:rPr>
          <w:rFonts w:ascii="Times New Roman" w:hAnsi="Times New Roman" w:cs="Times New Roman"/>
          <w:b/>
          <w:sz w:val="26"/>
          <w:szCs w:val="26"/>
        </w:rPr>
        <w:t xml:space="preserve">18</w:t>
      </w:r>
      <w:r>
        <w:rPr>
          <w:rFonts w:ascii="Times New Roman" w:hAnsi="Times New Roman" w:cs="Times New Roman"/>
          <w:sz w:val="26"/>
          <w:szCs w:val="26"/>
        </w:rPr>
        <w:t xml:space="preserve">. Автор "Канона врачебной науки" 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Title"/>
    <w:basedOn w:val="598"/>
    <w:next w:val="598"/>
    <w:link w:val="603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03" w:customStyle="1">
    <w:name w:val="Title Char"/>
    <w:basedOn w:val="599"/>
    <w:link w:val="60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revision>3</cp:revision>
  <dcterms:created xsi:type="dcterms:W3CDTF">2017-03-16T19:40:00Z</dcterms:created>
  <dcterms:modified xsi:type="dcterms:W3CDTF">2025-10-23T17:58:09Z</dcterms:modified>
</cp:coreProperties>
</file>